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仿宋_GB2312" w:asciiTheme="majorEastAsia" w:hAnsiTheme="majorEastAsia" w:eastAsiaTheme="majorEastAsia"/>
          <w:b/>
          <w:sz w:val="32"/>
          <w:szCs w:val="32"/>
        </w:rPr>
      </w:pPr>
      <w:bookmarkStart w:id="0" w:name="_Toc236903414"/>
      <w:bookmarkStart w:id="1" w:name="_Toc258457148"/>
      <w:bookmarkStart w:id="2" w:name="_Toc236903418"/>
      <w:bookmarkStart w:id="3" w:name="_Toc238279898"/>
      <w:bookmarkStart w:id="4" w:name="_Toc257068560"/>
      <w:bookmarkStart w:id="5" w:name="_Toc236901725"/>
      <w:bookmarkStart w:id="6" w:name="_Toc236902037"/>
      <w:bookmarkStart w:id="7" w:name="_Toc236902195"/>
      <w:bookmarkStart w:id="8" w:name="_Toc236902041"/>
      <w:bookmarkStart w:id="9" w:name="_Toc236903715"/>
      <w:bookmarkStart w:id="10" w:name="_Toc236902812"/>
      <w:bookmarkStart w:id="11" w:name="_Toc238279902"/>
      <w:bookmarkStart w:id="12" w:name="_Toc257068556"/>
      <w:bookmarkStart w:id="13" w:name="_Toc236902816"/>
      <w:bookmarkStart w:id="14" w:name="_Toc236903719"/>
      <w:bookmarkStart w:id="15" w:name="_Toc336050914"/>
      <w:bookmarkStart w:id="16" w:name="_Toc236901721"/>
      <w:bookmarkStart w:id="17" w:name="_Toc336050918"/>
      <w:bookmarkStart w:id="18" w:name="_Toc258457144"/>
      <w:bookmarkStart w:id="19" w:name="_Toc484543452"/>
      <w:bookmarkStart w:id="20" w:name="_Toc236902199"/>
      <w:bookmarkStart w:id="21" w:name="_Toc335923557"/>
      <w:bookmarkStart w:id="22" w:name="_Toc335923561"/>
      <w:bookmarkStart w:id="23" w:name="_Toc157410886"/>
      <w:r>
        <w:rPr>
          <w:rFonts w:hint="eastAsia" w:cs="仿宋_GB2312" w:asciiTheme="majorEastAsia" w:hAnsiTheme="majorEastAsia" w:eastAsiaTheme="majorEastAsia"/>
          <w:b/>
          <w:sz w:val="32"/>
          <w:szCs w:val="32"/>
        </w:rPr>
        <w:t>湖州学院</w:t>
      </w:r>
      <w:r>
        <w:rPr>
          <w:rFonts w:hint="eastAsia" w:cs="仿宋_GB2312" w:asciiTheme="majorEastAsia" w:hAnsiTheme="majorEastAsia" w:eastAsiaTheme="majorEastAsia"/>
          <w:b/>
          <w:sz w:val="32"/>
          <w:szCs w:val="32"/>
          <w:lang w:val="en-US" w:eastAsia="zh-CN"/>
        </w:rPr>
        <w:t>电子信息学院光电专业实验室</w:t>
      </w:r>
      <w:r>
        <w:rPr>
          <w:rFonts w:hint="eastAsia" w:cs="仿宋_GB2312" w:asciiTheme="majorEastAsia" w:hAnsiTheme="majorEastAsia" w:eastAsiaTheme="majorEastAsia"/>
          <w:b/>
          <w:sz w:val="32"/>
          <w:szCs w:val="32"/>
        </w:rPr>
        <w:t>采购项目</w:t>
      </w:r>
      <w:r>
        <w:rPr>
          <w:rFonts w:hint="eastAsia" w:cs="仿宋_GB2312" w:asciiTheme="majorEastAsia" w:hAnsiTheme="majorEastAsia" w:eastAsiaTheme="majorEastAsia"/>
          <w:b/>
          <w:sz w:val="32"/>
          <w:szCs w:val="32"/>
          <w:lang w:eastAsia="zh-CN"/>
        </w:rPr>
        <w:t>招标文件</w:t>
      </w:r>
    </w:p>
    <w:p>
      <w:pPr>
        <w:ind w:firstLine="482" w:firstLineChars="200"/>
        <w:rPr>
          <w:rFonts w:ascii="仿宋" w:hAnsi="仿宋" w:eastAsia="仿宋" w:cs="宋体"/>
          <w:b/>
          <w:sz w:val="24"/>
          <w:highlight w:val="none"/>
          <w:u w:val="single"/>
        </w:rPr>
      </w:pPr>
      <w:r>
        <w:rPr>
          <w:rFonts w:hint="eastAsia" w:ascii="仿宋" w:hAnsi="仿宋" w:eastAsia="仿宋" w:cs="宋体"/>
          <w:b/>
          <w:sz w:val="24"/>
          <w:highlight w:val="none"/>
        </w:rPr>
        <w:t>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Start w:id="24" w:name="_Toc258457151"/>
      <w:bookmarkStart w:id="25" w:name="_Toc236903722"/>
      <w:bookmarkStart w:id="26" w:name="_Toc336050921"/>
      <w:bookmarkStart w:id="27" w:name="_Toc238279905"/>
      <w:bookmarkStart w:id="28" w:name="_Toc257068563"/>
      <w:bookmarkStart w:id="29" w:name="_Toc236901728"/>
      <w:bookmarkStart w:id="30" w:name="_Toc236902202"/>
      <w:bookmarkStart w:id="31" w:name="_Toc236903421"/>
      <w:bookmarkStart w:id="32" w:name="_Toc236902044"/>
      <w:bookmarkStart w:id="33" w:name="_Toc335923564"/>
      <w:bookmarkStart w:id="34" w:name="_Toc236902819"/>
      <w:r>
        <w:rPr>
          <w:rFonts w:hint="eastAsia" w:ascii="仿宋" w:hAnsi="仿宋" w:eastAsia="仿宋"/>
          <w:b/>
          <w:bCs/>
          <w:sz w:val="24"/>
          <w:highlight w:val="none"/>
        </w:rPr>
        <w:t>采购项目名称及设备清单及要求：</w:t>
      </w:r>
    </w:p>
    <w:p>
      <w:pPr>
        <w:ind w:firstLine="480" w:firstLineChars="200"/>
        <w:jc w:val="left"/>
        <w:rPr>
          <w:rFonts w:ascii="仿宋" w:hAnsi="仿宋" w:eastAsia="仿宋" w:cs="宋体"/>
          <w:kern w:val="0"/>
          <w:sz w:val="24"/>
          <w:highlight w:val="none"/>
        </w:rPr>
      </w:pPr>
      <w:r>
        <w:rPr>
          <w:rFonts w:hint="eastAsia" w:ascii="仿宋" w:hAnsi="仿宋" w:eastAsia="仿宋"/>
          <w:sz w:val="24"/>
          <w:highlight w:val="none"/>
        </w:rPr>
        <w:t>1. 采购项目名称：湖州学院电子信息学院光电专业实验室采购项目</w:t>
      </w:r>
      <w:r>
        <w:rPr>
          <w:rFonts w:hint="eastAsia" w:ascii="仿宋" w:hAnsi="仿宋" w:eastAsia="仿宋" w:cs="宋体"/>
          <w:kern w:val="0"/>
          <w:sz w:val="24"/>
          <w:highlight w:val="none"/>
        </w:rPr>
        <w:t>；</w:t>
      </w:r>
    </w:p>
    <w:p>
      <w:pPr>
        <w:ind w:firstLine="480" w:firstLineChars="200"/>
        <w:jc w:val="left"/>
        <w:rPr>
          <w:rFonts w:hint="default" w:ascii="仿宋" w:hAnsi="仿宋" w:eastAsia="仿宋"/>
          <w:sz w:val="24"/>
          <w:highlight w:val="none"/>
          <w:lang w:val="en-US" w:eastAsia="zh-CN"/>
        </w:rPr>
      </w:pPr>
      <w:r>
        <w:rPr>
          <w:rFonts w:hint="eastAsia" w:ascii="仿宋" w:hAnsi="仿宋" w:eastAsia="仿宋"/>
          <w:sz w:val="24"/>
          <w:highlight w:val="none"/>
        </w:rPr>
        <w:t>2. 采购项目编号:</w:t>
      </w:r>
      <w:r>
        <w:rPr>
          <w:rFonts w:hint="eastAsia" w:ascii="仿宋" w:hAnsi="仿宋" w:eastAsia="仿宋" w:cs="宋体"/>
          <w:sz w:val="24"/>
          <w:highlight w:val="none"/>
        </w:rPr>
        <w:t xml:space="preserve"> </w:t>
      </w:r>
      <w:r>
        <w:rPr>
          <w:rFonts w:hint="eastAsia" w:ascii="仿宋" w:hAnsi="仿宋" w:eastAsia="仿宋" w:cs="宋体"/>
          <w:sz w:val="24"/>
          <w:highlight w:val="none"/>
          <w:lang w:val="en-US" w:eastAsia="zh-CN"/>
        </w:rPr>
        <w:t>XZ2023035A</w:t>
      </w:r>
    </w:p>
    <w:p>
      <w:pPr>
        <w:ind w:firstLine="480" w:firstLineChars="200"/>
        <w:jc w:val="left"/>
        <w:rPr>
          <w:rFonts w:hint="eastAsia" w:ascii="仿宋" w:hAnsi="仿宋" w:eastAsia="仿宋"/>
          <w:sz w:val="24"/>
          <w:highlight w:val="none"/>
          <w:lang w:val="en-US" w:eastAsia="zh-CN"/>
        </w:rPr>
      </w:pPr>
      <w:r>
        <w:rPr>
          <w:rFonts w:hint="eastAsia" w:ascii="仿宋" w:hAnsi="仿宋" w:eastAsia="仿宋"/>
          <w:sz w:val="24"/>
          <w:highlight w:val="none"/>
        </w:rPr>
        <w:t>3. 采购组织类型：</w:t>
      </w:r>
      <w:r>
        <w:rPr>
          <w:rFonts w:hint="eastAsia" w:ascii="仿宋" w:hAnsi="仿宋" w:eastAsia="仿宋"/>
          <w:sz w:val="24"/>
          <w:highlight w:val="none"/>
          <w:lang w:eastAsia="zh-CN"/>
        </w:rPr>
        <w:t>分散采购自行组织</w:t>
      </w:r>
    </w:p>
    <w:p>
      <w:pPr>
        <w:ind w:firstLine="480" w:firstLineChars="200"/>
        <w:jc w:val="left"/>
        <w:rPr>
          <w:rFonts w:hint="eastAsia" w:ascii="仿宋" w:hAnsi="仿宋" w:eastAsia="仿宋"/>
          <w:sz w:val="24"/>
          <w:highlight w:val="none"/>
          <w:lang w:eastAsia="zh-CN"/>
        </w:rPr>
      </w:pPr>
      <w:r>
        <w:rPr>
          <w:rFonts w:hint="eastAsia" w:ascii="仿宋" w:hAnsi="仿宋" w:eastAsia="仿宋"/>
          <w:sz w:val="24"/>
          <w:highlight w:val="none"/>
        </w:rPr>
        <w:t>4. 采购方式：</w:t>
      </w:r>
      <w:r>
        <w:rPr>
          <w:rFonts w:hint="eastAsia" w:ascii="仿宋" w:hAnsi="仿宋" w:eastAsia="仿宋"/>
          <w:sz w:val="24"/>
          <w:highlight w:val="none"/>
          <w:lang w:eastAsia="zh-CN"/>
        </w:rPr>
        <w:t>校内公开招标</w:t>
      </w:r>
    </w:p>
    <w:p>
      <w:pPr>
        <w:ind w:firstLine="480" w:firstLineChars="200"/>
        <w:jc w:val="left"/>
        <w:rPr>
          <w:rFonts w:ascii="仿宋" w:hAnsi="仿宋" w:eastAsia="仿宋"/>
          <w:sz w:val="24"/>
          <w:highlight w:val="none"/>
        </w:rPr>
      </w:pPr>
      <w:r>
        <w:rPr>
          <w:rFonts w:hint="eastAsia" w:ascii="仿宋" w:hAnsi="仿宋" w:eastAsia="仿宋"/>
          <w:sz w:val="24"/>
          <w:highlight w:val="none"/>
        </w:rPr>
        <w:t>5. 采购预算：人民币</w:t>
      </w:r>
      <w:r>
        <w:rPr>
          <w:rFonts w:hint="eastAsia" w:ascii="仿宋" w:hAnsi="仿宋" w:eastAsia="仿宋"/>
          <w:sz w:val="24"/>
          <w:highlight w:val="none"/>
          <w:lang w:val="en-US" w:eastAsia="zh-CN"/>
        </w:rPr>
        <w:t>拾伍万</w:t>
      </w:r>
      <w:r>
        <w:rPr>
          <w:rFonts w:hint="eastAsia" w:ascii="仿宋" w:hAnsi="仿宋" w:eastAsia="仿宋"/>
          <w:sz w:val="24"/>
          <w:highlight w:val="none"/>
        </w:rPr>
        <w:t>元整（￥</w:t>
      </w:r>
      <w:r>
        <w:rPr>
          <w:rFonts w:hint="eastAsia" w:ascii="仿宋" w:hAnsi="仿宋" w:eastAsia="仿宋"/>
          <w:sz w:val="24"/>
          <w:highlight w:val="none"/>
          <w:lang w:val="en-US" w:eastAsia="zh-CN"/>
        </w:rPr>
        <w:t>150</w:t>
      </w:r>
      <w:r>
        <w:rPr>
          <w:rFonts w:hint="eastAsia" w:ascii="仿宋" w:hAnsi="仿宋" w:eastAsia="仿宋"/>
          <w:sz w:val="24"/>
          <w:highlight w:val="none"/>
        </w:rPr>
        <w:t>000元）</w:t>
      </w:r>
    </w:p>
    <w:p>
      <w:pPr>
        <w:ind w:firstLine="480" w:firstLineChars="200"/>
      </w:pPr>
      <w:r>
        <w:rPr>
          <w:rFonts w:hint="eastAsia" w:ascii="仿宋" w:hAnsi="仿宋" w:eastAsia="仿宋"/>
          <w:sz w:val="24"/>
          <w:highlight w:val="none"/>
        </w:rPr>
        <w:t>6. 采购内容及数量：</w:t>
      </w:r>
    </w:p>
    <w:tbl>
      <w:tblPr>
        <w:tblStyle w:val="20"/>
        <w:tblpPr w:leftFromText="180" w:rightFromText="180" w:vertAnchor="text" w:horzAnchor="page" w:tblpX="1404" w:tblpY="322"/>
        <w:tblOverlap w:val="never"/>
        <w:tblW w:w="483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03"/>
        <w:gridCol w:w="2267"/>
        <w:gridCol w:w="805"/>
        <w:gridCol w:w="807"/>
        <w:gridCol w:w="1943"/>
        <w:gridCol w:w="1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762" w:type="pct"/>
            <w:tcBorders>
              <w:tl2br w:val="nil"/>
              <w:tr2bl w:val="nil"/>
            </w:tcBorders>
            <w:vAlign w:val="center"/>
          </w:tcPr>
          <w:p>
            <w:pPr>
              <w:adjustRightInd w:val="0"/>
              <w:snapToGrid w:val="0"/>
              <w:spacing w:line="288" w:lineRule="auto"/>
              <w:jc w:val="center"/>
              <w:rPr>
                <w:rFonts w:ascii="宋体" w:hAnsi="宋体" w:cs="宋体"/>
                <w:b/>
                <w:bCs/>
                <w:sz w:val="21"/>
                <w:szCs w:val="21"/>
                <w:highlight w:val="none"/>
              </w:rPr>
            </w:pPr>
            <w:r>
              <w:rPr>
                <w:rFonts w:hint="eastAsia" w:ascii="宋体" w:hAnsi="宋体" w:cs="宋体"/>
                <w:b/>
                <w:bCs/>
                <w:sz w:val="21"/>
                <w:szCs w:val="21"/>
                <w:highlight w:val="none"/>
              </w:rPr>
              <w:t>序号</w:t>
            </w:r>
          </w:p>
        </w:tc>
        <w:tc>
          <w:tcPr>
            <w:tcW w:w="1231" w:type="pct"/>
            <w:tcBorders>
              <w:right w:val="single" w:color="auto" w:sz="4" w:space="0"/>
              <w:tl2br w:val="nil"/>
              <w:tr2bl w:val="nil"/>
            </w:tcBorders>
            <w:vAlign w:val="center"/>
          </w:tcPr>
          <w:p>
            <w:pPr>
              <w:adjustRightInd w:val="0"/>
              <w:snapToGrid w:val="0"/>
              <w:spacing w:line="288" w:lineRule="auto"/>
              <w:jc w:val="center"/>
              <w:rPr>
                <w:rFonts w:ascii="宋体" w:hAnsi="宋体" w:cs="宋体"/>
                <w:b/>
                <w:bCs/>
                <w:sz w:val="21"/>
                <w:szCs w:val="21"/>
                <w:highlight w:val="none"/>
              </w:rPr>
            </w:pPr>
            <w:r>
              <w:rPr>
                <w:rFonts w:hint="eastAsia" w:ascii="宋体" w:hAnsi="宋体" w:cs="宋体"/>
                <w:b/>
                <w:bCs/>
                <w:sz w:val="21"/>
                <w:szCs w:val="21"/>
                <w:highlight w:val="none"/>
              </w:rPr>
              <w:t>名称</w:t>
            </w:r>
          </w:p>
        </w:tc>
        <w:tc>
          <w:tcPr>
            <w:tcW w:w="437" w:type="pct"/>
            <w:tcBorders>
              <w:tl2br w:val="nil"/>
              <w:tr2bl w:val="nil"/>
            </w:tcBorders>
            <w:vAlign w:val="center"/>
          </w:tcPr>
          <w:p>
            <w:pPr>
              <w:adjustRightInd w:val="0"/>
              <w:snapToGrid w:val="0"/>
              <w:spacing w:line="288" w:lineRule="auto"/>
              <w:jc w:val="center"/>
              <w:rPr>
                <w:rFonts w:ascii="宋体" w:hAnsi="宋体" w:cs="宋体"/>
                <w:b/>
                <w:bCs/>
                <w:sz w:val="21"/>
                <w:szCs w:val="21"/>
                <w:highlight w:val="none"/>
              </w:rPr>
            </w:pPr>
            <w:r>
              <w:rPr>
                <w:rFonts w:hint="eastAsia" w:ascii="宋体" w:hAnsi="宋体" w:cs="宋体"/>
                <w:b/>
                <w:bCs/>
                <w:sz w:val="21"/>
                <w:szCs w:val="21"/>
                <w:highlight w:val="none"/>
              </w:rPr>
              <w:t>数量</w:t>
            </w:r>
          </w:p>
        </w:tc>
        <w:tc>
          <w:tcPr>
            <w:tcW w:w="438" w:type="pct"/>
            <w:tcBorders>
              <w:tl2br w:val="nil"/>
              <w:tr2bl w:val="nil"/>
            </w:tcBorders>
            <w:vAlign w:val="center"/>
          </w:tcPr>
          <w:p>
            <w:pPr>
              <w:adjustRightInd w:val="0"/>
              <w:snapToGrid w:val="0"/>
              <w:spacing w:line="288" w:lineRule="auto"/>
              <w:jc w:val="center"/>
              <w:rPr>
                <w:rFonts w:ascii="宋体" w:hAnsi="宋体" w:cs="宋体"/>
                <w:b/>
                <w:bCs/>
                <w:sz w:val="21"/>
                <w:szCs w:val="21"/>
                <w:highlight w:val="none"/>
              </w:rPr>
            </w:pPr>
            <w:r>
              <w:rPr>
                <w:rFonts w:hint="eastAsia" w:ascii="宋体" w:hAnsi="宋体" w:cs="宋体"/>
                <w:b/>
                <w:bCs/>
                <w:sz w:val="21"/>
                <w:szCs w:val="21"/>
                <w:highlight w:val="none"/>
              </w:rPr>
              <w:t>单位</w:t>
            </w:r>
          </w:p>
        </w:tc>
        <w:tc>
          <w:tcPr>
            <w:tcW w:w="1055" w:type="pct"/>
            <w:tcBorders>
              <w:right w:val="single" w:color="auto" w:sz="4" w:space="0"/>
              <w:tl2br w:val="nil"/>
              <w:tr2bl w:val="nil"/>
            </w:tcBorders>
            <w:vAlign w:val="center"/>
          </w:tcPr>
          <w:p>
            <w:pPr>
              <w:adjustRightInd w:val="0"/>
              <w:snapToGrid w:val="0"/>
              <w:spacing w:line="288" w:lineRule="auto"/>
              <w:jc w:val="center"/>
              <w:rPr>
                <w:rFonts w:ascii="宋体" w:hAnsi="宋体" w:cs="宋体"/>
                <w:b/>
                <w:bCs/>
                <w:sz w:val="21"/>
                <w:szCs w:val="21"/>
                <w:highlight w:val="none"/>
              </w:rPr>
            </w:pPr>
            <w:r>
              <w:rPr>
                <w:rFonts w:hint="eastAsia" w:ascii="宋体" w:hAnsi="宋体" w:cs="宋体"/>
                <w:b/>
                <w:bCs/>
                <w:sz w:val="21"/>
                <w:szCs w:val="21"/>
                <w:highlight w:val="none"/>
              </w:rPr>
              <w:t>服务要求</w:t>
            </w:r>
          </w:p>
        </w:tc>
        <w:tc>
          <w:tcPr>
            <w:tcW w:w="1073" w:type="pct"/>
            <w:tcBorders>
              <w:tl2br w:val="nil"/>
              <w:tr2bl w:val="nil"/>
            </w:tcBorders>
            <w:vAlign w:val="center"/>
          </w:tcPr>
          <w:p>
            <w:pPr>
              <w:adjustRightInd w:val="0"/>
              <w:snapToGrid w:val="0"/>
              <w:spacing w:line="288" w:lineRule="auto"/>
              <w:jc w:val="center"/>
              <w:rPr>
                <w:rFonts w:ascii="宋体" w:hAnsi="宋体" w:cs="宋体"/>
                <w:b/>
                <w:sz w:val="21"/>
                <w:szCs w:val="21"/>
                <w:highlight w:val="none"/>
              </w:rPr>
            </w:pPr>
            <w:r>
              <w:rPr>
                <w:rFonts w:hint="eastAsia" w:ascii="宋体" w:hAnsi="宋体" w:cs="宋体"/>
                <w:b/>
                <w:sz w:val="21"/>
                <w:szCs w:val="21"/>
                <w:highlight w:val="none"/>
              </w:rPr>
              <w:t>预算金额</w:t>
            </w:r>
          </w:p>
          <w:p>
            <w:pPr>
              <w:adjustRightInd w:val="0"/>
              <w:snapToGrid w:val="0"/>
              <w:spacing w:line="288" w:lineRule="auto"/>
              <w:jc w:val="center"/>
              <w:rPr>
                <w:rFonts w:ascii="宋体" w:hAnsi="宋体" w:cs="宋体"/>
                <w:b/>
                <w:sz w:val="21"/>
                <w:szCs w:val="21"/>
                <w:highlight w:val="none"/>
              </w:rPr>
            </w:pPr>
            <w:r>
              <w:rPr>
                <w:rFonts w:hint="eastAsia" w:ascii="宋体" w:hAnsi="宋体" w:cs="宋体"/>
                <w:b/>
                <w:sz w:val="21"/>
                <w:szCs w:val="21"/>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62" w:type="pct"/>
            <w:tcBorders>
              <w:tl2br w:val="nil"/>
              <w:tr2bl w:val="nil"/>
            </w:tcBorders>
            <w:vAlign w:val="center"/>
          </w:tcPr>
          <w:p>
            <w:pPr>
              <w:adjustRightInd w:val="0"/>
              <w:snapToGrid w:val="0"/>
              <w:spacing w:line="288" w:lineRule="auto"/>
              <w:jc w:val="center"/>
              <w:rPr>
                <w:rFonts w:hint="eastAsia"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1</w:t>
            </w:r>
          </w:p>
        </w:tc>
        <w:tc>
          <w:tcPr>
            <w:tcW w:w="1231" w:type="pct"/>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highlight w:val="none"/>
              </w:rPr>
            </w:pPr>
            <w:r>
              <w:rPr>
                <w:rFonts w:hint="eastAsia" w:ascii="仿宋" w:hAnsi="仿宋" w:eastAsia="仿宋"/>
                <w:sz w:val="24"/>
                <w:highlight w:val="none"/>
              </w:rPr>
              <w:t>湖州学院电子信息学院光电专业实验室采购项目</w:t>
            </w:r>
          </w:p>
        </w:tc>
        <w:tc>
          <w:tcPr>
            <w:tcW w:w="437" w:type="pct"/>
            <w:tcBorders>
              <w:tl2br w:val="nil"/>
              <w:tr2bl w:val="nil"/>
            </w:tcBorders>
            <w:vAlign w:val="center"/>
          </w:tcPr>
          <w:p>
            <w:pPr>
              <w:adjustRightInd w:val="0"/>
              <w:snapToGrid w:val="0"/>
              <w:spacing w:line="288" w:lineRule="auto"/>
              <w:jc w:val="center"/>
              <w:rPr>
                <w:rFonts w:hint="eastAsia"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1</w:t>
            </w:r>
          </w:p>
        </w:tc>
        <w:tc>
          <w:tcPr>
            <w:tcW w:w="438" w:type="pct"/>
            <w:tcBorders>
              <w:tl2br w:val="nil"/>
              <w:tr2bl w:val="nil"/>
            </w:tcBorders>
            <w:vAlign w:val="center"/>
          </w:tcPr>
          <w:p>
            <w:pPr>
              <w:adjustRightInd w:val="0"/>
              <w:snapToGrid w:val="0"/>
              <w:spacing w:line="288" w:lineRule="auto"/>
              <w:jc w:val="center"/>
              <w:rPr>
                <w:rFonts w:hint="eastAsia"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项</w:t>
            </w:r>
          </w:p>
        </w:tc>
        <w:tc>
          <w:tcPr>
            <w:tcW w:w="1055" w:type="pct"/>
            <w:tcBorders>
              <w:right w:val="single" w:color="auto" w:sz="4" w:space="0"/>
              <w:tl2br w:val="nil"/>
              <w:tr2bl w:val="nil"/>
            </w:tcBorders>
            <w:vAlign w:val="center"/>
          </w:tcPr>
          <w:p>
            <w:pPr>
              <w:adjustRightInd w:val="0"/>
              <w:snapToGrid w:val="0"/>
              <w:spacing w:line="288" w:lineRule="auto"/>
              <w:jc w:val="center"/>
              <w:rPr>
                <w:rFonts w:hint="default" w:ascii="宋体" w:hAnsi="宋体" w:eastAsia="仿宋" w:cs="宋体"/>
                <w:bCs/>
                <w:sz w:val="21"/>
                <w:szCs w:val="21"/>
                <w:highlight w:val="none"/>
                <w:lang w:val="en-US" w:eastAsia="zh-CN"/>
              </w:rPr>
            </w:pPr>
            <w:r>
              <w:rPr>
                <w:rFonts w:hint="eastAsia" w:ascii="仿宋" w:hAnsi="仿宋" w:eastAsia="仿宋" w:cs="宋体"/>
                <w:bCs/>
                <w:sz w:val="24"/>
                <w:highlight w:val="none"/>
              </w:rPr>
              <w:t>详见</w:t>
            </w:r>
            <w:r>
              <w:rPr>
                <w:rFonts w:hint="eastAsia" w:ascii="仿宋" w:hAnsi="仿宋" w:eastAsia="仿宋" w:cs="宋体"/>
                <w:bCs/>
                <w:sz w:val="24"/>
                <w:highlight w:val="none"/>
                <w:lang w:val="en-US" w:eastAsia="zh-CN"/>
              </w:rPr>
              <w:t>采购需求</w:t>
            </w:r>
          </w:p>
        </w:tc>
        <w:tc>
          <w:tcPr>
            <w:tcW w:w="1073" w:type="pct"/>
            <w:tcBorders>
              <w:tl2br w:val="nil"/>
              <w:tr2bl w:val="nil"/>
            </w:tcBorders>
            <w:vAlign w:val="center"/>
          </w:tcPr>
          <w:p>
            <w:pPr>
              <w:adjustRightInd w:val="0"/>
              <w:snapToGrid w:val="0"/>
              <w:spacing w:line="288" w:lineRule="auto"/>
              <w:jc w:val="center"/>
              <w:rPr>
                <w:rFonts w:ascii="宋体" w:hAnsi="宋体" w:cs="宋体"/>
                <w:sz w:val="21"/>
                <w:szCs w:val="21"/>
                <w:highlight w:val="none"/>
              </w:rPr>
            </w:pPr>
            <w:r>
              <w:rPr>
                <w:rFonts w:hint="eastAsia" w:ascii="仿宋" w:hAnsi="仿宋" w:eastAsia="仿宋"/>
                <w:sz w:val="24"/>
                <w:highlight w:val="none"/>
              </w:rPr>
              <w:t>人民币</w:t>
            </w:r>
            <w:r>
              <w:rPr>
                <w:rFonts w:hint="eastAsia" w:ascii="仿宋" w:hAnsi="仿宋" w:eastAsia="仿宋"/>
                <w:sz w:val="24"/>
                <w:highlight w:val="none"/>
                <w:lang w:val="en-US" w:eastAsia="zh-CN"/>
              </w:rPr>
              <w:t>拾伍万</w:t>
            </w:r>
            <w:r>
              <w:rPr>
                <w:rFonts w:hint="eastAsia" w:ascii="仿宋" w:hAnsi="仿宋" w:eastAsia="仿宋"/>
                <w:sz w:val="24"/>
                <w:highlight w:val="none"/>
              </w:rPr>
              <w:t>元整（￥</w:t>
            </w:r>
            <w:r>
              <w:rPr>
                <w:rFonts w:hint="eastAsia" w:ascii="仿宋" w:hAnsi="仿宋" w:eastAsia="仿宋"/>
                <w:sz w:val="24"/>
                <w:highlight w:val="none"/>
                <w:lang w:val="en-US" w:eastAsia="zh-CN"/>
              </w:rPr>
              <w:t>150</w:t>
            </w:r>
            <w:r>
              <w:rPr>
                <w:rFonts w:hint="eastAsia" w:ascii="仿宋" w:hAnsi="仿宋" w:eastAsia="仿宋"/>
                <w:sz w:val="24"/>
                <w:highlight w:val="none"/>
              </w:rPr>
              <w:t>000元）</w:t>
            </w:r>
          </w:p>
        </w:tc>
      </w:tr>
      <w:bookmarkEnd w:id="23"/>
      <w:bookmarkEnd w:id="24"/>
      <w:bookmarkEnd w:id="25"/>
      <w:bookmarkEnd w:id="26"/>
      <w:bookmarkEnd w:id="27"/>
      <w:bookmarkEnd w:id="28"/>
      <w:bookmarkEnd w:id="29"/>
      <w:bookmarkEnd w:id="30"/>
      <w:bookmarkEnd w:id="31"/>
      <w:bookmarkEnd w:id="32"/>
      <w:bookmarkEnd w:id="33"/>
      <w:bookmarkEnd w:id="34"/>
    </w:tbl>
    <w:p>
      <w:pPr>
        <w:numPr>
          <w:ilvl w:val="0"/>
          <w:numId w:val="0"/>
        </w:numPr>
        <w:spacing w:line="340" w:lineRule="exact"/>
        <w:jc w:val="left"/>
        <w:rPr>
          <w:rFonts w:hint="eastAsia" w:ascii="仿宋" w:hAnsi="仿宋" w:eastAsia="仿宋"/>
          <w:b/>
          <w:sz w:val="24"/>
          <w:highlight w:val="none"/>
        </w:rPr>
      </w:pPr>
    </w:p>
    <w:p>
      <w:pPr>
        <w:numPr>
          <w:ilvl w:val="0"/>
          <w:numId w:val="2"/>
        </w:numPr>
        <w:spacing w:line="340" w:lineRule="exact"/>
        <w:ind w:firstLine="482" w:firstLineChars="200"/>
        <w:jc w:val="left"/>
        <w:rPr>
          <w:rFonts w:hint="eastAsia" w:ascii="仿宋" w:hAnsi="仿宋" w:eastAsia="仿宋"/>
          <w:b/>
          <w:sz w:val="24"/>
          <w:highlight w:val="none"/>
        </w:rPr>
      </w:pPr>
      <w:r>
        <w:rPr>
          <w:rFonts w:hint="eastAsia" w:ascii="仿宋" w:hAnsi="仿宋" w:eastAsia="仿宋"/>
          <w:b/>
          <w:sz w:val="24"/>
          <w:highlight w:val="none"/>
        </w:rPr>
        <w:t>投标人资质要求</w:t>
      </w:r>
    </w:p>
    <w:p>
      <w:pPr>
        <w:pStyle w:val="2"/>
        <w:keepNext/>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仿宋" w:hAnsi="仿宋" w:eastAsia="仿宋" w:cs="Times New Roman"/>
          <w:b w:val="0"/>
          <w:bCs w:val="0"/>
          <w:kern w:val="2"/>
          <w:sz w:val="24"/>
          <w:szCs w:val="24"/>
          <w:lang w:val="en-US" w:eastAsia="zh-CN" w:bidi="ar-SA"/>
        </w:rPr>
      </w:pPr>
      <w:r>
        <w:rPr>
          <w:rFonts w:hint="eastAsia" w:ascii="仿宋" w:hAnsi="仿宋" w:eastAsia="仿宋" w:cs="Times New Roman"/>
          <w:b w:val="0"/>
          <w:bCs w:val="0"/>
          <w:kern w:val="2"/>
          <w:sz w:val="24"/>
          <w:szCs w:val="24"/>
          <w:lang w:val="en-US" w:eastAsia="zh-CN" w:bidi="ar-SA"/>
        </w:rPr>
        <w:t>1.符合《中华人民共和国政府采购法》第二十二条规定和浙财采监【2013】24号《关于规范政府采购供应商资格设定及资格审查的通知》第六条规定,且未被“信用中国”（www.creditchina.gov.cn）、“中国政府采购网”（www.ccgp.gov.cn）、“浙江政府采购网”（www.zjzfcg.gov.cn）列入失信被执行人、重大税收违法案件当事人名单、政府采购严重违法失信行为记录名单。</w:t>
      </w:r>
    </w:p>
    <w:p>
      <w:pPr>
        <w:pStyle w:val="2"/>
        <w:keepNext/>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仿宋" w:hAnsi="仿宋" w:eastAsia="仿宋" w:cs="Times New Roman"/>
          <w:b w:val="0"/>
          <w:bCs w:val="0"/>
          <w:kern w:val="2"/>
          <w:sz w:val="24"/>
          <w:szCs w:val="24"/>
          <w:lang w:val="en-US" w:eastAsia="zh-CN" w:bidi="ar-SA"/>
        </w:rPr>
      </w:pPr>
      <w:r>
        <w:rPr>
          <w:rFonts w:hint="eastAsia" w:ascii="仿宋" w:hAnsi="仿宋" w:eastAsia="仿宋" w:cs="Times New Roman"/>
          <w:b w:val="0"/>
          <w:bCs w:val="0"/>
          <w:kern w:val="2"/>
          <w:sz w:val="24"/>
          <w:szCs w:val="24"/>
          <w:lang w:val="en-US" w:eastAsia="zh-CN" w:bidi="ar-SA"/>
        </w:rPr>
        <w:t>2.营业执照经营范围应符合本项目要求。</w:t>
      </w:r>
    </w:p>
    <w:p>
      <w:pPr>
        <w:pStyle w:val="2"/>
        <w:keepNext/>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仿宋" w:hAnsi="仿宋" w:eastAsia="仿宋" w:cs="Times New Roman"/>
          <w:b w:val="0"/>
          <w:bCs w:val="0"/>
          <w:kern w:val="2"/>
          <w:sz w:val="24"/>
          <w:szCs w:val="24"/>
          <w:lang w:val="en-US" w:eastAsia="zh-CN" w:bidi="ar-SA"/>
        </w:rPr>
      </w:pPr>
      <w:r>
        <w:rPr>
          <w:rFonts w:hint="eastAsia" w:ascii="仿宋" w:hAnsi="仿宋" w:eastAsia="仿宋" w:cs="Times New Roman"/>
          <w:b w:val="0"/>
          <w:bCs w:val="0"/>
          <w:kern w:val="2"/>
          <w:sz w:val="24"/>
          <w:szCs w:val="24"/>
          <w:lang w:val="en-US" w:eastAsia="zh-CN" w:bidi="ar-SA"/>
        </w:rPr>
        <w:t>3.本项目不接受联合体投标。</w:t>
      </w:r>
    </w:p>
    <w:p>
      <w:pPr>
        <w:numPr>
          <w:ilvl w:val="0"/>
          <w:numId w:val="0"/>
        </w:numPr>
        <w:spacing w:line="340" w:lineRule="exact"/>
        <w:ind w:firstLine="482" w:firstLineChars="200"/>
        <w:jc w:val="left"/>
      </w:pPr>
      <w:r>
        <w:rPr>
          <w:rFonts w:hint="eastAsia" w:ascii="仿宋" w:hAnsi="仿宋" w:eastAsia="仿宋"/>
          <w:b/>
          <w:sz w:val="24"/>
          <w:highlight w:val="none"/>
          <w:lang w:eastAsia="zh-CN"/>
        </w:rPr>
        <w:t>三、</w:t>
      </w:r>
      <w:r>
        <w:rPr>
          <w:rFonts w:hint="eastAsia" w:ascii="仿宋" w:hAnsi="仿宋" w:eastAsia="仿宋"/>
          <w:b/>
          <w:sz w:val="24"/>
          <w:highlight w:val="none"/>
        </w:rPr>
        <w:t>投标文件要求</w:t>
      </w:r>
    </w:p>
    <w:p>
      <w:pPr>
        <w:spacing w:line="340" w:lineRule="exact"/>
        <w:ind w:firstLine="480" w:firstLineChars="200"/>
        <w:jc w:val="left"/>
        <w:rPr>
          <w:rFonts w:ascii="仿宋" w:hAnsi="仿宋" w:eastAsia="仿宋"/>
          <w:color w:val="000000"/>
          <w:sz w:val="24"/>
        </w:rPr>
      </w:pPr>
      <w:r>
        <w:rPr>
          <w:rFonts w:hint="eastAsia" w:ascii="仿宋" w:hAnsi="仿宋" w:eastAsia="仿宋"/>
          <w:sz w:val="24"/>
          <w:highlight w:val="yellow"/>
        </w:rPr>
        <w:t>投标文件由《资格文件》《技术、资信、商务文件》和《报价文件》三部分组成，投标人应按《资格文件》《技术、资信、商务文件》和《报价文件》正本各1份、副本各1份编制，文件须密封并胶装成册，《报价文件》需单独密封，</w:t>
      </w:r>
      <w:r>
        <w:rPr>
          <w:rFonts w:hint="eastAsia" w:ascii="仿宋" w:hAnsi="仿宋" w:eastAsia="仿宋"/>
          <w:sz w:val="24"/>
          <w:highlight w:val="yellow"/>
          <w:lang w:val="en-US" w:eastAsia="zh-CN"/>
        </w:rPr>
        <w:t>三部分文件</w:t>
      </w:r>
      <w:r>
        <w:rPr>
          <w:rFonts w:hint="eastAsia" w:ascii="仿宋" w:hAnsi="仿宋" w:eastAsia="仿宋"/>
          <w:sz w:val="24"/>
          <w:highlight w:val="yellow"/>
        </w:rPr>
        <w:t>封面及每一页均需加盖供应商公章。</w:t>
      </w:r>
      <w:r>
        <w:rPr>
          <w:rFonts w:hint="eastAsia" w:ascii="仿宋" w:hAnsi="仿宋" w:eastAsia="仿宋"/>
          <w:sz w:val="24"/>
        </w:rPr>
        <w:t>所有证件均须真实、有效，原件、复印件均须加盖公章，</w:t>
      </w:r>
      <w:r>
        <w:rPr>
          <w:rFonts w:hint="eastAsia" w:ascii="仿宋" w:hAnsi="仿宋" w:eastAsia="仿宋"/>
          <w:color w:val="000000"/>
          <w:sz w:val="24"/>
          <w:highlight w:val="red"/>
        </w:rPr>
        <w:t>缺少以</w:t>
      </w:r>
      <w:r>
        <w:rPr>
          <w:rFonts w:hint="eastAsia" w:ascii="仿宋" w:hAnsi="仿宋" w:eastAsia="仿宋"/>
          <w:color w:val="000000"/>
          <w:sz w:val="24"/>
          <w:highlight w:val="red"/>
          <w:lang w:val="en-US" w:eastAsia="zh-CN"/>
        </w:rPr>
        <w:t>上</w:t>
      </w:r>
      <w:r>
        <w:rPr>
          <w:rFonts w:hint="eastAsia" w:ascii="仿宋" w:hAnsi="仿宋" w:eastAsia="仿宋"/>
          <w:color w:val="000000"/>
          <w:sz w:val="24"/>
          <w:highlight w:val="red"/>
        </w:rPr>
        <w:t>任意一</w:t>
      </w:r>
      <w:r>
        <w:rPr>
          <w:rFonts w:hint="eastAsia" w:ascii="仿宋" w:hAnsi="仿宋" w:eastAsia="仿宋"/>
          <w:color w:val="000000"/>
          <w:sz w:val="24"/>
          <w:highlight w:val="red"/>
          <w:lang w:val="en-US" w:eastAsia="zh-CN"/>
        </w:rPr>
        <w:t>部分</w:t>
      </w:r>
      <w:r>
        <w:rPr>
          <w:rFonts w:hint="eastAsia" w:ascii="仿宋" w:hAnsi="仿宋" w:eastAsia="仿宋"/>
          <w:color w:val="000000"/>
          <w:sz w:val="24"/>
          <w:highlight w:val="red"/>
        </w:rPr>
        <w:t>内容即作无效标处理</w:t>
      </w:r>
      <w:r>
        <w:rPr>
          <w:rFonts w:hint="eastAsia" w:ascii="仿宋" w:hAnsi="仿宋" w:eastAsia="仿宋"/>
          <w:color w:val="000000"/>
          <w:sz w:val="24"/>
        </w:rPr>
        <w:t>。</w:t>
      </w:r>
    </w:p>
    <w:p>
      <w:pPr>
        <w:pStyle w:val="5"/>
        <w:numPr>
          <w:ilvl w:val="0"/>
          <w:numId w:val="3"/>
        </w:numPr>
        <w:rPr>
          <w:rFonts w:hint="eastAsia" w:ascii="仿宋" w:hAnsi="仿宋" w:eastAsia="仿宋"/>
          <w:b/>
          <w:bCs/>
          <w:color w:val="000000"/>
          <w:sz w:val="24"/>
          <w:lang w:val="en-US" w:eastAsia="zh-CN"/>
        </w:rPr>
      </w:pPr>
      <w:r>
        <w:rPr>
          <w:rFonts w:hint="eastAsia" w:ascii="仿宋" w:hAnsi="仿宋" w:eastAsia="仿宋"/>
          <w:b/>
          <w:bCs/>
          <w:color w:val="000000"/>
          <w:sz w:val="24"/>
          <w:lang w:val="en-US" w:eastAsia="zh-CN"/>
        </w:rPr>
        <w:t>资格文件</w:t>
      </w:r>
    </w:p>
    <w:p>
      <w:pPr>
        <w:ind w:firstLine="480" w:firstLineChars="200"/>
        <w:jc w:val="left"/>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营业执照副本复印件；</w:t>
      </w:r>
    </w:p>
    <w:p>
      <w:pPr>
        <w:ind w:firstLine="480" w:firstLineChars="200"/>
        <w:jc w:val="left"/>
        <w:rPr>
          <w:rFonts w:ascii="仿宋" w:hAnsi="仿宋" w:eastAsia="仿宋"/>
          <w:sz w:val="24"/>
        </w:rPr>
      </w:pPr>
      <w:r>
        <w:rPr>
          <w:rFonts w:hint="eastAsia" w:ascii="仿宋" w:hAnsi="仿宋" w:eastAsia="仿宋"/>
          <w:sz w:val="24"/>
        </w:rPr>
        <w:t>2.提供自采购公告发布之日起至开标截止时间止的“信用中国”网站（</w:t>
      </w:r>
      <w:r>
        <w:rPr>
          <w:rFonts w:ascii="仿宋" w:hAnsi="仿宋" w:eastAsia="仿宋"/>
          <w:sz w:val="24"/>
        </w:rPr>
        <w:t>www.creditchina.gov.cn</w:t>
      </w:r>
      <w:r>
        <w:rPr>
          <w:rFonts w:hint="eastAsia" w:ascii="仿宋" w:hAnsi="仿宋" w:eastAsia="仿宋"/>
          <w:sz w:val="24"/>
        </w:rPr>
        <w:t>）、中国政府采购网（</w:t>
      </w:r>
      <w:r>
        <w:rPr>
          <w:rFonts w:ascii="仿宋" w:hAnsi="仿宋" w:eastAsia="仿宋"/>
          <w:sz w:val="24"/>
        </w:rPr>
        <w:t>www.ccgp.gov.cn</w:t>
      </w:r>
      <w:r>
        <w:rPr>
          <w:rFonts w:hint="eastAsia" w:ascii="仿宋" w:hAnsi="仿宋" w:eastAsia="仿宋"/>
          <w:sz w:val="24"/>
        </w:rPr>
        <w:t>）、</w:t>
      </w:r>
      <w:r>
        <w:rPr>
          <w:rFonts w:hint="eastAsia" w:ascii="仿宋" w:hAnsi="仿宋" w:eastAsia="仿宋" w:cs="仿宋_GB2312"/>
          <w:sz w:val="24"/>
        </w:rPr>
        <w:t>“浙江政府采购网”（</w:t>
      </w:r>
      <w:r>
        <w:rPr>
          <w:rFonts w:ascii="仿宋" w:hAnsi="仿宋" w:eastAsia="仿宋" w:cs="仿宋_GB2312"/>
          <w:sz w:val="24"/>
        </w:rPr>
        <w:t>www.zjzfcg.gov.cn</w:t>
      </w:r>
      <w:r>
        <w:rPr>
          <w:rFonts w:hint="eastAsia" w:ascii="仿宋" w:hAnsi="仿宋" w:eastAsia="仿宋" w:cs="仿宋_GB2312"/>
          <w:sz w:val="24"/>
        </w:rPr>
        <w:t>）</w:t>
      </w:r>
      <w:r>
        <w:rPr>
          <w:rFonts w:hint="eastAsia" w:ascii="仿宋" w:hAnsi="仿宋" w:eastAsia="仿宋"/>
          <w:sz w:val="24"/>
        </w:rPr>
        <w:t>投标人信用查询网页截图（至少提供2个网站的截图；以开标当日采购人核实的查询结果为准）；</w:t>
      </w:r>
    </w:p>
    <w:p>
      <w:pPr>
        <w:ind w:firstLine="480" w:firstLineChars="200"/>
        <w:jc w:val="left"/>
        <w:rPr>
          <w:rFonts w:hint="eastAsia" w:ascii="仿宋" w:hAnsi="仿宋" w:eastAsia="仿宋" w:cs="仿宋_GB2312"/>
          <w:sz w:val="24"/>
          <w:highlight w:val="none"/>
        </w:rPr>
      </w:pPr>
      <w:r>
        <w:rPr>
          <w:rFonts w:hint="eastAsia" w:ascii="仿宋" w:hAnsi="仿宋" w:eastAsia="仿宋"/>
          <w:sz w:val="24"/>
          <w:highlight w:val="none"/>
        </w:rPr>
        <w:t>3</w:t>
      </w:r>
      <w:r>
        <w:rPr>
          <w:rFonts w:ascii="仿宋" w:hAnsi="仿宋" w:eastAsia="仿宋"/>
          <w:sz w:val="24"/>
          <w:highlight w:val="none"/>
        </w:rPr>
        <w:t>.</w:t>
      </w:r>
      <w:r>
        <w:rPr>
          <w:rFonts w:hint="eastAsia" w:ascii="仿宋" w:hAnsi="仿宋" w:eastAsia="仿宋"/>
          <w:sz w:val="24"/>
          <w:highlight w:val="none"/>
        </w:rPr>
        <w:t>法定代表人身份证复印件</w:t>
      </w:r>
      <w:r>
        <w:rPr>
          <w:rFonts w:hint="eastAsia" w:ascii="仿宋" w:hAnsi="仿宋" w:eastAsia="仿宋"/>
          <w:sz w:val="24"/>
          <w:highlight w:val="none"/>
          <w:lang w:eastAsia="zh-CN"/>
        </w:rPr>
        <w:t>；</w:t>
      </w:r>
      <w:r>
        <w:rPr>
          <w:rFonts w:hint="eastAsia" w:ascii="仿宋" w:hAnsi="仿宋" w:eastAsia="仿宋" w:cs="仿宋_GB2312"/>
          <w:sz w:val="24"/>
          <w:highlight w:val="none"/>
        </w:rPr>
        <w:t>如非法定代表人投标，另提供法定代表人授权委托书原件、</w:t>
      </w:r>
      <w:r>
        <w:rPr>
          <w:rFonts w:hint="eastAsia" w:ascii="仿宋" w:hAnsi="仿宋" w:eastAsia="仿宋" w:cs="仿宋_GB2312"/>
          <w:sz w:val="24"/>
          <w:highlight w:val="none"/>
          <w:lang w:val="en-US" w:eastAsia="zh-CN"/>
        </w:rPr>
        <w:t>授权</w:t>
      </w:r>
      <w:r>
        <w:rPr>
          <w:rFonts w:hint="eastAsia" w:ascii="仿宋" w:hAnsi="仿宋" w:eastAsia="仿宋" w:cs="仿宋_GB2312"/>
          <w:sz w:val="24"/>
          <w:highlight w:val="none"/>
        </w:rPr>
        <w:t>代表身份证复印件；</w:t>
      </w:r>
    </w:p>
    <w:p>
      <w:pPr>
        <w:pStyle w:val="5"/>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4.最近一个季度任意一个月供应商依法缴纳税收和社保费的证明（税费凭证复印件，需提供税务局盖章的完税证明，或者依法免缴税费的证明)；</w:t>
      </w:r>
    </w:p>
    <w:p>
      <w:pPr>
        <w:pStyle w:val="5"/>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5.投标声明书；</w:t>
      </w:r>
    </w:p>
    <w:p>
      <w:pPr>
        <w:ind w:firstLine="480" w:firstLineChars="200"/>
        <w:jc w:val="left"/>
        <w:rPr>
          <w:rFonts w:ascii="仿宋" w:hAnsi="仿宋" w:eastAsia="仿宋"/>
          <w:sz w:val="24"/>
          <w:highlight w:val="none"/>
        </w:rPr>
      </w:pPr>
      <w:r>
        <w:rPr>
          <w:rFonts w:hint="eastAsia" w:ascii="仿宋" w:hAnsi="仿宋" w:eastAsia="仿宋"/>
          <w:sz w:val="24"/>
          <w:highlight w:val="none"/>
          <w:lang w:val="en-US" w:eastAsia="zh-CN"/>
        </w:rPr>
        <w:t>6</w:t>
      </w:r>
      <w:r>
        <w:rPr>
          <w:rFonts w:ascii="仿宋" w:hAnsi="仿宋" w:eastAsia="仿宋"/>
          <w:sz w:val="24"/>
          <w:highlight w:val="none"/>
        </w:rPr>
        <w:t>.</w:t>
      </w:r>
      <w:r>
        <w:rPr>
          <w:rFonts w:hint="eastAsia" w:ascii="仿宋" w:hAnsi="仿宋" w:eastAsia="仿宋" w:cs="仿宋_GB2312"/>
          <w:sz w:val="24"/>
          <w:highlight w:val="none"/>
        </w:rPr>
        <w:t>投标人</w:t>
      </w:r>
      <w:r>
        <w:rPr>
          <w:rFonts w:hint="eastAsia" w:ascii="仿宋" w:hAnsi="仿宋" w:eastAsia="仿宋" w:cs="仿宋_GB2312"/>
          <w:sz w:val="24"/>
          <w:highlight w:val="none"/>
          <w:lang w:val="en-US" w:eastAsia="zh-CN"/>
        </w:rPr>
        <w:t>联系方式</w:t>
      </w:r>
      <w:r>
        <w:rPr>
          <w:rFonts w:hint="eastAsia" w:ascii="仿宋" w:hAnsi="仿宋" w:eastAsia="仿宋" w:cs="仿宋_GB2312"/>
          <w:sz w:val="24"/>
          <w:highlight w:val="none"/>
        </w:rPr>
        <w:t>；</w:t>
      </w:r>
    </w:p>
    <w:p>
      <w:pPr>
        <w:pStyle w:val="12"/>
        <w:numPr>
          <w:ilvl w:val="0"/>
          <w:numId w:val="0"/>
        </w:numPr>
        <w:ind w:firstLine="482" w:firstLineChars="200"/>
        <w:rPr>
          <w:rFonts w:hint="eastAsia" w:ascii="仿宋" w:hAnsi="仿宋" w:eastAsia="仿宋" w:cs="Times New Roman"/>
          <w:b/>
          <w:bCs/>
          <w:sz w:val="24"/>
          <w:highlight w:val="none"/>
          <w:lang w:val="en-US" w:eastAsia="zh-CN"/>
        </w:rPr>
      </w:pPr>
      <w:r>
        <w:rPr>
          <w:rFonts w:hint="eastAsia" w:ascii="仿宋" w:hAnsi="仿宋" w:eastAsia="仿宋" w:cs="Times New Roman"/>
          <w:b/>
          <w:bCs/>
          <w:sz w:val="24"/>
          <w:highlight w:val="none"/>
          <w:lang w:val="en-US" w:eastAsia="zh-CN"/>
        </w:rPr>
        <w:t>（二）技术、资信、商务文件：</w:t>
      </w:r>
    </w:p>
    <w:p>
      <w:pPr>
        <w:pStyle w:val="12"/>
        <w:ind w:firstLine="480" w:firstLineChars="200"/>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1.技术响应表；</w:t>
      </w:r>
    </w:p>
    <w:p>
      <w:pPr>
        <w:pStyle w:val="12"/>
        <w:ind w:firstLine="480" w:firstLineChars="200"/>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2.项目实施能力及保障措施；</w:t>
      </w:r>
    </w:p>
    <w:p>
      <w:pPr>
        <w:pStyle w:val="12"/>
        <w:ind w:firstLine="480" w:firstLineChars="200"/>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3.售后服务；</w:t>
      </w:r>
    </w:p>
    <w:p>
      <w:pPr>
        <w:pStyle w:val="12"/>
        <w:ind w:firstLine="480" w:firstLineChars="200"/>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4.企业业绩(格式见附件)；</w:t>
      </w:r>
    </w:p>
    <w:p>
      <w:pPr>
        <w:pStyle w:val="12"/>
        <w:ind w:firstLine="480" w:firstLineChars="200"/>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5.企业认证证书；</w:t>
      </w:r>
    </w:p>
    <w:p>
      <w:pPr>
        <w:pStyle w:val="12"/>
        <w:ind w:firstLine="480" w:firstLineChars="200"/>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6.商务响应表(格式见附件)；</w:t>
      </w:r>
    </w:p>
    <w:p>
      <w:pPr>
        <w:pStyle w:val="12"/>
        <w:ind w:firstLine="482" w:firstLineChars="200"/>
        <w:rPr>
          <w:rFonts w:hint="eastAsia" w:ascii="仿宋" w:hAnsi="仿宋" w:eastAsia="仿宋" w:cs="仿宋_GB2312"/>
          <w:b/>
          <w:bCs/>
          <w:sz w:val="24"/>
          <w:szCs w:val="24"/>
        </w:rPr>
      </w:pPr>
      <w:r>
        <w:rPr>
          <w:rFonts w:hint="eastAsia" w:ascii="仿宋" w:hAnsi="仿宋" w:eastAsia="仿宋" w:cs="仿宋_GB2312"/>
          <w:b/>
          <w:bCs/>
          <w:sz w:val="24"/>
          <w:szCs w:val="24"/>
        </w:rPr>
        <w:t>（</w:t>
      </w:r>
      <w:r>
        <w:rPr>
          <w:rFonts w:hint="eastAsia" w:ascii="仿宋" w:hAnsi="仿宋" w:eastAsia="仿宋" w:cs="仿宋_GB2312"/>
          <w:b/>
          <w:bCs/>
          <w:sz w:val="24"/>
          <w:szCs w:val="24"/>
          <w:lang w:val="en-US" w:eastAsia="zh-CN"/>
        </w:rPr>
        <w:t>三</w:t>
      </w:r>
      <w:r>
        <w:rPr>
          <w:rFonts w:hint="eastAsia" w:ascii="仿宋" w:hAnsi="仿宋" w:eastAsia="仿宋" w:cs="仿宋_GB2312"/>
          <w:b/>
          <w:bCs/>
          <w:sz w:val="24"/>
          <w:szCs w:val="24"/>
        </w:rPr>
        <w:t>）报价文件：</w:t>
      </w:r>
    </w:p>
    <w:p>
      <w:pPr>
        <w:pStyle w:val="12"/>
        <w:ind w:firstLine="480" w:firstLineChars="200"/>
        <w:rPr>
          <w:rFonts w:hint="eastAsia" w:ascii="仿宋" w:hAnsi="仿宋" w:eastAsia="仿宋" w:cs="仿宋_GB2312"/>
          <w:b w:val="0"/>
          <w:bCs w:val="0"/>
          <w:sz w:val="24"/>
          <w:szCs w:val="24"/>
          <w:lang w:val="en-US" w:eastAsia="zh-CN"/>
        </w:rPr>
      </w:pPr>
      <w:r>
        <w:rPr>
          <w:rFonts w:hint="eastAsia" w:ascii="仿宋" w:hAnsi="仿宋" w:eastAsia="仿宋" w:cs="仿宋_GB2312"/>
          <w:b w:val="0"/>
          <w:bCs w:val="0"/>
          <w:sz w:val="24"/>
          <w:szCs w:val="24"/>
          <w:lang w:val="en-US" w:eastAsia="zh-CN"/>
        </w:rPr>
        <w:t>1.投标响应函；</w:t>
      </w:r>
    </w:p>
    <w:p>
      <w:pPr>
        <w:pStyle w:val="12"/>
        <w:ind w:firstLine="480" w:firstLineChars="200"/>
        <w:rPr>
          <w:rFonts w:hint="eastAsia" w:ascii="仿宋" w:hAnsi="仿宋" w:eastAsia="仿宋" w:cs="宋体"/>
          <w:sz w:val="24"/>
          <w:lang w:eastAsia="zh-CN"/>
        </w:rPr>
      </w:pPr>
      <w:r>
        <w:rPr>
          <w:rFonts w:hint="eastAsia" w:ascii="仿宋" w:hAnsi="仿宋" w:eastAsia="仿宋" w:cs="仿宋_GB2312"/>
          <w:b w:val="0"/>
          <w:bCs w:val="0"/>
          <w:sz w:val="24"/>
          <w:szCs w:val="24"/>
          <w:lang w:val="en-US" w:eastAsia="zh-CN"/>
        </w:rPr>
        <w:t>2.</w:t>
      </w:r>
      <w:r>
        <w:rPr>
          <w:rFonts w:hint="eastAsia" w:ascii="仿宋" w:hAnsi="仿宋" w:eastAsia="仿宋"/>
          <w:b w:val="0"/>
          <w:bCs w:val="0"/>
          <w:sz w:val="24"/>
        </w:rPr>
        <w:t>报价</w:t>
      </w:r>
      <w:r>
        <w:rPr>
          <w:rFonts w:hint="eastAsia" w:ascii="仿宋" w:hAnsi="仿宋" w:eastAsia="仿宋"/>
          <w:b w:val="0"/>
          <w:bCs w:val="0"/>
          <w:sz w:val="24"/>
          <w:lang w:val="en-US" w:eastAsia="zh-CN"/>
        </w:rPr>
        <w:t>一览表</w:t>
      </w:r>
      <w:r>
        <w:rPr>
          <w:rFonts w:hint="eastAsia" w:ascii="仿宋" w:hAnsi="仿宋" w:eastAsia="仿宋"/>
          <w:b w:val="0"/>
          <w:bCs w:val="0"/>
          <w:sz w:val="24"/>
        </w:rPr>
        <w:t>(</w:t>
      </w:r>
      <w:r>
        <w:rPr>
          <w:rFonts w:hint="eastAsia" w:ascii="仿宋" w:hAnsi="仿宋" w:eastAsia="仿宋" w:cs="仿宋_GB2312"/>
          <w:b w:val="0"/>
          <w:bCs w:val="0"/>
          <w:sz w:val="24"/>
        </w:rPr>
        <w:t>含</w:t>
      </w:r>
      <w:r>
        <w:rPr>
          <w:rFonts w:hint="eastAsia" w:ascii="仿宋" w:hAnsi="仿宋" w:eastAsia="仿宋"/>
          <w:b w:val="0"/>
          <w:bCs w:val="0"/>
          <w:sz w:val="24"/>
        </w:rPr>
        <w:t>人工费、服务费、保险费、管理费、辅材费、食宿费、交通费、税费、撤场费等</w:t>
      </w:r>
      <w:r>
        <w:rPr>
          <w:rFonts w:hint="eastAsia" w:ascii="仿宋" w:hAnsi="仿宋" w:eastAsia="仿宋" w:cs="仿宋_GB2312"/>
          <w:sz w:val="24"/>
        </w:rPr>
        <w:t>全部费用。</w:t>
      </w:r>
      <w:r>
        <w:rPr>
          <w:rFonts w:hint="eastAsia" w:ascii="仿宋" w:hAnsi="仿宋" w:eastAsia="仿宋"/>
          <w:sz w:val="24"/>
          <w:highlight w:val="yellow"/>
        </w:rPr>
        <w:t>投标报价需提供报价</w:t>
      </w:r>
      <w:r>
        <w:rPr>
          <w:rFonts w:hint="eastAsia" w:ascii="仿宋" w:hAnsi="仿宋" w:eastAsia="仿宋"/>
          <w:sz w:val="24"/>
          <w:highlight w:val="yellow"/>
          <w:lang w:val="en-US" w:eastAsia="zh-CN"/>
        </w:rPr>
        <w:t>一览表</w:t>
      </w:r>
      <w:r>
        <w:rPr>
          <w:rFonts w:hint="eastAsia" w:ascii="仿宋" w:hAnsi="仿宋" w:eastAsia="仿宋"/>
          <w:sz w:val="24"/>
          <w:highlight w:val="yellow"/>
        </w:rPr>
        <w:t>及单价与总价金额，总价金额与按单价汇总金额不一致的，以单价金额计算结果为准。</w:t>
      </w:r>
      <w:r>
        <w:rPr>
          <w:rFonts w:hint="eastAsia" w:ascii="仿宋" w:hAnsi="仿宋" w:eastAsia="仿宋"/>
          <w:sz w:val="24"/>
          <w:highlight w:val="red"/>
        </w:rPr>
        <w:t>高于采购预算视为无效报价。</w:t>
      </w:r>
      <w:r>
        <w:rPr>
          <w:rFonts w:hint="eastAsia" w:ascii="仿宋" w:hAnsi="仿宋" w:eastAsia="仿宋"/>
          <w:sz w:val="24"/>
        </w:rPr>
        <w:t>报价以人民币计，并以大写为准)</w:t>
      </w:r>
      <w:r>
        <w:rPr>
          <w:rFonts w:hint="eastAsia" w:ascii="仿宋" w:hAnsi="仿宋" w:eastAsia="仿宋" w:cs="宋体"/>
          <w:sz w:val="24"/>
        </w:rPr>
        <w:t>。报价</w:t>
      </w:r>
      <w:r>
        <w:rPr>
          <w:rFonts w:hint="eastAsia" w:ascii="仿宋" w:hAnsi="仿宋" w:eastAsia="仿宋" w:cs="宋体"/>
          <w:sz w:val="24"/>
          <w:lang w:val="en-US" w:eastAsia="zh-CN"/>
        </w:rPr>
        <w:t>应</w:t>
      </w:r>
      <w:r>
        <w:rPr>
          <w:rFonts w:hint="eastAsia" w:ascii="仿宋" w:hAnsi="仿宋" w:eastAsia="仿宋" w:cs="宋体"/>
          <w:sz w:val="24"/>
        </w:rPr>
        <w:t>由法定代表人或其授权代表</w:t>
      </w:r>
      <w:r>
        <w:rPr>
          <w:rFonts w:hint="eastAsia" w:ascii="仿宋" w:hAnsi="仿宋" w:eastAsia="仿宋" w:cs="宋体"/>
          <w:b/>
          <w:bCs/>
          <w:sz w:val="24"/>
        </w:rPr>
        <w:t>签字确认并加盖公章</w:t>
      </w:r>
      <w:r>
        <w:rPr>
          <w:rFonts w:hint="eastAsia" w:ascii="仿宋" w:hAnsi="仿宋" w:eastAsia="仿宋" w:cs="宋体"/>
          <w:sz w:val="24"/>
          <w:lang w:eastAsia="zh-CN"/>
        </w:rPr>
        <w:t>。</w:t>
      </w:r>
    </w:p>
    <w:p>
      <w:pPr>
        <w:pStyle w:val="12"/>
        <w:ind w:firstLine="480" w:firstLineChars="200"/>
        <w:rPr>
          <w:rFonts w:hint="default" w:ascii="仿宋" w:hAnsi="仿宋" w:eastAsia="仿宋" w:cs="宋体"/>
          <w:sz w:val="24"/>
          <w:u w:val="single"/>
          <w:lang w:val="en-US" w:eastAsia="zh-CN"/>
        </w:rPr>
      </w:pPr>
      <w:r>
        <w:rPr>
          <w:rFonts w:hint="eastAsia" w:ascii="仿宋" w:hAnsi="仿宋" w:eastAsia="仿宋" w:cs="宋体"/>
          <w:sz w:val="24"/>
          <w:lang w:val="en-US" w:eastAsia="zh-CN"/>
        </w:rPr>
        <w:t>3.报价明细表；</w:t>
      </w:r>
      <w:r>
        <w:rPr>
          <w:rFonts w:hint="eastAsia" w:ascii="仿宋" w:hAnsi="仿宋" w:eastAsia="仿宋" w:cs="宋体"/>
          <w:sz w:val="24"/>
          <w:u w:val="single"/>
          <w:lang w:val="en-US" w:eastAsia="zh-CN"/>
        </w:rPr>
        <w:t>报价明细表不提供投标无效。</w:t>
      </w:r>
    </w:p>
    <w:p>
      <w:pPr>
        <w:numPr>
          <w:ilvl w:val="0"/>
          <w:numId w:val="0"/>
        </w:numPr>
        <w:ind w:firstLine="480" w:firstLineChars="200"/>
        <w:rPr>
          <w:rFonts w:hint="eastAsia" w:ascii="仿宋_GB2312" w:eastAsia="仿宋_GB2312"/>
          <w:b/>
          <w:sz w:val="24"/>
          <w:lang w:val="en-US" w:eastAsia="zh-CN"/>
        </w:rPr>
      </w:pPr>
      <w:r>
        <w:rPr>
          <w:rFonts w:hint="eastAsia" w:ascii="仿宋" w:hAnsi="仿宋" w:eastAsia="仿宋" w:cs="宋体"/>
          <w:sz w:val="24"/>
          <w:lang w:val="en-US" w:eastAsia="zh-CN"/>
        </w:rPr>
        <w:t>以上材料模板见附件。</w:t>
      </w:r>
    </w:p>
    <w:p>
      <w:pPr>
        <w:numPr>
          <w:ilvl w:val="0"/>
          <w:numId w:val="0"/>
        </w:numPr>
        <w:ind w:firstLine="482" w:firstLineChars="200"/>
        <w:rPr>
          <w:rFonts w:hint="eastAsia"/>
          <w:lang w:eastAsia="zh-CN"/>
        </w:rPr>
      </w:pPr>
      <w:r>
        <w:rPr>
          <w:rFonts w:hint="eastAsia" w:ascii="仿宋_GB2312" w:eastAsia="仿宋_GB2312"/>
          <w:b/>
          <w:sz w:val="24"/>
          <w:lang w:val="en-US" w:eastAsia="zh-CN"/>
        </w:rPr>
        <w:t>四、</w:t>
      </w:r>
      <w:r>
        <w:rPr>
          <w:rFonts w:hint="eastAsia" w:ascii="仿宋_GB2312" w:eastAsia="仿宋_GB2312"/>
          <w:b/>
          <w:sz w:val="24"/>
        </w:rPr>
        <w:t>投标文件递交、开标时间</w:t>
      </w:r>
    </w:p>
    <w:p>
      <w:pPr>
        <w:ind w:firstLine="480" w:firstLineChars="200"/>
        <w:rPr>
          <w:rStyle w:val="23"/>
          <w:rFonts w:ascii="仿宋" w:hAnsi="仿宋" w:eastAsia="仿宋" w:cs="仿宋"/>
          <w:b w:val="0"/>
          <w:bCs/>
          <w:color w:val="000000"/>
          <w:kern w:val="0"/>
          <w:sz w:val="24"/>
          <w:shd w:val="clear" w:color="auto" w:fill="FFFFFF"/>
          <w:lang w:bidi="ar"/>
        </w:rPr>
      </w:pPr>
      <w:r>
        <w:rPr>
          <w:rStyle w:val="23"/>
          <w:rFonts w:hint="eastAsia" w:ascii="仿宋" w:hAnsi="仿宋" w:eastAsia="仿宋" w:cs="仿宋"/>
          <w:b w:val="0"/>
          <w:bCs/>
          <w:color w:val="000000"/>
          <w:kern w:val="0"/>
          <w:sz w:val="24"/>
          <w:shd w:val="clear" w:color="auto" w:fill="FFFFFF"/>
          <w:lang w:bidi="ar"/>
        </w:rPr>
        <w:t>1、投标文件投递截止时间：2023年</w:t>
      </w:r>
      <w:r>
        <w:rPr>
          <w:rStyle w:val="23"/>
          <w:rFonts w:hint="eastAsia" w:ascii="仿宋" w:hAnsi="仿宋" w:eastAsia="仿宋" w:cs="仿宋"/>
          <w:b w:val="0"/>
          <w:bCs/>
          <w:color w:val="000000"/>
          <w:kern w:val="0"/>
          <w:sz w:val="24"/>
          <w:shd w:val="clear" w:color="auto" w:fill="FFFFFF"/>
          <w:lang w:val="en-US" w:eastAsia="zh-CN" w:bidi="ar"/>
        </w:rPr>
        <w:t>11</w:t>
      </w:r>
      <w:r>
        <w:rPr>
          <w:rStyle w:val="23"/>
          <w:rFonts w:hint="eastAsia" w:ascii="仿宋" w:hAnsi="仿宋" w:eastAsia="仿宋" w:cs="仿宋"/>
          <w:b w:val="0"/>
          <w:bCs/>
          <w:color w:val="000000"/>
          <w:kern w:val="0"/>
          <w:sz w:val="24"/>
          <w:shd w:val="clear" w:color="auto" w:fill="FFFFFF"/>
          <w:lang w:bidi="ar"/>
        </w:rPr>
        <w:t>月</w:t>
      </w:r>
      <w:r>
        <w:rPr>
          <w:rStyle w:val="23"/>
          <w:rFonts w:hint="eastAsia" w:ascii="仿宋" w:hAnsi="仿宋" w:eastAsia="仿宋" w:cs="仿宋"/>
          <w:b w:val="0"/>
          <w:bCs/>
          <w:color w:val="000000"/>
          <w:kern w:val="0"/>
          <w:sz w:val="24"/>
          <w:shd w:val="clear" w:color="auto" w:fill="FFFFFF"/>
          <w:lang w:val="en-US" w:eastAsia="zh-CN" w:bidi="ar"/>
        </w:rPr>
        <w:t>29</w:t>
      </w:r>
      <w:r>
        <w:rPr>
          <w:rStyle w:val="23"/>
          <w:rFonts w:hint="eastAsia" w:ascii="仿宋" w:hAnsi="仿宋" w:eastAsia="仿宋" w:cs="仿宋"/>
          <w:b w:val="0"/>
          <w:bCs/>
          <w:color w:val="000000"/>
          <w:kern w:val="0"/>
          <w:sz w:val="24"/>
          <w:shd w:val="clear" w:color="auto" w:fill="FFFFFF"/>
          <w:lang w:bidi="ar"/>
        </w:rPr>
        <w:t>日上午9:30（投标人迟到视为自动弃标）；</w:t>
      </w:r>
    </w:p>
    <w:p>
      <w:pPr>
        <w:ind w:firstLine="480" w:firstLineChars="200"/>
        <w:rPr>
          <w:rFonts w:ascii="仿宋_GB2312" w:eastAsia="仿宋_GB2312"/>
          <w:sz w:val="24"/>
        </w:rPr>
      </w:pPr>
      <w:r>
        <w:rPr>
          <w:rStyle w:val="23"/>
          <w:rFonts w:hint="eastAsia" w:ascii="仿宋" w:hAnsi="仿宋" w:eastAsia="仿宋" w:cs="仿宋"/>
          <w:b w:val="0"/>
          <w:bCs/>
          <w:color w:val="000000"/>
          <w:kern w:val="0"/>
          <w:sz w:val="24"/>
          <w:shd w:val="clear" w:color="auto" w:fill="FFFFFF"/>
          <w:lang w:bidi="ar"/>
        </w:rPr>
        <w:t>2、开标时间：2023年</w:t>
      </w:r>
      <w:r>
        <w:rPr>
          <w:rStyle w:val="23"/>
          <w:rFonts w:hint="eastAsia" w:ascii="仿宋" w:hAnsi="仿宋" w:eastAsia="仿宋" w:cs="仿宋"/>
          <w:b w:val="0"/>
          <w:bCs/>
          <w:color w:val="000000"/>
          <w:kern w:val="0"/>
          <w:sz w:val="24"/>
          <w:shd w:val="clear" w:color="auto" w:fill="FFFFFF"/>
          <w:lang w:val="en-US" w:eastAsia="zh-CN" w:bidi="ar"/>
        </w:rPr>
        <w:t>11</w:t>
      </w:r>
      <w:r>
        <w:rPr>
          <w:rStyle w:val="23"/>
          <w:rFonts w:hint="eastAsia" w:ascii="仿宋" w:hAnsi="仿宋" w:eastAsia="仿宋" w:cs="仿宋"/>
          <w:b w:val="0"/>
          <w:bCs/>
          <w:color w:val="000000"/>
          <w:kern w:val="0"/>
          <w:sz w:val="24"/>
          <w:shd w:val="clear" w:color="auto" w:fill="FFFFFF"/>
          <w:lang w:bidi="ar"/>
        </w:rPr>
        <w:t>月</w:t>
      </w:r>
      <w:r>
        <w:rPr>
          <w:rStyle w:val="23"/>
          <w:rFonts w:hint="eastAsia" w:ascii="仿宋" w:hAnsi="仿宋" w:eastAsia="仿宋" w:cs="仿宋"/>
          <w:b w:val="0"/>
          <w:bCs/>
          <w:color w:val="000000"/>
          <w:kern w:val="0"/>
          <w:sz w:val="24"/>
          <w:shd w:val="clear" w:color="auto" w:fill="FFFFFF"/>
          <w:lang w:val="en-US" w:eastAsia="zh-CN" w:bidi="ar"/>
        </w:rPr>
        <w:t>29</w:t>
      </w:r>
      <w:r>
        <w:rPr>
          <w:rStyle w:val="23"/>
          <w:rFonts w:hint="eastAsia" w:ascii="仿宋" w:hAnsi="仿宋" w:eastAsia="仿宋" w:cs="仿宋"/>
          <w:b w:val="0"/>
          <w:bCs/>
          <w:color w:val="000000"/>
          <w:kern w:val="0"/>
          <w:sz w:val="24"/>
          <w:shd w:val="clear" w:color="auto" w:fill="FFFFFF"/>
          <w:lang w:bidi="ar"/>
        </w:rPr>
        <w:t>日上午9:30；</w:t>
      </w:r>
    </w:p>
    <w:p>
      <w:pPr>
        <w:ind w:firstLine="470" w:firstLineChars="196"/>
        <w:rPr>
          <w:rFonts w:ascii="仿宋_GB2312" w:eastAsia="仿宋_GB2312"/>
          <w:sz w:val="24"/>
        </w:rPr>
      </w:pPr>
      <w:r>
        <w:rPr>
          <w:rFonts w:hint="eastAsia" w:ascii="仿宋_GB2312" w:eastAsia="仿宋_GB2312"/>
          <w:bCs/>
          <w:sz w:val="24"/>
        </w:rPr>
        <w:t>3.开标地点：</w:t>
      </w:r>
      <w:r>
        <w:rPr>
          <w:rFonts w:hint="eastAsia" w:ascii="仿宋" w:hAnsi="仿宋" w:eastAsia="仿宋" w:cs="仿宋"/>
          <w:color w:val="000000"/>
          <w:kern w:val="0"/>
          <w:sz w:val="24"/>
          <w:shd w:val="clear" w:color="auto" w:fill="FFFFFF"/>
          <w:lang w:bidi="ar"/>
        </w:rPr>
        <w:t>湖州市吴兴区学士路1号湖州学院和谐餐厅2楼开标室；</w:t>
      </w:r>
    </w:p>
    <w:p>
      <w:pPr>
        <w:ind w:firstLine="470" w:firstLineChars="196"/>
        <w:rPr>
          <w:rFonts w:ascii="仿宋" w:hAnsi="仿宋" w:eastAsia="仿宋_GB2312" w:cs="仿宋"/>
          <w:color w:val="000000"/>
          <w:kern w:val="0"/>
          <w:sz w:val="24"/>
          <w:shd w:val="clear" w:color="auto" w:fill="FFFFFF"/>
          <w:lang w:bidi="ar"/>
        </w:rPr>
      </w:pPr>
      <w:r>
        <w:rPr>
          <w:rFonts w:hint="eastAsia" w:ascii="仿宋_GB2312" w:eastAsia="仿宋_GB2312"/>
          <w:sz w:val="24"/>
        </w:rPr>
        <w:t>4.联系人：徐老师  电话：（0572）2112239</w:t>
      </w:r>
    </w:p>
    <w:p>
      <w:pPr>
        <w:ind w:firstLine="720" w:firstLineChars="300"/>
        <w:rPr>
          <w:rFonts w:hint="eastAsia" w:ascii="仿宋_GB2312" w:eastAsia="仿宋_GB2312"/>
          <w:sz w:val="24"/>
          <w:highlight w:val="none"/>
          <w:lang w:val="en-US" w:eastAsia="zh-CN"/>
        </w:rPr>
      </w:pPr>
      <w:r>
        <w:rPr>
          <w:rFonts w:hint="eastAsia" w:ascii="仿宋_GB2312" w:eastAsia="仿宋_GB2312"/>
          <w:sz w:val="24"/>
        </w:rPr>
        <w:t>技术咨询联系人：</w:t>
      </w:r>
      <w:r>
        <w:rPr>
          <w:rFonts w:hint="eastAsia" w:ascii="仿宋_GB2312" w:eastAsia="仿宋_GB2312"/>
          <w:sz w:val="24"/>
          <w:lang w:val="en-US" w:eastAsia="zh-CN"/>
        </w:rPr>
        <w:t>陈老师-18722436157</w:t>
      </w:r>
    </w:p>
    <w:p>
      <w:pPr>
        <w:pStyle w:val="5"/>
        <w:ind w:firstLine="480"/>
        <w:rPr>
          <w:rFonts w:ascii="仿宋" w:hAnsi="仿宋" w:eastAsia="仿宋" w:cs="仿宋"/>
          <w:color w:val="000000"/>
          <w:kern w:val="0"/>
          <w:sz w:val="24"/>
          <w:shd w:val="clear" w:color="auto" w:fill="FFFFFF"/>
          <w:lang w:bidi="ar"/>
        </w:rPr>
      </w:pPr>
      <w:bookmarkStart w:id="35" w:name="_GoBack"/>
      <w:bookmarkEnd w:id="35"/>
      <w:r>
        <w:rPr>
          <w:rFonts w:hint="eastAsia" w:ascii="仿宋_GB2312" w:eastAsia="仿宋_GB2312"/>
          <w:sz w:val="24"/>
        </w:rPr>
        <w:t>邮寄地址：</w:t>
      </w:r>
      <w:r>
        <w:rPr>
          <w:rFonts w:hint="eastAsia" w:ascii="仿宋" w:hAnsi="仿宋" w:eastAsia="仿宋" w:cs="仿宋"/>
          <w:color w:val="000000"/>
          <w:kern w:val="0"/>
          <w:sz w:val="24"/>
          <w:shd w:val="clear" w:color="auto" w:fill="FFFFFF"/>
          <w:lang w:bidi="ar"/>
        </w:rPr>
        <w:t xml:space="preserve">湖州市吴兴区学士路1号湖州学院和谐餐厅2楼210室 </w:t>
      </w:r>
    </w:p>
    <w:p>
      <w:pPr>
        <w:ind w:firstLine="1670" w:firstLineChars="696"/>
        <w:rPr>
          <w:rFonts w:eastAsia="仿宋"/>
        </w:rPr>
      </w:pPr>
      <w:r>
        <w:rPr>
          <w:rFonts w:hint="eastAsia" w:ascii="仿宋" w:hAnsi="仿宋" w:eastAsia="仿宋" w:cs="仿宋"/>
          <w:color w:val="000000"/>
          <w:kern w:val="0"/>
          <w:sz w:val="24"/>
          <w:shd w:val="clear" w:color="auto" w:fill="FFFFFF"/>
          <w:lang w:bidi="ar"/>
        </w:rPr>
        <w:t xml:space="preserve">徐老师收 </w:t>
      </w:r>
      <w:r>
        <w:rPr>
          <w:rFonts w:hint="eastAsia" w:ascii="仿宋_GB2312" w:eastAsia="仿宋_GB2312"/>
          <w:sz w:val="24"/>
        </w:rPr>
        <w:t>（0572）2112239</w:t>
      </w:r>
    </w:p>
    <w:p>
      <w:pPr>
        <w:pStyle w:val="18"/>
        <w:ind w:firstLine="240"/>
        <w:rPr>
          <w:rFonts w:hint="eastAsia" w:ascii="仿宋_GB2312" w:hAnsi="Times New Roman" w:eastAsia="仿宋_GB2312" w:cs="Times New Roman"/>
          <w:bCs/>
          <w:kern w:val="2"/>
          <w:sz w:val="24"/>
          <w:szCs w:val="24"/>
          <w:lang w:val="en-US" w:eastAsia="zh-CN" w:bidi="ar-SA"/>
        </w:rPr>
      </w:pPr>
      <w:r>
        <w:rPr>
          <w:rFonts w:hint="eastAsia" w:ascii="仿宋_GB2312" w:hAnsi="Times New Roman" w:eastAsia="仿宋_GB2312" w:cs="Times New Roman"/>
          <w:bCs/>
          <w:kern w:val="2"/>
          <w:sz w:val="24"/>
          <w:szCs w:val="24"/>
          <w:lang w:val="en-US" w:eastAsia="zh-CN" w:bidi="ar-SA"/>
        </w:rPr>
        <w:t>注：1.供应商未现场参与开标，视同默认开标结果。供应商应确保投标文件在邮寄过程中密封包装完好，因邮寄过程造成损坏而不符合开标要求的，湖州学院采购事务中心概不负责。</w:t>
      </w:r>
    </w:p>
    <w:p>
      <w:pPr>
        <w:pStyle w:val="18"/>
        <w:numPr>
          <w:ilvl w:val="0"/>
          <w:numId w:val="0"/>
        </w:numPr>
        <w:ind w:firstLine="720" w:firstLineChars="300"/>
        <w:rPr>
          <w:rFonts w:hint="eastAsia" w:ascii="仿宋_GB2312" w:hAnsi="Times New Roman" w:eastAsia="仿宋_GB2312" w:cs="Times New Roman"/>
          <w:bCs/>
          <w:kern w:val="2"/>
          <w:sz w:val="24"/>
          <w:szCs w:val="24"/>
          <w:lang w:val="en-US" w:eastAsia="zh-CN" w:bidi="ar-SA"/>
        </w:rPr>
      </w:pPr>
      <w:r>
        <w:rPr>
          <w:rFonts w:hint="eastAsia" w:ascii="仿宋_GB2312" w:eastAsia="仿宋_GB2312" w:cs="Times New Roman"/>
          <w:bCs/>
          <w:kern w:val="2"/>
          <w:sz w:val="24"/>
          <w:szCs w:val="24"/>
          <w:lang w:val="en-US" w:eastAsia="zh-CN" w:bidi="ar-SA"/>
        </w:rPr>
        <w:t>2.</w:t>
      </w:r>
      <w:r>
        <w:rPr>
          <w:rFonts w:hint="eastAsia" w:ascii="仿宋_GB2312" w:hAnsi="Times New Roman" w:eastAsia="仿宋_GB2312" w:cs="Times New Roman"/>
          <w:bCs/>
          <w:kern w:val="2"/>
          <w:sz w:val="24"/>
          <w:szCs w:val="24"/>
          <w:lang w:val="en-US" w:eastAsia="zh-CN" w:bidi="ar-SA"/>
        </w:rPr>
        <w:t>供应商资格认定由采购事务中心进行初审，最终由评审委员会根据投标文件认定。</w:t>
      </w:r>
    </w:p>
    <w:p>
      <w:pPr>
        <w:numPr>
          <w:ilvl w:val="0"/>
          <w:numId w:val="0"/>
        </w:numPr>
        <w:spacing w:line="340" w:lineRule="exact"/>
        <w:ind w:firstLine="482" w:firstLineChars="200"/>
        <w:jc w:val="left"/>
        <w:rPr>
          <w:rFonts w:hint="default"/>
          <w:lang w:val="en-US" w:eastAsia="zh-CN"/>
        </w:rPr>
      </w:pPr>
      <w:r>
        <w:rPr>
          <w:rFonts w:hint="eastAsia" w:ascii="仿宋" w:hAnsi="仿宋" w:eastAsia="仿宋"/>
          <w:b/>
          <w:bCs/>
          <w:sz w:val="24"/>
          <w:lang w:val="en-US" w:eastAsia="zh-CN"/>
        </w:rPr>
        <w:t>五、</w:t>
      </w:r>
      <w:r>
        <w:rPr>
          <w:rFonts w:hint="eastAsia" w:ascii="仿宋" w:hAnsi="仿宋" w:eastAsia="仿宋"/>
          <w:b/>
          <w:bCs/>
          <w:sz w:val="24"/>
        </w:rPr>
        <w:t>履约保证金及质保金：</w:t>
      </w:r>
      <w:r>
        <w:rPr>
          <w:rFonts w:hint="eastAsia" w:ascii="仿宋" w:hAnsi="仿宋" w:eastAsia="仿宋"/>
          <w:b/>
          <w:bCs/>
          <w:sz w:val="24"/>
          <w:lang w:val="en-US" w:eastAsia="zh-CN"/>
        </w:rPr>
        <w:t>无。</w:t>
      </w:r>
    </w:p>
    <w:p>
      <w:pPr>
        <w:ind w:firstLine="482" w:firstLineChars="200"/>
        <w:rPr>
          <w:rFonts w:ascii="仿宋_GB2312" w:eastAsia="仿宋_GB2312"/>
          <w:b/>
          <w:sz w:val="24"/>
        </w:rPr>
      </w:pPr>
      <w:r>
        <w:rPr>
          <w:rFonts w:hint="eastAsia" w:ascii="仿宋_GB2312" w:eastAsia="仿宋_GB2312"/>
          <w:b/>
          <w:sz w:val="24"/>
          <w:lang w:val="en-US" w:eastAsia="zh-CN"/>
        </w:rPr>
        <w:t>六</w:t>
      </w:r>
      <w:r>
        <w:rPr>
          <w:rFonts w:hint="eastAsia" w:ascii="仿宋_GB2312" w:eastAsia="仿宋_GB2312"/>
          <w:b/>
          <w:sz w:val="24"/>
        </w:rPr>
        <w:t>、中标办法</w:t>
      </w:r>
    </w:p>
    <w:p>
      <w:pPr>
        <w:ind w:firstLine="480" w:firstLineChars="200"/>
        <w:rPr>
          <w:rFonts w:ascii="仿宋_GB2312" w:eastAsia="仿宋_GB2312"/>
          <w:sz w:val="24"/>
        </w:rPr>
      </w:pPr>
      <w:r>
        <w:rPr>
          <w:rFonts w:hint="eastAsia" w:ascii="仿宋_GB2312" w:eastAsia="仿宋_GB2312"/>
          <w:sz w:val="24"/>
        </w:rPr>
        <w:t>根据</w:t>
      </w:r>
      <w:r>
        <w:rPr>
          <w:rFonts w:hint="eastAsia" w:ascii="仿宋_GB2312" w:eastAsia="仿宋_GB2312"/>
          <w:b/>
          <w:bCs/>
          <w:sz w:val="24"/>
        </w:rPr>
        <w:t>综合评标法</w:t>
      </w:r>
      <w:r>
        <w:rPr>
          <w:rFonts w:hint="eastAsia" w:ascii="仿宋_GB2312" w:eastAsia="仿宋_GB2312"/>
          <w:sz w:val="24"/>
        </w:rPr>
        <w:t>确定拟中标单位。</w:t>
      </w:r>
    </w:p>
    <w:p>
      <w:pPr>
        <w:ind w:firstLine="480" w:firstLineChars="200"/>
        <w:rPr>
          <w:rFonts w:ascii="仿宋_GB2312" w:eastAsia="仿宋_GB2312"/>
          <w:sz w:val="24"/>
        </w:rPr>
      </w:pPr>
      <w:r>
        <w:rPr>
          <w:rFonts w:hint="eastAsia" w:ascii="仿宋_GB2312" w:eastAsia="仿宋_GB2312"/>
          <w:sz w:val="24"/>
        </w:rPr>
        <w:t>注：如出现</w:t>
      </w:r>
      <w:r>
        <w:rPr>
          <w:rFonts w:hint="eastAsia" w:ascii="仿宋_GB2312" w:eastAsia="仿宋_GB2312"/>
          <w:b/>
          <w:bCs/>
          <w:sz w:val="24"/>
        </w:rPr>
        <w:t>中标人拒签合同，</w:t>
      </w:r>
      <w:r>
        <w:rPr>
          <w:rFonts w:hint="eastAsia" w:ascii="仿宋_GB2312" w:eastAsia="仿宋_GB2312"/>
          <w:sz w:val="24"/>
        </w:rPr>
        <w:t>招标人将根据实际情况，采用“按序递补”或“重新招标”的方式重新确定中标人。</w:t>
      </w:r>
    </w:p>
    <w:p>
      <w:pPr>
        <w:ind w:firstLine="482" w:firstLineChars="200"/>
        <w:rPr>
          <w:rFonts w:ascii="仿宋_GB2312" w:eastAsia="仿宋_GB2312"/>
          <w:b/>
          <w:sz w:val="24"/>
        </w:rPr>
      </w:pPr>
      <w:r>
        <w:rPr>
          <w:rFonts w:hint="eastAsia" w:ascii="仿宋" w:hAnsi="仿宋" w:eastAsia="仿宋"/>
          <w:b/>
          <w:sz w:val="24"/>
          <w:lang w:val="en-US" w:eastAsia="zh-CN"/>
        </w:rPr>
        <w:t>七</w:t>
      </w:r>
      <w:r>
        <w:rPr>
          <w:rFonts w:hint="eastAsia" w:ascii="仿宋" w:hAnsi="仿宋" w:eastAsia="仿宋"/>
          <w:b/>
          <w:sz w:val="24"/>
        </w:rPr>
        <w:t>、订购及付款方式：</w:t>
      </w:r>
    </w:p>
    <w:p>
      <w:pPr>
        <w:numPr>
          <w:ilvl w:val="0"/>
          <w:numId w:val="0"/>
        </w:numPr>
        <w:spacing w:line="340" w:lineRule="exact"/>
        <w:ind w:firstLine="480" w:firstLineChars="200"/>
        <w:jc w:val="left"/>
        <w:rPr>
          <w:rFonts w:hint="eastAsia" w:ascii="仿宋" w:hAnsi="仿宋" w:eastAsia="仿宋"/>
          <w:sz w:val="24"/>
          <w:lang w:val="en-US" w:eastAsia="zh-CN"/>
        </w:rPr>
      </w:pPr>
      <w:r>
        <w:rPr>
          <w:rFonts w:hint="eastAsia" w:ascii="仿宋" w:hAnsi="仿宋" w:eastAsia="仿宋"/>
          <w:sz w:val="24"/>
          <w:lang w:val="en-US" w:eastAsia="zh-CN"/>
        </w:rPr>
        <w:t>项目完工并验收合格后支付合同的100%。</w:t>
      </w:r>
    </w:p>
    <w:p>
      <w:pPr>
        <w:numPr>
          <w:ilvl w:val="0"/>
          <w:numId w:val="0"/>
        </w:numPr>
        <w:spacing w:line="340" w:lineRule="exact"/>
        <w:ind w:firstLine="482" w:firstLineChars="200"/>
        <w:jc w:val="left"/>
        <w:rPr>
          <w:rFonts w:ascii="仿宋" w:hAnsi="仿宋" w:eastAsia="仿宋"/>
          <w:b/>
          <w:bCs/>
          <w:sz w:val="24"/>
        </w:rPr>
      </w:pPr>
      <w:r>
        <w:rPr>
          <w:rFonts w:hint="eastAsia" w:ascii="仿宋" w:hAnsi="仿宋" w:eastAsia="仿宋"/>
          <w:b/>
          <w:bCs/>
          <w:sz w:val="24"/>
          <w:lang w:val="en-US" w:eastAsia="zh-CN"/>
        </w:rPr>
        <w:t>八、</w:t>
      </w:r>
      <w:r>
        <w:rPr>
          <w:rFonts w:hint="eastAsia" w:ascii="仿宋" w:hAnsi="仿宋" w:eastAsia="仿宋"/>
          <w:b/>
          <w:bCs/>
          <w:sz w:val="24"/>
        </w:rPr>
        <w:t>合同签订</w:t>
      </w:r>
    </w:p>
    <w:p>
      <w:pPr>
        <w:spacing w:line="340" w:lineRule="exact"/>
        <w:ind w:firstLine="480" w:firstLineChars="200"/>
        <w:jc w:val="left"/>
        <w:rPr>
          <w:rFonts w:ascii="仿宋" w:hAnsi="仿宋" w:eastAsia="仿宋"/>
          <w:sz w:val="24"/>
        </w:rPr>
      </w:pPr>
      <w:r>
        <w:rPr>
          <w:rFonts w:hint="eastAsia" w:ascii="仿宋" w:hAnsi="仿宋" w:eastAsia="仿宋"/>
          <w:sz w:val="24"/>
        </w:rPr>
        <w:t>中标通知书发出后30日内。</w:t>
      </w:r>
    </w:p>
    <w:p>
      <w:pPr>
        <w:spacing w:before="100"/>
        <w:ind w:firstLine="480" w:firstLineChars="200"/>
        <w:jc w:val="left"/>
        <w:rPr>
          <w:rFonts w:ascii="黑体" w:hAnsi="黑体" w:eastAsia="黑体" w:cs="黑体"/>
          <w:sz w:val="24"/>
        </w:rPr>
      </w:pPr>
      <w:r>
        <w:rPr>
          <w:rFonts w:hint="eastAsia" w:ascii="黑体" w:hAnsi="黑体" w:eastAsia="黑体" w:cs="黑体"/>
          <w:sz w:val="24"/>
        </w:rPr>
        <w:t>附件：1.评标办法及评分标准</w:t>
      </w:r>
    </w:p>
    <w:p>
      <w:pPr>
        <w:spacing w:before="100"/>
        <w:ind w:firstLine="1200" w:firstLineChars="500"/>
        <w:jc w:val="left"/>
        <w:rPr>
          <w:rFonts w:ascii="黑体" w:hAnsi="黑体" w:eastAsia="黑体" w:cs="黑体"/>
          <w:sz w:val="24"/>
        </w:rPr>
      </w:pPr>
      <w:r>
        <w:rPr>
          <w:rFonts w:hint="eastAsia" w:ascii="黑体" w:hAnsi="黑体" w:eastAsia="黑体" w:cs="黑体"/>
          <w:sz w:val="24"/>
          <w:lang w:val="en-US" w:eastAsia="zh-CN"/>
        </w:rPr>
        <w:t>2</w:t>
      </w:r>
      <w:r>
        <w:rPr>
          <w:rFonts w:hint="eastAsia" w:ascii="黑体" w:hAnsi="黑体" w:eastAsia="黑体" w:cs="黑体"/>
          <w:sz w:val="24"/>
        </w:rPr>
        <w:t>.投标文件模板</w:t>
      </w:r>
    </w:p>
    <w:p>
      <w:pPr>
        <w:spacing w:before="100"/>
        <w:ind w:firstLine="6240" w:firstLineChars="2600"/>
        <w:rPr>
          <w:rFonts w:ascii="仿宋_GB2312" w:eastAsia="仿宋_GB2312"/>
          <w:sz w:val="24"/>
        </w:rPr>
      </w:pPr>
      <w:r>
        <w:rPr>
          <w:rFonts w:hint="eastAsia" w:ascii="仿宋_GB2312" w:eastAsia="仿宋_GB2312"/>
          <w:sz w:val="24"/>
        </w:rPr>
        <w:t xml:space="preserve">湖州学院采购事务中心                                     </w:t>
      </w:r>
    </w:p>
    <w:p>
      <w:pPr>
        <w:spacing w:before="100"/>
        <w:ind w:firstLine="480" w:firstLineChars="200"/>
        <w:jc w:val="right"/>
        <w:rPr>
          <w:rFonts w:hint="eastAsia" w:ascii="仿宋_GB2312" w:eastAsia="仿宋_GB2312"/>
          <w:sz w:val="24"/>
          <w:lang w:val="en-US" w:eastAsia="zh-CN"/>
        </w:rPr>
      </w:pPr>
      <w:r>
        <w:rPr>
          <w:rFonts w:hint="eastAsia" w:ascii="仿宋_GB2312" w:eastAsia="仿宋_GB2312"/>
          <w:sz w:val="24"/>
        </w:rPr>
        <w:t>2023年</w:t>
      </w:r>
      <w:r>
        <w:rPr>
          <w:rFonts w:hint="eastAsia" w:ascii="仿宋_GB2312" w:eastAsia="仿宋_GB2312"/>
          <w:sz w:val="24"/>
          <w:lang w:val="en-US" w:eastAsia="zh-CN"/>
        </w:rPr>
        <w:t>11</w:t>
      </w:r>
      <w:r>
        <w:rPr>
          <w:rFonts w:hint="eastAsia" w:ascii="仿宋_GB2312" w:eastAsia="仿宋_GB2312"/>
          <w:sz w:val="24"/>
        </w:rPr>
        <w:t>月</w:t>
      </w:r>
      <w:r>
        <w:rPr>
          <w:rFonts w:hint="eastAsia" w:ascii="仿宋_GB2312" w:eastAsia="仿宋_GB2312"/>
          <w:sz w:val="24"/>
          <w:lang w:val="en-US" w:eastAsia="zh-CN"/>
        </w:rPr>
        <w:t>17日</w:t>
      </w:r>
    </w:p>
    <w:p>
      <w:pPr>
        <w:pStyle w:val="5"/>
        <w:rPr>
          <w:rFonts w:hint="default"/>
          <w:lang w:val="en-US" w:eastAsia="zh-CN"/>
        </w:rPr>
      </w:pPr>
    </w:p>
    <w:p>
      <w:pPr>
        <w:pStyle w:val="5"/>
        <w:ind w:left="0" w:leftChars="0" w:firstLine="0" w:firstLineChars="0"/>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采购需求</w:t>
      </w:r>
    </w:p>
    <w:p>
      <w:pPr>
        <w:pStyle w:val="5"/>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一、性能需求、功能模块及技术参数</w:t>
      </w:r>
    </w:p>
    <w:tbl>
      <w:tblPr>
        <w:tblStyle w:val="20"/>
        <w:tblW w:w="103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0"/>
        <w:gridCol w:w="1260"/>
        <w:gridCol w:w="6750"/>
        <w:gridCol w:w="780"/>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序号</w:t>
            </w:r>
          </w:p>
        </w:tc>
        <w:tc>
          <w:tcPr>
            <w:tcW w:w="12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名称</w:t>
            </w:r>
          </w:p>
        </w:tc>
        <w:tc>
          <w:tcPr>
            <w:tcW w:w="67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规格型号或技术参数、工程清单、服务要求（内容多可另附页）</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单位</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分析天平</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最大量程：120g；实际分度值：0.1mg；检定分度值：1mg；最小负载:0.01g；重复性误差（标准偏差）：0.1mg；线性误差：0.2mg；一般达到稳定耗时：2.5s；称重盘尺寸：90mm；称重室高：160mm</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5"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加热磁力搅拌器</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1、最大搅拌量：5L</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2、工作盘尺寸：150mm*150mm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3、最大转速：1600rpm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4、最小转速：100rpm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5、转速控制精度：±10rpm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6、温度传感器：外接PT1000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7、控温方式：PID智能控温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8、加热范围：室温-300℃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9、控温精度：±1℃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10、连续工作时长：12小时连续工作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11、显示方式：LCD液晶显示</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0"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电动搅拌器</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1、输入电源：AC100-240V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2、整机功率：120W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3、转速范围：100-2000rpm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4、转速控制精度：±5%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5、最大搅拌量：40L</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6、建议搅拌量：10L</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7、搅拌最大粘度：20000mPas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8、电机类型：直流永磁电机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9、升降行程：300-600mm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10、定时功能：99h59min</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11、净重：8.1kg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12、外形尺寸：315*200*610mm</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5"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真空干燥箱</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1、输入电源/频率：AC220V/50Hz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2、整机功率：1400W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3、显示方式：LCD液晶屏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4、真空度：133Pa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5、温控范围：RT+10-200℃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6、控温精度：±1℃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7、定时范围：0-9999min</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8、工作尺寸：450*450*450mm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9、有效容积：90L</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10、净重：90kg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11、产品尺寸：760*570*630mm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12、标配隔板数量/隔板承重：2/15kg</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0"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鼓风干燥箱</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1、输入电源/频率：AC220V/50Hz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2、整机功率：2000W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3、显示方式：LCD液晶屏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4、温控范围：RT+5-300℃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5、控温精度：±1℃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6、鼓风功能：有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7、定时范围：0-9999min</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8、工作尺寸：450*550*550mm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9、有效容积：136L</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10、净重：48kg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11、产品尺寸：880*620*705mm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12、标配隔板数量/隔板承重：2/15kg</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真空泵</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1、工作电源：220/380V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2、电机功率：0.55kW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3、极限压力：分压力≤0.06Pa；全压力≤1.33Pa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4、最大转速：1400r/min</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5、进气口口径（外径）：G3/4；KF-25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6、容油量：1.1L</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7、净重：22kg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8、外形尺寸：528*145*275mm</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红外成像测温仪</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1、热像素大小：12μm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2、热分辨率：160*120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3、热灵敏度：70mK</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4、对象温度范围：-20℃-120℃，0℃-400℃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5、波长范围：8-14μm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6、可见光相机分辨率：640*480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7、尺寸：35*37.5*149mm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8、重量（含电池）：153g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9、WiFi：802.11 a/ac/b/g/n (2.4&amp;5GHz)；频率范围2401-2473MHz，5150-5250MHz；最大输出功率15dBm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10、蓝牙：频率范围2400-2484MHz，最大输出功率10dBm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11、远程操作：通过WiFi，从最远30米外的智能设备操作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12、图像显示模式：红外图像、可见光图像、MSX</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13、视频和图像捕获：支持</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5"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离心机</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最高转速：16000r/min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最大相对离心力：17800×g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转子：6×50mL 圆底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定时范围：0-99min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电机：无刷电机 Brushless Motor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整机噪音：≤65dB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外形尺寸：330×390×320mm（L×W×H）</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超声清洗机</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容量：15-30L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超声波功率：350W-1000W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时间控制：1-30min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温度：室温-80℃</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5"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激光器</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808nm-2W；1.中心波长(nm)：808±3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2.工作模式：CW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输出功率(mW)：&gt;1, 100, 200, 300, …, 2500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电源稳定性(有效值，rms，超过4小时)：&lt;3%, &lt;2%, &lt;1%, &lt;0.5%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横模：多模式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光圈处光束尺寸(mm)：~5×8</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光束发散，全角度(mrad)：&lt;3. 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 预热时间(分钟)：&lt;5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 TTL /模拟调制：TTL或模拟1Hz-1kHz 1kHz-10kHz, 10kHz-30kHz, 30kHz-100kHz可选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 幅值噪声(有效值，rms，20Hz~20MHz)：&lt;1%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11.电源：85-264VAC（PSU-III-LED/ PSU-III-FDA (频率 1Hz-30kHz)）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100-240VAC（PSU-A-D (频率 30kHz -100kHz)）</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5"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激光器</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980nm-2W；1.中心波长(nm)：980±10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2.工作模式：CW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输出功率(mW)：&gt;1, 100, 200, 300, …, 2500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电源稳定性(有效值，rms，超过4小时)：&lt;3%, &lt;2%, &lt;1%, &lt;0.5%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横模：多模式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光圈处光束尺寸(mm)：~5×8</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光束发散，全角度(mrad)：&lt;3. 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 预热时间(分钟)：&lt;5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 调制可选：TTL开/关，1Hz-1kHz, 1kHz-10kHz, 10kHz-30kHz, 30kHz-100kHz;和模拟调制可选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10.电源：85-264VAC（PSU-III-LED/ PSU-III-FDA (频率 1Hz-30kHz)）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100-240VAC（PSU-A-D (频率 30kHz -100kHz)）</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箱式炉</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电源:AC220/50HZ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功率:7.5KW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加热区尺寸:300*300*300mm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最高使用温度:1200℃(≤30min)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长期使用温度:1100℃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加热元件:电阻丝(掺钼铁铬铝合金)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推荐升温速率:≤10℃/min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热电偶:K型</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8"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高温炉</w:t>
            </w:r>
          </w:p>
        </w:tc>
        <w:tc>
          <w:tcPr>
            <w:tcW w:w="67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电源:AC220V/50HZ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额定功率:4KW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加热区尺寸:150mm长*150mm宽*150mm高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最高使用温度:1400℃(≤0.5小时)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额定温度:1300℃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推荐升温速率℃/min:1400℃以下≤10℃/min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加热元件:硅碳棒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热电偶:S型单铂铑热电偶</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热电偶温度记录仪</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内部10K 热敏电阻: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记录范围: -20° to 70°C (-4° to 158°F)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精度: ±0.21°C from 0° to 50°C (±0.38°F from 32° to 122°F), see Plot 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分辨率: 0.024°C at 25°C (0.04°F at 77°F); see Plot 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漂移: &lt;0.1°C (0.18°F) per year</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记录器：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记录器的工作范围： -20° to 70°C (-4° to 158°F); 0至95%相对湿度（非冷凝）；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分辨率：22位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记录间隔时间：1秒到18小时，12分钟，15秒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测井模式：正常，破裂或统计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记忆模式：记满时覆盖，或者记满时停止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启动方式：立即，按钮，日期和时间或下一个间隔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停止模式：当内存满，按钮，或日期和时间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启动方式：按钮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时间精度：±每月1分钟在25°C（77°F）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电池寿命：1年，典型的采样率1分钟15秒或更大的间隔采样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电池类型：两个AAA 1.5V碱性电池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内存：4MB（160万个测量值）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下载类型：USB 2.0接口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全部内存下载时间：1.5分钟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液晶：液晶是可见的：0°50°C（32°122°F）；液晶显示器可能会反应迟钝或温度超出此范围的空白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尺寸：10.8×5.41×2.54厘米 (4.25×2.13x1in.)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重量：30克（1.06盎司）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环境评价：IP50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CE标志标识该产品符合所有在欧盟有关指令（欧盟）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可接热电偶型号：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Subminiature Connectors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SMC-J      Type J Subminiature Connector</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SMC-K      Type K Subminiature Connector</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SMC-T      Type T Subminiature Connector</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Thermocouple Probes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TC6-J       Type J 6 ft Beaded Thermocouple</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TC6-K       Type K 6 ft Beaded Thermocouple</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TC6-T       Type T 6 ft Beaded Thermocouple</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TCP6-K12   Type K 12″ Probe Thermocouple</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Thermocouple Wire</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TCW100-J    Type J 100 ft Thermocouple Wire</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TCW100-K    Type K 100 ft 24 AWG Thermocouple Wire</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TCW100-T    Type T 100 ft Thermocouple Wire</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0"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K型热电偶</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线长6英尺，包括1.8米(6英尺)的绝缘30-AWG线绕在一个集成的线轴盒/超小型连接器。彩色K型(黄)根据ANSI标准热电偶。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突出的特性：绝缘30-AWG线，Teflon隔绝，响应范围为0℃到285℃(32°F到545°F)，可直接插入单通道UX100-014M和4通道UX120-014M记录器测量并记录温度。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TC6-K传感器支持以下测量:温度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技术参数：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范围: 0 到 285°C (32° 到 545°F)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285 到 482°C (545° 到 900°F)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精度: +/- 0.75%*°C (+/- 4°F)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+/- 2.2°C (+/- 4°F)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±数据记录器的精度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绝缘材料: 玻璃丝编织带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注意: 玻璃丝编织带是额定482°C(900°F),连续,537°C(1000°F)24小时</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涂膜机</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1、涂布台配置：真空涂布台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2、推杆移动速度：2-5-10-15-20-75-100-150-200mm/s可调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3、推杆移动位移：0-250mm，间隔25mm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4、涂布台尺寸：470*254mm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5、真空孔分布：288-192mm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6、使用电源：110/220V，50/60Hz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7、主机外形：470*350*215mm</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5"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太阳能功率表</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显示器：LCD显示，4位读数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档位：2000 W/m2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精确度：0.1 W/m2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光谱响应：400-1100nm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校正：使用者可自行再校正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输入过载：显示器显示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取样率：约4次/秒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手动读取：99组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自动储存：43000组 (TES-1333R)</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电池：4只AAA电池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电池寿命：约100小時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重量：约158g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尺寸：110*64*34mm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附件：说明书、电池、三脚架螺丝、光盘、RS232缆线</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5"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光学平台</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结构：蜂窝内核三层夹心结构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表层板：4.0mm厚度430系列高导磁镍合不锈钢，沙化表面处理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边墙：2.0mm厚度碳钢包裹高阻尼处理木材，聚乙烯材料外包饰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底板：4.0mm厚度碳钢氧化表面处理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平面度：0.05mm每600mm*600mm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固定螺孔：公制：M6螺孔25mm栅格50mm边缘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螺丝/内核密封：方便清洁的杯型柱状密封（深度25mm）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阻尼形式：面包板样式包括特殊阻尼形式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尺寸：600mm*900mm*50mm</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CCD</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NIR；接口：USB3.0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分辨率：1280*1024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帧率：210fps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像素尺寸：4.8um*4.8um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像元尺寸：1/2'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传感器：ON PYTHON 1300帧曝光CMOS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像素深度：8/10bits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光谱：黑白NIR</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0"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近红外光电探测器</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响应时间（ns@100mVp-p）：0.5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波长范围（nm）：900-1700nm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灵敏度（mV/μW,MAX）：0.0475mV/μW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饱和光功率：45.3 w/cm²</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带宽Hz：1GHz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上升沿（ns@100mVp-p）：0.5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靶面直径（mm）：0.075mm</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0"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可见光探测器</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响应时间（ns@100mVp-p）：0.5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波长范围（nm）：500-1050nm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灵敏度（mV/μW,MAX）：0.015mV/μW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饱和光功率：≤0.1 w/cm²</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带宽Hz：1GHz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上升沿（ns@100mVp-p）：0.5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靶面直径（mm）：0.1mm</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5"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旋涡混匀仪</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最大称量值(max):50g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称量精度:土0.005g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水分含量测定范围:0-100%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水分测量精度:±002%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水分可读性:0.05%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温控范围:50°C-180°C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控温精度:±1°C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加热时间设定范围:0-99min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输入电源:220V3A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频率:50HZ±1HZ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整机功率:350w</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电热恒温鼓风干燥箱</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温度范围：10-350℃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工作室尺寸：400*400*450mm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工作室材质：不锈钢内胆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电源电压：220V，50HZ</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台式机电脑</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CPU类型：Core/酷睿 i7</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操作系统：Windows 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硬盘容量：1T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内存容量：16GB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固态硬盘容量：256GB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型号：高性能集成显卡</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显示器</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屏幕尺寸：23.8英寸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刷新率：100Hz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屏幕分辨率：1920x1080像素</w:t>
            </w:r>
          </w:p>
        </w:tc>
        <w:tc>
          <w:tcPr>
            <w:tcW w:w="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bl>
    <w:p>
      <w:pPr>
        <w:rPr>
          <w:rFonts w:hint="eastAsia" w:ascii="仿宋" w:hAnsi="仿宋" w:eastAsia="仿宋"/>
          <w:b/>
          <w:sz w:val="24"/>
        </w:rPr>
      </w:pPr>
    </w:p>
    <w:p>
      <w:pPr>
        <w:ind w:firstLine="562" w:firstLineChars="200"/>
        <w:rPr>
          <w:rFonts w:ascii="仿宋" w:hAnsi="仿宋"/>
          <w:b/>
        </w:rPr>
      </w:pPr>
      <w:r>
        <w:rPr>
          <w:rFonts w:hint="eastAsia" w:ascii="仿宋" w:hAnsi="仿宋"/>
          <w:b/>
          <w:lang w:val="en-US" w:eastAsia="zh-CN"/>
        </w:rPr>
        <w:t>二</w:t>
      </w:r>
      <w:r>
        <w:rPr>
          <w:rFonts w:hint="eastAsia" w:ascii="仿宋" w:hAnsi="仿宋"/>
          <w:b/>
        </w:rPr>
        <w:t>、</w:t>
      </w:r>
      <w:r>
        <w:rPr>
          <w:rFonts w:ascii="仿宋" w:hAnsi="仿宋"/>
          <w:b/>
        </w:rPr>
        <w:t>商务要求：</w:t>
      </w:r>
    </w:p>
    <w:tbl>
      <w:tblPr>
        <w:tblStyle w:val="20"/>
        <w:tblW w:w="9199" w:type="dxa"/>
        <w:tblInd w:w="4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43"/>
        <w:gridCol w:w="69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53" w:hRule="atLeast"/>
        </w:trPr>
        <w:tc>
          <w:tcPr>
            <w:tcW w:w="22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lang w:eastAsia="zh-CN"/>
              </w:rPr>
            </w:pPr>
            <w:r>
              <w:rPr>
                <w:rFonts w:hint="eastAsia" w:ascii="宋体" w:hAnsi="宋体" w:eastAsia="宋体" w:cs="宋体"/>
                <w:sz w:val="24"/>
                <w:lang w:val="en-US" w:eastAsia="zh-CN"/>
              </w:rPr>
              <w:t>质保期</w:t>
            </w:r>
          </w:p>
        </w:tc>
        <w:tc>
          <w:tcPr>
            <w:tcW w:w="695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both"/>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2年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22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lang w:eastAsia="zh-CN"/>
              </w:rPr>
            </w:pPr>
            <w:r>
              <w:rPr>
                <w:rFonts w:hint="eastAsia" w:ascii="宋体" w:hAnsi="宋体" w:eastAsia="宋体" w:cs="宋体"/>
                <w:sz w:val="24"/>
                <w:lang w:val="en-US" w:eastAsia="zh-CN"/>
              </w:rPr>
              <w:t>交货期</w:t>
            </w:r>
          </w:p>
        </w:tc>
        <w:tc>
          <w:tcPr>
            <w:tcW w:w="69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jc w:val="both"/>
              <w:rPr>
                <w:rFonts w:hint="eastAsia" w:ascii="宋体" w:hAnsi="宋体" w:eastAsia="宋体" w:cs="宋体"/>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15日历天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22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售后技术服务</w:t>
            </w:r>
          </w:p>
          <w:p>
            <w:pPr>
              <w:snapToGrid w:val="0"/>
              <w:spacing w:line="360" w:lineRule="auto"/>
              <w:jc w:val="center"/>
              <w:rPr>
                <w:rFonts w:hint="eastAsia" w:ascii="宋体" w:hAnsi="宋体" w:eastAsia="宋体" w:cs="宋体"/>
                <w:sz w:val="24"/>
              </w:rPr>
            </w:pPr>
            <w:r>
              <w:rPr>
                <w:rFonts w:hint="eastAsia" w:ascii="宋体" w:hAnsi="宋体" w:eastAsia="宋体" w:cs="宋体"/>
                <w:sz w:val="24"/>
              </w:rPr>
              <w:t>要求</w:t>
            </w:r>
          </w:p>
        </w:tc>
        <w:tc>
          <w:tcPr>
            <w:tcW w:w="6956"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0" w:beforeLines="0" w:after="0" w:afterLines="0" w:line="360" w:lineRule="auto"/>
              <w:jc w:val="both"/>
              <w:rPr>
                <w:rFonts w:hint="eastAsia" w:ascii="宋体" w:hAnsi="宋体" w:eastAsia="宋体" w:cs="宋体"/>
                <w:sz w:val="24"/>
              </w:rPr>
            </w:pPr>
            <w:r>
              <w:rPr>
                <w:rFonts w:hint="eastAsia" w:ascii="宋体" w:hAnsi="宋体" w:eastAsia="宋体" w:cs="宋体"/>
                <w:sz w:val="24"/>
              </w:rPr>
              <w:t>▲质保期内，要求供应商7×8小时电话技术咨询，供应商在接到采购人通知后，2个工作日内派人赴现场处理设备质量问题。4个工作日内不能修复的，则无偿提供备机或备用零件供采购人使用。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22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付款条件</w:t>
            </w:r>
          </w:p>
        </w:tc>
        <w:tc>
          <w:tcPr>
            <w:tcW w:w="695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480" w:firstLineChars="200"/>
              <w:jc w:val="left"/>
              <w:rPr>
                <w:rFonts w:hint="eastAsia" w:ascii="宋体" w:hAnsi="宋体" w:eastAsia="宋体" w:cs="宋体"/>
                <w:lang w:eastAsia="zh-CN"/>
              </w:rPr>
            </w:pPr>
            <w:r>
              <w:rPr>
                <w:rFonts w:hint="eastAsia" w:ascii="宋体" w:hAnsi="宋体" w:eastAsia="宋体" w:cs="宋体"/>
                <w:kern w:val="0"/>
                <w:sz w:val="24"/>
                <w:szCs w:val="21"/>
                <w:lang w:val="en-US" w:eastAsia="zh-CN" w:bidi="ar-SA"/>
              </w:rPr>
              <w:t>▲项目完工并验收合格后支付合同的100%。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22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培训及售后服务要求</w:t>
            </w:r>
          </w:p>
        </w:tc>
        <w:tc>
          <w:tcPr>
            <w:tcW w:w="6956"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0" w:beforeLines="0" w:after="0" w:afterLines="0" w:line="360" w:lineRule="auto"/>
              <w:ind w:firstLine="480" w:firstLineChars="200"/>
              <w:jc w:val="both"/>
              <w:rPr>
                <w:rFonts w:hint="eastAsia" w:ascii="宋体" w:hAnsi="宋体" w:eastAsia="宋体" w:cs="宋体"/>
                <w:sz w:val="24"/>
              </w:rPr>
            </w:pPr>
            <w:r>
              <w:rPr>
                <w:rFonts w:hint="eastAsia" w:ascii="宋体" w:hAnsi="宋体" w:eastAsia="宋体" w:cs="宋体"/>
                <w:sz w:val="24"/>
              </w:rPr>
              <w:t>中标人应提供针对采购人的培训服务，并提供所有设备的中文使用说明书。培训内容：设备原理、构造、操作维护和简单维修，以保证采购方的技术人员熟练掌握仪器软硬件的操作。质保期内免费维护及维修，质保期外实行"先检查故障,再报所需费用,最后维修排除"的维修政策。 质保期内免费维修。 质保期外维修费用予以优惠。维修选用配件需从原厂和一级厂采购配件,杜绝假冒伪劣配件的使用。在维修操作过程中,严格按维修程序及操作规程执行,确保维修质量。</w:t>
            </w:r>
          </w:p>
        </w:tc>
      </w:tr>
    </w:tbl>
    <w:p>
      <w:pPr>
        <w:spacing w:line="340" w:lineRule="exact"/>
        <w:jc w:val="left"/>
        <w:rPr>
          <w:rFonts w:hint="eastAsia" w:ascii="仿宋" w:hAnsi="仿宋" w:eastAsia="仿宋"/>
          <w:b/>
          <w:bCs/>
          <w:sz w:val="24"/>
        </w:rPr>
      </w:pPr>
    </w:p>
    <w:p>
      <w:pPr>
        <w:spacing w:line="340" w:lineRule="exact"/>
        <w:ind w:firstLine="482" w:firstLineChars="200"/>
        <w:jc w:val="left"/>
        <w:rPr>
          <w:rFonts w:hint="eastAsia" w:ascii="仿宋" w:hAnsi="仿宋" w:eastAsia="仿宋"/>
          <w:b/>
          <w:bCs/>
          <w:sz w:val="24"/>
        </w:rPr>
      </w:pPr>
    </w:p>
    <w:p>
      <w:pPr>
        <w:spacing w:line="340" w:lineRule="exact"/>
        <w:ind w:firstLine="482" w:firstLineChars="200"/>
        <w:jc w:val="left"/>
        <w:rPr>
          <w:rFonts w:hint="eastAsia" w:ascii="仿宋" w:hAnsi="仿宋" w:eastAsia="仿宋"/>
          <w:b/>
          <w:bCs/>
          <w:sz w:val="24"/>
        </w:rPr>
      </w:pPr>
    </w:p>
    <w:p>
      <w:pPr>
        <w:spacing w:line="340" w:lineRule="exact"/>
        <w:ind w:firstLine="482" w:firstLineChars="200"/>
        <w:jc w:val="left"/>
        <w:rPr>
          <w:rFonts w:hint="eastAsia" w:ascii="仿宋" w:hAnsi="仿宋" w:eastAsia="仿宋"/>
          <w:b/>
          <w:bCs/>
          <w:sz w:val="24"/>
        </w:rPr>
      </w:pPr>
    </w:p>
    <w:p>
      <w:pPr>
        <w:spacing w:line="340" w:lineRule="exact"/>
        <w:ind w:firstLine="482" w:firstLineChars="200"/>
        <w:jc w:val="left"/>
        <w:rPr>
          <w:rFonts w:hint="eastAsia" w:ascii="仿宋" w:hAnsi="仿宋" w:eastAsia="仿宋"/>
          <w:b/>
          <w:bCs/>
          <w:sz w:val="24"/>
        </w:rPr>
      </w:pPr>
    </w:p>
    <w:p>
      <w:pPr>
        <w:spacing w:line="340" w:lineRule="exact"/>
        <w:ind w:firstLine="482" w:firstLineChars="200"/>
        <w:jc w:val="left"/>
        <w:rPr>
          <w:rFonts w:hint="eastAsia" w:ascii="仿宋" w:hAnsi="仿宋" w:eastAsia="仿宋"/>
          <w:b/>
          <w:bCs/>
          <w:sz w:val="24"/>
        </w:rPr>
      </w:pPr>
    </w:p>
    <w:p>
      <w:pPr>
        <w:spacing w:line="340" w:lineRule="exact"/>
        <w:ind w:firstLine="482" w:firstLineChars="200"/>
        <w:jc w:val="left"/>
        <w:rPr>
          <w:rFonts w:hint="eastAsia" w:ascii="仿宋" w:hAnsi="仿宋" w:eastAsia="仿宋"/>
          <w:b/>
          <w:bCs/>
          <w:sz w:val="24"/>
        </w:rPr>
      </w:pPr>
    </w:p>
    <w:p>
      <w:pPr>
        <w:spacing w:line="340" w:lineRule="exact"/>
        <w:ind w:firstLine="482" w:firstLineChars="200"/>
        <w:jc w:val="left"/>
        <w:rPr>
          <w:rFonts w:hint="eastAsia" w:ascii="仿宋" w:hAnsi="仿宋" w:eastAsia="仿宋"/>
          <w:b/>
          <w:bCs/>
          <w:sz w:val="24"/>
        </w:rPr>
      </w:pPr>
    </w:p>
    <w:p>
      <w:pPr>
        <w:spacing w:line="340" w:lineRule="exact"/>
        <w:ind w:firstLine="482" w:firstLineChars="200"/>
        <w:jc w:val="left"/>
        <w:rPr>
          <w:rFonts w:hint="eastAsia" w:ascii="仿宋" w:hAnsi="仿宋" w:eastAsia="仿宋"/>
          <w:b/>
          <w:bCs/>
          <w:sz w:val="24"/>
        </w:rPr>
      </w:pPr>
    </w:p>
    <w:p>
      <w:pPr>
        <w:spacing w:line="340" w:lineRule="exact"/>
        <w:ind w:firstLine="482" w:firstLineChars="200"/>
        <w:jc w:val="left"/>
        <w:rPr>
          <w:rFonts w:hint="eastAsia" w:ascii="仿宋" w:hAnsi="仿宋" w:eastAsia="仿宋"/>
          <w:b/>
          <w:bCs/>
          <w:sz w:val="24"/>
        </w:rPr>
      </w:pPr>
    </w:p>
    <w:p>
      <w:pPr>
        <w:spacing w:line="340" w:lineRule="exact"/>
        <w:ind w:firstLine="482" w:firstLineChars="200"/>
        <w:jc w:val="left"/>
        <w:rPr>
          <w:rFonts w:hint="eastAsia" w:ascii="仿宋" w:hAnsi="仿宋" w:eastAsia="仿宋"/>
          <w:b/>
          <w:bCs/>
          <w:sz w:val="24"/>
        </w:rPr>
      </w:pPr>
    </w:p>
    <w:p>
      <w:pPr>
        <w:spacing w:line="340" w:lineRule="exact"/>
        <w:ind w:firstLine="482" w:firstLineChars="200"/>
        <w:jc w:val="left"/>
        <w:rPr>
          <w:rFonts w:hint="eastAsia" w:ascii="仿宋" w:hAnsi="仿宋" w:eastAsia="仿宋"/>
          <w:b/>
          <w:bCs/>
          <w:sz w:val="24"/>
        </w:rPr>
      </w:pPr>
    </w:p>
    <w:p>
      <w:pPr>
        <w:spacing w:line="340" w:lineRule="exact"/>
        <w:ind w:firstLine="482" w:firstLineChars="200"/>
        <w:jc w:val="left"/>
        <w:rPr>
          <w:rFonts w:hint="eastAsia" w:ascii="仿宋" w:hAnsi="仿宋" w:eastAsia="仿宋"/>
          <w:b/>
          <w:bCs/>
          <w:sz w:val="24"/>
        </w:rPr>
      </w:pPr>
    </w:p>
    <w:p>
      <w:pPr>
        <w:spacing w:line="340" w:lineRule="exact"/>
        <w:ind w:firstLine="482" w:firstLineChars="200"/>
        <w:jc w:val="left"/>
        <w:rPr>
          <w:rFonts w:hint="eastAsia" w:ascii="仿宋" w:hAnsi="仿宋" w:eastAsia="仿宋"/>
          <w:b/>
          <w:bCs/>
          <w:sz w:val="24"/>
        </w:rPr>
      </w:pPr>
    </w:p>
    <w:p>
      <w:pPr>
        <w:spacing w:line="340" w:lineRule="exact"/>
        <w:ind w:firstLine="482" w:firstLineChars="200"/>
        <w:jc w:val="left"/>
        <w:rPr>
          <w:rFonts w:hint="eastAsia" w:ascii="仿宋" w:hAnsi="仿宋" w:eastAsia="仿宋"/>
          <w:b/>
          <w:bCs/>
          <w:sz w:val="24"/>
        </w:rPr>
      </w:pPr>
    </w:p>
    <w:p>
      <w:pPr>
        <w:spacing w:line="340" w:lineRule="exact"/>
        <w:ind w:firstLine="482" w:firstLineChars="200"/>
        <w:jc w:val="left"/>
        <w:rPr>
          <w:rFonts w:hint="eastAsia" w:ascii="仿宋" w:hAnsi="仿宋" w:eastAsia="仿宋"/>
          <w:b/>
          <w:bCs/>
          <w:sz w:val="24"/>
        </w:rPr>
      </w:pPr>
    </w:p>
    <w:p>
      <w:pPr>
        <w:spacing w:line="340" w:lineRule="exact"/>
        <w:ind w:firstLine="482" w:firstLineChars="200"/>
        <w:jc w:val="left"/>
        <w:rPr>
          <w:rFonts w:hint="eastAsia" w:ascii="仿宋" w:hAnsi="仿宋" w:eastAsia="仿宋"/>
          <w:b/>
          <w:bCs/>
          <w:sz w:val="24"/>
        </w:rPr>
      </w:pPr>
    </w:p>
    <w:p>
      <w:pPr>
        <w:spacing w:line="340" w:lineRule="exact"/>
        <w:ind w:firstLine="482" w:firstLineChars="200"/>
        <w:jc w:val="left"/>
        <w:rPr>
          <w:rFonts w:hint="eastAsia" w:ascii="仿宋" w:hAnsi="仿宋" w:eastAsia="仿宋"/>
          <w:b/>
          <w:bCs/>
          <w:sz w:val="24"/>
        </w:rPr>
      </w:pPr>
    </w:p>
    <w:p>
      <w:pPr>
        <w:spacing w:line="340" w:lineRule="exact"/>
        <w:ind w:firstLine="482" w:firstLineChars="200"/>
        <w:jc w:val="left"/>
        <w:rPr>
          <w:rFonts w:hint="eastAsia" w:ascii="仿宋" w:hAnsi="仿宋" w:eastAsia="仿宋"/>
          <w:b/>
          <w:bCs/>
          <w:sz w:val="24"/>
        </w:rPr>
      </w:pPr>
    </w:p>
    <w:p>
      <w:pPr>
        <w:spacing w:line="360" w:lineRule="auto"/>
        <w:jc w:val="left"/>
        <w:rPr>
          <w:rFonts w:hint="eastAsia" w:ascii="宋体" w:hAnsi="宋体" w:cs="宋体"/>
          <w:bCs/>
          <w:sz w:val="28"/>
          <w:szCs w:val="28"/>
        </w:rPr>
      </w:pPr>
    </w:p>
    <w:p>
      <w:pPr>
        <w:spacing w:line="360" w:lineRule="auto"/>
        <w:jc w:val="left"/>
        <w:rPr>
          <w:rFonts w:hint="eastAsia" w:ascii="宋体" w:hAnsi="宋体" w:cs="宋体"/>
          <w:bCs/>
          <w:sz w:val="28"/>
          <w:szCs w:val="28"/>
        </w:rPr>
      </w:pPr>
    </w:p>
    <w:p>
      <w:pPr>
        <w:spacing w:line="360" w:lineRule="auto"/>
        <w:jc w:val="left"/>
        <w:rPr>
          <w:rFonts w:hint="eastAsia" w:ascii="宋体" w:hAnsi="宋体" w:cs="宋体"/>
          <w:bCs/>
          <w:sz w:val="28"/>
          <w:szCs w:val="28"/>
        </w:rPr>
      </w:pPr>
    </w:p>
    <w:p>
      <w:pPr>
        <w:spacing w:line="360" w:lineRule="auto"/>
        <w:jc w:val="left"/>
        <w:rPr>
          <w:rFonts w:hint="eastAsia" w:ascii="宋体" w:hAnsi="宋体" w:cs="宋体"/>
          <w:bCs/>
          <w:sz w:val="28"/>
          <w:szCs w:val="28"/>
        </w:rPr>
      </w:pPr>
    </w:p>
    <w:p>
      <w:pPr>
        <w:spacing w:line="360" w:lineRule="auto"/>
        <w:jc w:val="left"/>
        <w:rPr>
          <w:rFonts w:hint="eastAsia" w:ascii="宋体" w:hAnsi="宋体" w:cs="宋体"/>
          <w:bCs/>
          <w:sz w:val="28"/>
          <w:szCs w:val="28"/>
        </w:rPr>
      </w:pPr>
    </w:p>
    <w:p>
      <w:pPr>
        <w:spacing w:line="360" w:lineRule="auto"/>
        <w:jc w:val="left"/>
        <w:rPr>
          <w:rFonts w:ascii="宋体" w:hAnsi="宋体" w:cs="宋体"/>
          <w:bCs/>
          <w:sz w:val="28"/>
          <w:szCs w:val="28"/>
        </w:rPr>
      </w:pPr>
      <w:r>
        <w:rPr>
          <w:rFonts w:hint="eastAsia" w:ascii="宋体" w:hAnsi="宋体" w:cs="宋体"/>
          <w:bCs/>
          <w:sz w:val="28"/>
          <w:szCs w:val="28"/>
        </w:rPr>
        <w:t>附件1：</w:t>
      </w:r>
    </w:p>
    <w:p>
      <w:pPr>
        <w:spacing w:line="360" w:lineRule="auto"/>
        <w:jc w:val="center"/>
        <w:rPr>
          <w:rFonts w:ascii="宋体" w:hAnsi="宋体" w:cs="宋体"/>
          <w:b/>
          <w:sz w:val="32"/>
          <w:szCs w:val="32"/>
        </w:rPr>
      </w:pPr>
      <w:r>
        <w:rPr>
          <w:rFonts w:hint="eastAsia" w:ascii="宋体" w:hAnsi="宋体" w:cs="宋体"/>
          <w:b/>
          <w:sz w:val="32"/>
          <w:szCs w:val="32"/>
        </w:rPr>
        <w:t>评标办法及评分标准</w:t>
      </w:r>
    </w:p>
    <w:p>
      <w:pPr>
        <w:spacing w:line="360" w:lineRule="auto"/>
        <w:ind w:firstLine="470" w:firstLineChars="196"/>
        <w:rPr>
          <w:rFonts w:ascii="仿宋_GB2312" w:eastAsia="仿宋_GB2312"/>
          <w:sz w:val="24"/>
        </w:rPr>
      </w:pPr>
      <w:r>
        <w:rPr>
          <w:rFonts w:hint="eastAsia" w:ascii="仿宋_GB2312" w:eastAsia="仿宋_GB2312"/>
          <w:sz w:val="24"/>
        </w:rPr>
        <w:t>为公正、公平、科学地选择中标人，根据《中华人民共和国政府采购法》等有关法律法规的规定，并结合本项目的实际，制定本办法。</w:t>
      </w:r>
    </w:p>
    <w:p>
      <w:pPr>
        <w:spacing w:line="360" w:lineRule="auto"/>
        <w:ind w:firstLine="470" w:firstLineChars="196"/>
        <w:rPr>
          <w:rFonts w:ascii="仿宋_GB2312" w:eastAsia="仿宋_GB2312"/>
          <w:sz w:val="24"/>
        </w:rPr>
      </w:pPr>
      <w:r>
        <w:rPr>
          <w:rFonts w:hint="eastAsia" w:ascii="仿宋_GB2312" w:eastAsia="仿宋_GB2312"/>
          <w:sz w:val="24"/>
        </w:rPr>
        <w:t>本办法适用于</w:t>
      </w:r>
      <w:r>
        <w:rPr>
          <w:rFonts w:hint="eastAsia" w:ascii="仿宋" w:hAnsi="仿宋" w:eastAsia="仿宋" w:cs="仿宋"/>
          <w:color w:val="000000"/>
          <w:kern w:val="0"/>
          <w:sz w:val="24"/>
          <w:shd w:val="clear" w:color="auto" w:fill="FFFFFF"/>
          <w:lang w:bidi="ar"/>
        </w:rPr>
        <w:t>湖州学院电子信息学院光电专业实验室采购项目</w:t>
      </w:r>
      <w:r>
        <w:rPr>
          <w:rFonts w:hint="eastAsia" w:ascii="仿宋_GB2312" w:eastAsia="仿宋_GB2312"/>
          <w:sz w:val="24"/>
        </w:rPr>
        <w:t>的评标。</w:t>
      </w:r>
    </w:p>
    <w:p>
      <w:pPr>
        <w:spacing w:line="360" w:lineRule="auto"/>
        <w:ind w:firstLine="472" w:firstLineChars="196"/>
        <w:rPr>
          <w:rFonts w:ascii="仿宋_GB2312" w:eastAsia="仿宋_GB2312"/>
          <w:b/>
          <w:bCs/>
          <w:sz w:val="24"/>
        </w:rPr>
      </w:pPr>
      <w:r>
        <w:rPr>
          <w:rFonts w:hint="eastAsia" w:ascii="仿宋_GB2312" w:eastAsia="仿宋_GB2312"/>
          <w:b/>
          <w:bCs/>
          <w:sz w:val="24"/>
        </w:rPr>
        <w:t>一、总则</w:t>
      </w:r>
    </w:p>
    <w:p>
      <w:pPr>
        <w:spacing w:line="360" w:lineRule="auto"/>
        <w:ind w:firstLine="470" w:firstLineChars="196"/>
        <w:rPr>
          <w:rFonts w:ascii="仿宋_GB2312" w:eastAsia="仿宋_GB2312"/>
          <w:sz w:val="24"/>
        </w:rPr>
      </w:pPr>
      <w:r>
        <w:rPr>
          <w:rFonts w:hint="eastAsia" w:ascii="仿宋_GB2312" w:eastAsia="仿宋_GB2312"/>
          <w:sz w:val="24"/>
        </w:rPr>
        <w:t>本次评标采用综合评分法，合格投标人的评标得分为各项目汇总得分，按评标得分由高到低顺序排列，得分相同的，按投标报价由低到高顺序排列；得分且投标报价相同的，按技术性能指标得分由高到低顺序排列。本项目由采购人授权评标委员会直接确定排名第一的投标人为中标人。评分过程中采用四舍五入法，并保留小数2位。</w:t>
      </w:r>
    </w:p>
    <w:p>
      <w:pPr>
        <w:spacing w:line="360" w:lineRule="auto"/>
        <w:ind w:firstLine="470" w:firstLineChars="196"/>
        <w:rPr>
          <w:rFonts w:ascii="仿宋_GB2312" w:eastAsia="仿宋_GB2312"/>
          <w:sz w:val="24"/>
        </w:rPr>
      </w:pPr>
      <w:r>
        <w:rPr>
          <w:rFonts w:hint="eastAsia" w:ascii="仿宋_GB2312" w:eastAsia="仿宋_GB2312"/>
          <w:sz w:val="24"/>
        </w:rPr>
        <w:t>投标人评标综合得分=价格分+技术、商务、资信及其他部分得分</w:t>
      </w:r>
    </w:p>
    <w:p>
      <w:pPr>
        <w:spacing w:line="360" w:lineRule="auto"/>
        <w:ind w:firstLine="472" w:firstLineChars="196"/>
        <w:rPr>
          <w:rFonts w:ascii="仿宋_GB2312" w:eastAsia="仿宋_GB2312"/>
          <w:b/>
          <w:bCs/>
          <w:sz w:val="24"/>
        </w:rPr>
      </w:pPr>
      <w:r>
        <w:rPr>
          <w:rFonts w:hint="eastAsia" w:ascii="仿宋_GB2312" w:eastAsia="仿宋_GB2312"/>
          <w:b/>
          <w:bCs/>
          <w:sz w:val="24"/>
        </w:rPr>
        <w:t>二、评标内容及标准</w:t>
      </w:r>
    </w:p>
    <w:p>
      <w:pPr>
        <w:spacing w:line="360" w:lineRule="auto"/>
        <w:ind w:firstLine="472" w:firstLineChars="196"/>
        <w:rPr>
          <w:rFonts w:ascii="仿宋_GB2312" w:eastAsia="仿宋_GB2312"/>
          <w:b/>
          <w:bCs/>
          <w:sz w:val="24"/>
        </w:rPr>
      </w:pPr>
      <w:r>
        <w:rPr>
          <w:rFonts w:hint="eastAsia" w:ascii="仿宋_GB2312" w:eastAsia="仿宋_GB2312"/>
          <w:b/>
          <w:bCs/>
          <w:sz w:val="24"/>
        </w:rPr>
        <w:t>1、价格分（</w:t>
      </w:r>
      <w:r>
        <w:rPr>
          <w:rFonts w:hint="eastAsia" w:ascii="仿宋_GB2312" w:eastAsia="仿宋_GB2312"/>
          <w:b/>
          <w:bCs/>
          <w:sz w:val="24"/>
          <w:lang w:val="en-US" w:eastAsia="zh-CN"/>
        </w:rPr>
        <w:t>3</w:t>
      </w:r>
      <w:r>
        <w:rPr>
          <w:rFonts w:hint="eastAsia" w:ascii="仿宋_GB2312" w:eastAsia="仿宋_GB2312"/>
          <w:b/>
          <w:bCs/>
          <w:sz w:val="24"/>
        </w:rPr>
        <w:t>0分）</w:t>
      </w:r>
    </w:p>
    <w:p>
      <w:pPr>
        <w:ind w:firstLine="480"/>
        <w:rPr>
          <w:rFonts w:ascii="仿宋_GB2312" w:eastAsia="仿宋_GB2312"/>
          <w:sz w:val="24"/>
        </w:rPr>
      </w:pPr>
      <w:r>
        <w:rPr>
          <w:rFonts w:hint="eastAsia" w:ascii="仿宋_GB2312" w:eastAsia="仿宋_GB2312"/>
          <w:sz w:val="24"/>
        </w:rPr>
        <w:t>价格分采用低价优先法计算，取所有有效投标人中投标价格最低的投标报价为评标基准价，其他投标人的价格分按照下列公式计算：</w:t>
      </w:r>
    </w:p>
    <w:p>
      <w:pPr>
        <w:ind w:firstLine="480"/>
        <w:rPr>
          <w:rFonts w:ascii="仿宋_GB2312" w:eastAsia="仿宋_GB2312"/>
          <w:sz w:val="24"/>
        </w:rPr>
      </w:pPr>
      <w:r>
        <w:rPr>
          <w:rFonts w:hint="eastAsia" w:ascii="仿宋_GB2312" w:eastAsia="仿宋_GB2312"/>
          <w:sz w:val="24"/>
        </w:rPr>
        <w:t>价格分=（评标基准价/投标报价）×</w:t>
      </w:r>
      <w:r>
        <w:rPr>
          <w:rFonts w:hint="eastAsia" w:ascii="仿宋_GB2312" w:eastAsia="仿宋_GB2312"/>
          <w:sz w:val="24"/>
          <w:lang w:val="en-US" w:eastAsia="zh-CN"/>
        </w:rPr>
        <w:t>3</w:t>
      </w:r>
      <w:r>
        <w:rPr>
          <w:rFonts w:hint="eastAsia" w:ascii="仿宋_GB2312" w:eastAsia="仿宋_GB2312"/>
          <w:sz w:val="24"/>
        </w:rPr>
        <w:t>0×100%</w:t>
      </w:r>
    </w:p>
    <w:p>
      <w:pPr>
        <w:spacing w:line="360" w:lineRule="auto"/>
        <w:ind w:firstLine="470" w:firstLineChars="196"/>
        <w:rPr>
          <w:rFonts w:ascii="仿宋_GB2312" w:eastAsia="仿宋_GB2312"/>
          <w:sz w:val="24"/>
        </w:rPr>
      </w:pPr>
      <w:r>
        <w:rPr>
          <w:rFonts w:hint="eastAsia" w:ascii="仿宋_GB2312" w:eastAsia="仿宋_GB2312"/>
          <w:sz w:val="24"/>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72" w:firstLineChars="196"/>
        <w:rPr>
          <w:rFonts w:ascii="仿宋_GB2312" w:eastAsia="仿宋_GB2312"/>
          <w:b/>
          <w:bCs/>
          <w:sz w:val="24"/>
        </w:rPr>
      </w:pPr>
      <w:r>
        <w:rPr>
          <w:rFonts w:hint="eastAsia" w:ascii="仿宋_GB2312" w:eastAsia="仿宋_GB2312"/>
          <w:b/>
          <w:bCs/>
          <w:sz w:val="24"/>
        </w:rPr>
        <w:t>2、技术、商务分、资信及其他分（</w:t>
      </w:r>
      <w:r>
        <w:rPr>
          <w:rFonts w:hint="eastAsia" w:ascii="仿宋_GB2312" w:eastAsia="仿宋_GB2312"/>
          <w:b/>
          <w:bCs/>
          <w:sz w:val="24"/>
          <w:lang w:val="en-US" w:eastAsia="zh-CN"/>
        </w:rPr>
        <w:t>7</w:t>
      </w:r>
      <w:r>
        <w:rPr>
          <w:rFonts w:hint="eastAsia" w:ascii="仿宋_GB2312" w:eastAsia="仿宋_GB2312"/>
          <w:b/>
          <w:bCs/>
          <w:sz w:val="24"/>
        </w:rPr>
        <w:t>0分）</w:t>
      </w:r>
    </w:p>
    <w:p>
      <w:pPr>
        <w:spacing w:line="360" w:lineRule="auto"/>
        <w:ind w:firstLine="470" w:firstLineChars="196"/>
        <w:rPr>
          <w:rFonts w:ascii="仿宋_GB2312" w:eastAsia="仿宋_GB2312"/>
          <w:sz w:val="24"/>
        </w:rPr>
      </w:pPr>
      <w:r>
        <w:rPr>
          <w:rFonts w:hint="eastAsia" w:ascii="仿宋_GB2312" w:eastAsia="仿宋_GB2312"/>
          <w:sz w:val="24"/>
        </w:rPr>
        <w:t>技术、商务、资信及其他分按照评标委员会成员的独立评分结果汇总数的算术平均分计算，计算公式为:</w:t>
      </w:r>
    </w:p>
    <w:p>
      <w:pPr>
        <w:spacing w:line="360" w:lineRule="auto"/>
        <w:ind w:firstLine="470" w:firstLineChars="196"/>
        <w:rPr>
          <w:rFonts w:hint="eastAsia" w:ascii="仿宋_GB2312" w:eastAsia="仿宋_GB2312"/>
          <w:sz w:val="24"/>
        </w:rPr>
      </w:pPr>
      <w:r>
        <w:rPr>
          <w:rFonts w:hint="eastAsia" w:ascii="仿宋_GB2312" w:eastAsia="仿宋_GB2312"/>
          <w:sz w:val="24"/>
        </w:rPr>
        <w:t>技术、商务、资信及其他分=评标委员会所有成员评分合计数/评标委员会组成人员数</w:t>
      </w:r>
    </w:p>
    <w:p>
      <w:pPr>
        <w:spacing w:line="360" w:lineRule="auto"/>
        <w:rPr>
          <w:rFonts w:hint="eastAsia" w:ascii="仿宋_GB2312" w:eastAsia="仿宋_GB2312"/>
          <w:sz w:val="24"/>
        </w:rPr>
      </w:pPr>
      <w:r>
        <w:rPr>
          <w:rFonts w:hint="eastAsia" w:ascii="仿宋_GB2312" w:eastAsia="仿宋_GB2312"/>
          <w:sz w:val="24"/>
        </w:rPr>
        <w:t>评分表格式（技术、商务、资信及其他分，共</w:t>
      </w:r>
      <w:r>
        <w:rPr>
          <w:rFonts w:hint="eastAsia" w:ascii="仿宋_GB2312" w:eastAsia="仿宋_GB2312"/>
          <w:sz w:val="24"/>
          <w:lang w:val="en-US" w:eastAsia="zh-CN"/>
        </w:rPr>
        <w:t>7</w:t>
      </w:r>
      <w:r>
        <w:rPr>
          <w:rFonts w:hint="eastAsia" w:ascii="仿宋_GB2312" w:eastAsia="仿宋_GB2312"/>
          <w:sz w:val="24"/>
        </w:rPr>
        <w:t>0分）</w:t>
      </w:r>
    </w:p>
    <w:p>
      <w:pPr>
        <w:spacing w:line="360" w:lineRule="auto"/>
        <w:rPr>
          <w:rFonts w:hint="eastAsia" w:ascii="仿宋_GB2312" w:eastAsia="仿宋_GB2312"/>
          <w:sz w:val="24"/>
        </w:rPr>
      </w:pPr>
    </w:p>
    <w:p>
      <w:pPr>
        <w:spacing w:line="360" w:lineRule="auto"/>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技术分、商务分、资信及其他分评分标准，共70分</w:t>
      </w:r>
    </w:p>
    <w:tbl>
      <w:tblPr>
        <w:tblStyle w:val="20"/>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1378"/>
        <w:gridCol w:w="6900"/>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trPr>
        <w:tc>
          <w:tcPr>
            <w:tcW w:w="513" w:type="dxa"/>
            <w:noWrap/>
            <w:vAlign w:val="center"/>
          </w:tcPr>
          <w:p>
            <w:pPr>
              <w:pStyle w:val="8"/>
              <w:spacing w:line="360" w:lineRule="auto"/>
              <w:ind w:left="0" w:leftChars="0" w:right="-28" w:rightChars="-10"/>
              <w:jc w:val="distribute"/>
              <w:rPr>
                <w:rFonts w:hint="eastAsia" w:eastAsia="宋体"/>
                <w:b/>
                <w:sz w:val="24"/>
              </w:rPr>
            </w:pPr>
            <w:r>
              <w:rPr>
                <w:rFonts w:hint="eastAsia" w:ascii="Times New Roman" w:hAnsi="Times New Roman" w:eastAsia="宋体" w:cs="宋体"/>
                <w:b/>
                <w:bCs/>
                <w:sz w:val="24"/>
              </w:rPr>
              <w:t>序号</w:t>
            </w:r>
          </w:p>
        </w:tc>
        <w:tc>
          <w:tcPr>
            <w:tcW w:w="8278" w:type="dxa"/>
            <w:gridSpan w:val="2"/>
            <w:noWrap/>
            <w:vAlign w:val="center"/>
          </w:tcPr>
          <w:p>
            <w:pPr>
              <w:pStyle w:val="8"/>
              <w:spacing w:line="360" w:lineRule="auto"/>
              <w:ind w:left="1470" w:right="1470"/>
              <w:jc w:val="center"/>
              <w:rPr>
                <w:rFonts w:hint="eastAsia" w:ascii="Times New Roman" w:hAnsi="Times New Roman" w:eastAsia="宋体" w:cs="宋体"/>
                <w:b/>
                <w:bCs/>
                <w:sz w:val="24"/>
              </w:rPr>
            </w:pPr>
            <w:r>
              <w:rPr>
                <w:rFonts w:hint="eastAsia" w:ascii="Times New Roman" w:hAnsi="Times New Roman" w:eastAsia="宋体" w:cs="宋体"/>
                <w:b/>
                <w:bCs/>
                <w:sz w:val="24"/>
              </w:rPr>
              <w:t>评分标准</w:t>
            </w:r>
          </w:p>
        </w:tc>
        <w:tc>
          <w:tcPr>
            <w:tcW w:w="1110" w:type="dxa"/>
            <w:noWrap/>
            <w:vAlign w:val="center"/>
          </w:tcPr>
          <w:p>
            <w:pPr>
              <w:pStyle w:val="15"/>
              <w:spacing w:line="360" w:lineRule="auto"/>
              <w:ind w:firstLine="0" w:firstLineChars="0"/>
              <w:jc w:val="center"/>
              <w:rPr>
                <w:rFonts w:hint="eastAsia" w:ascii="宋体" w:eastAsia="宋体"/>
                <w:b/>
                <w:highlight w:val="none"/>
              </w:rPr>
            </w:pPr>
            <w:r>
              <w:rPr>
                <w:rFonts w:hint="eastAsia" w:ascii="宋体"/>
                <w:b/>
                <w:highlight w:val="none"/>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noWrap/>
            <w:vAlign w:val="center"/>
          </w:tcPr>
          <w:p>
            <w:pPr>
              <w:pStyle w:val="8"/>
              <w:spacing w:line="360" w:lineRule="auto"/>
              <w:ind w:left="1470" w:right="-28" w:rightChars="-10"/>
              <w:jc w:val="distribute"/>
              <w:rPr>
                <w:b/>
              </w:rPr>
            </w:pPr>
            <w:r>
              <w:rPr>
                <w:rFonts w:hint="eastAsia"/>
                <w:b/>
              </w:rPr>
              <w:t>一</w:t>
            </w:r>
          </w:p>
        </w:tc>
        <w:tc>
          <w:tcPr>
            <w:tcW w:w="8278" w:type="dxa"/>
            <w:gridSpan w:val="2"/>
            <w:noWrap/>
            <w:vAlign w:val="center"/>
          </w:tcPr>
          <w:p>
            <w:pPr>
              <w:pStyle w:val="8"/>
              <w:spacing w:line="360" w:lineRule="auto"/>
              <w:ind w:left="1470" w:right="1470"/>
              <w:jc w:val="center"/>
              <w:rPr>
                <w:b/>
              </w:rPr>
            </w:pPr>
            <w:r>
              <w:rPr>
                <w:rFonts w:hint="eastAsia" w:ascii="Times New Roman" w:hAnsi="Times New Roman" w:eastAsia="宋体" w:cs="宋体"/>
                <w:b/>
                <w:bCs/>
                <w:sz w:val="24"/>
              </w:rPr>
              <w:t>技术分</w:t>
            </w:r>
          </w:p>
        </w:tc>
        <w:tc>
          <w:tcPr>
            <w:tcW w:w="1110" w:type="dxa"/>
            <w:noWrap/>
            <w:vAlign w:val="center"/>
          </w:tcPr>
          <w:p>
            <w:pPr>
              <w:pStyle w:val="15"/>
              <w:spacing w:line="360" w:lineRule="auto"/>
              <w:ind w:firstLine="0" w:firstLineChars="0"/>
              <w:jc w:val="center"/>
              <w:rPr>
                <w:rFonts w:hint="eastAsia" w:ascii="宋体" w:eastAsia="宋体"/>
                <w:b/>
                <w:color w:val="auto"/>
                <w:highlight w:val="none"/>
              </w:rPr>
            </w:pPr>
            <w:r>
              <w:rPr>
                <w:rFonts w:hint="eastAsia" w:ascii="宋体"/>
                <w:b/>
                <w:color w:val="auto"/>
                <w:highlight w:val="none"/>
              </w:rPr>
              <w:t>50分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noWrap/>
            <w:vAlign w:val="center"/>
          </w:tcPr>
          <w:p>
            <w:pPr>
              <w:widowControl/>
              <w:spacing w:line="360" w:lineRule="auto"/>
              <w:jc w:val="center"/>
              <w:rPr>
                <w:rFonts w:hint="eastAsia" w:ascii="宋体" w:hAnsi="宋体" w:cs="宋体"/>
                <w:color w:val="000000"/>
                <w:sz w:val="24"/>
              </w:rPr>
            </w:pPr>
            <w:r>
              <w:rPr>
                <w:rFonts w:hint="eastAsia" w:ascii="宋体" w:hAnsi="宋体" w:cs="宋体"/>
                <w:color w:val="000000"/>
                <w:sz w:val="24"/>
              </w:rPr>
              <w:t>1</w:t>
            </w:r>
          </w:p>
        </w:tc>
        <w:tc>
          <w:tcPr>
            <w:tcW w:w="1378" w:type="dxa"/>
            <w:noWrap/>
            <w:vAlign w:val="center"/>
          </w:tcPr>
          <w:p>
            <w:pPr>
              <w:tabs>
                <w:tab w:val="left" w:pos="1080"/>
              </w:tabs>
              <w:spacing w:line="360" w:lineRule="auto"/>
              <w:jc w:val="center"/>
              <w:rPr>
                <w:rFonts w:hint="eastAsia" w:ascii="宋体" w:hAnsi="宋体" w:cs="宋体"/>
                <w:color w:val="FF0000"/>
                <w:sz w:val="24"/>
              </w:rPr>
            </w:pPr>
            <w:r>
              <w:rPr>
                <w:rFonts w:hint="eastAsia" w:ascii="宋体" w:hAnsi="宋体" w:cs="宋体"/>
                <w:sz w:val="24"/>
              </w:rPr>
              <w:t>产品质量性能</w:t>
            </w:r>
          </w:p>
        </w:tc>
        <w:tc>
          <w:tcPr>
            <w:tcW w:w="6900" w:type="dxa"/>
            <w:noWrap/>
            <w:vAlign w:val="center"/>
          </w:tcPr>
          <w:p>
            <w:pPr>
              <w:pStyle w:val="19"/>
              <w:spacing w:line="360" w:lineRule="auto"/>
              <w:ind w:left="0" w:leftChars="0" w:firstLine="464"/>
              <w:rPr>
                <w:rFonts w:hint="default"/>
                <w:lang w:val="en-US" w:eastAsia="zh-CN"/>
              </w:rPr>
            </w:pPr>
            <w:r>
              <w:rPr>
                <w:rFonts w:hint="eastAsia" w:ascii="宋体" w:hAnsi="宋体" w:cs="宋体"/>
                <w:sz w:val="24"/>
                <w:lang w:val="en-US" w:eastAsia="zh-CN"/>
              </w:rPr>
              <w:t>满足招标货物的性能及技术指标要求（30分），任何一项▲</w:t>
            </w:r>
            <w:r>
              <w:rPr>
                <w:rFonts w:hint="eastAsia" w:ascii="宋体" w:hAnsi="宋体" w:eastAsia="宋体" w:cs="宋体"/>
                <w:sz w:val="24"/>
                <w:lang w:val="en-US" w:eastAsia="zh-CN"/>
              </w:rPr>
              <w:t>实质性</w:t>
            </w:r>
            <w:r>
              <w:rPr>
                <w:rFonts w:hint="eastAsia" w:ascii="宋体" w:hAnsi="宋体" w:cs="宋体"/>
                <w:sz w:val="24"/>
                <w:lang w:val="en-US" w:eastAsia="zh-CN"/>
              </w:rPr>
              <w:t>指标发生偏离，投标无效；技术性能指标与招标需求一致的，得满分30分；</w:t>
            </w:r>
            <w:r>
              <w:rPr>
                <w:rFonts w:hint="eastAsia" w:ascii="宋体" w:hAnsi="宋体" w:eastAsia="宋体" w:cs="宋体"/>
                <w:sz w:val="24"/>
                <w:lang w:val="en-US" w:eastAsia="zh-CN"/>
              </w:rPr>
              <w:t>任何一项普通性能指标低于招标需求（负偏离）的，每低于一项扣1分，打★为重要指标的每低于一项扣2分.扣完为止。</w:t>
            </w:r>
            <w:r>
              <w:rPr>
                <w:rFonts w:hint="eastAsia" w:ascii="宋体" w:hAnsi="宋体" w:cs="宋体"/>
                <w:b/>
                <w:bCs/>
                <w:sz w:val="24"/>
                <w:u w:val="single"/>
                <w:lang w:val="en-US" w:eastAsia="zh-CN"/>
              </w:rPr>
              <w:t>需提供技术响应表及商务响应表，不提供此项不得分。</w:t>
            </w:r>
          </w:p>
        </w:tc>
        <w:tc>
          <w:tcPr>
            <w:tcW w:w="1110" w:type="dxa"/>
            <w:noWrap/>
            <w:vAlign w:val="center"/>
          </w:tcPr>
          <w:p>
            <w:pPr>
              <w:pStyle w:val="15"/>
              <w:spacing w:line="360" w:lineRule="auto"/>
              <w:ind w:firstLine="0" w:firstLineChars="0"/>
              <w:jc w:val="both"/>
              <w:rPr>
                <w:rFonts w:hint="eastAsia" w:ascii="宋体" w:eastAsia="宋体" w:cs="宋体"/>
                <w:color w:val="auto"/>
              </w:rPr>
            </w:pPr>
            <w:r>
              <w:rPr>
                <w:rFonts w:hint="eastAsia" w:ascii="宋体" w:eastAsia="宋体" w:cs="宋体"/>
                <w:color w:val="auto"/>
              </w:rPr>
              <w:t>0-30分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noWrap/>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2</w:t>
            </w:r>
          </w:p>
        </w:tc>
        <w:tc>
          <w:tcPr>
            <w:tcW w:w="1378" w:type="dxa"/>
            <w:noWrap/>
            <w:vAlign w:val="center"/>
          </w:tcPr>
          <w:p>
            <w:pPr>
              <w:tabs>
                <w:tab w:val="left" w:pos="1080"/>
              </w:tabs>
              <w:spacing w:line="360" w:lineRule="auto"/>
              <w:jc w:val="center"/>
              <w:rPr>
                <w:rFonts w:hint="eastAsia" w:ascii="宋体" w:hAnsi="宋体" w:cs="宋体"/>
                <w:color w:val="000000"/>
                <w:sz w:val="24"/>
              </w:rPr>
            </w:pPr>
            <w:r>
              <w:rPr>
                <w:rFonts w:hint="eastAsia" w:ascii="宋体" w:hAnsi="宋体" w:cs="宋体"/>
                <w:color w:val="000000"/>
                <w:sz w:val="24"/>
              </w:rPr>
              <w:t>项目实施能力及保障措施</w:t>
            </w:r>
          </w:p>
        </w:tc>
        <w:tc>
          <w:tcPr>
            <w:tcW w:w="6900" w:type="dxa"/>
            <w:noWrap/>
            <w:vAlign w:val="center"/>
          </w:tcPr>
          <w:p>
            <w:pPr>
              <w:tabs>
                <w:tab w:val="left" w:pos="1080"/>
              </w:tabs>
              <w:spacing w:line="360" w:lineRule="auto"/>
              <w:ind w:firstLine="480" w:firstLineChars="200"/>
              <w:rPr>
                <w:rFonts w:hint="eastAsia" w:ascii="宋体" w:hAnsi="宋体" w:cs="宋体"/>
                <w:sz w:val="24"/>
              </w:rPr>
            </w:pPr>
            <w:r>
              <w:rPr>
                <w:rFonts w:hint="eastAsia" w:ascii="宋体" w:hAnsi="宋体" w:cs="宋体"/>
                <w:sz w:val="24"/>
              </w:rPr>
              <w:t>1、保证工期的方案和措施（5分），确保项目交货期、施工组织机构和分工安排、项目过程中各阶段划分和控制等方案和措施切实可行的，得5分；方案、措施不严密扣1-2分，措施、方案不得力扣3-4分。</w:t>
            </w:r>
          </w:p>
          <w:p>
            <w:pPr>
              <w:tabs>
                <w:tab w:val="left" w:pos="1080"/>
              </w:tabs>
              <w:spacing w:line="360" w:lineRule="auto"/>
              <w:ind w:firstLine="480" w:firstLineChars="200"/>
              <w:rPr>
                <w:rFonts w:hint="eastAsia" w:ascii="宋体" w:hAnsi="宋体" w:cs="宋体"/>
                <w:sz w:val="24"/>
              </w:rPr>
            </w:pPr>
            <w:r>
              <w:rPr>
                <w:rFonts w:hint="eastAsia" w:ascii="宋体" w:hAnsi="宋体" w:cs="宋体"/>
                <w:sz w:val="24"/>
              </w:rPr>
              <w:t>2、确保供应货物质量的设施及措施（5分），有严密的质量监控措施和先进的质量检测设施的得5分，其余的根据质量控制措施和质量检测设施全面性、严密性得0-4分。</w:t>
            </w:r>
          </w:p>
          <w:p>
            <w:pPr>
              <w:tabs>
                <w:tab w:val="left" w:pos="1080"/>
              </w:tabs>
              <w:spacing w:line="360" w:lineRule="auto"/>
              <w:ind w:firstLine="480" w:firstLineChars="200"/>
              <w:rPr>
                <w:rFonts w:hint="eastAsia" w:ascii="宋体" w:hAnsi="宋体" w:cs="宋体"/>
                <w:sz w:val="24"/>
              </w:rPr>
            </w:pPr>
            <w:r>
              <w:rPr>
                <w:rFonts w:hint="eastAsia" w:ascii="宋体" w:hAnsi="宋体" w:cs="宋体"/>
                <w:sz w:val="24"/>
              </w:rPr>
              <w:t>3、安装、调试、验收的方案和措施（5分），安装、调试、验收的各阶段的方案和措施能结合本项目特点、切实可行的，得5分；方案措施欠佳的，每项扣0.5-1分，扣完该项得分为止；方案措施存在明显缺陷的，每项扣1分，扣完该项得分为止；无方案无措施的不得分。</w:t>
            </w:r>
          </w:p>
          <w:p>
            <w:pPr>
              <w:tabs>
                <w:tab w:val="left" w:pos="1080"/>
              </w:tabs>
              <w:spacing w:line="360" w:lineRule="auto"/>
              <w:ind w:firstLine="480" w:firstLineChars="200"/>
              <w:rPr>
                <w:rFonts w:hint="eastAsia" w:ascii="宋体" w:hAnsi="宋体" w:cs="宋体"/>
                <w:sz w:val="24"/>
              </w:rPr>
            </w:pPr>
            <w:r>
              <w:rPr>
                <w:rFonts w:hint="eastAsia" w:ascii="宋体" w:hAnsi="宋体" w:cs="宋体"/>
                <w:sz w:val="24"/>
              </w:rPr>
              <w:t>4、人员配置（5分），投入主要技术人员专业性、经验、岗位分工完整性进行对比，人员配置齐全，能很好的分工协调项目实施事宜的得4-5分；人员配置一般得2-3分；人员配置不齐，不能有效合理安排的，得0-1分；</w:t>
            </w:r>
          </w:p>
        </w:tc>
        <w:tc>
          <w:tcPr>
            <w:tcW w:w="1110" w:type="dxa"/>
            <w:noWrap/>
            <w:vAlign w:val="center"/>
          </w:tcPr>
          <w:p>
            <w:pPr>
              <w:pStyle w:val="15"/>
              <w:spacing w:line="360" w:lineRule="auto"/>
              <w:ind w:firstLine="0" w:firstLineChars="0"/>
              <w:jc w:val="both"/>
              <w:rPr>
                <w:rFonts w:hint="eastAsia" w:ascii="宋体" w:eastAsia="宋体" w:cs="宋体"/>
                <w:color w:val="auto"/>
              </w:rPr>
            </w:pPr>
            <w:r>
              <w:rPr>
                <w:rFonts w:hint="eastAsia" w:ascii="宋体" w:eastAsia="宋体" w:cs="宋体"/>
                <w:color w:val="auto"/>
              </w:rPr>
              <w:t>0-20分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noWrap/>
            <w:vAlign w:val="center"/>
          </w:tcPr>
          <w:p>
            <w:pPr>
              <w:pStyle w:val="8"/>
              <w:spacing w:line="360" w:lineRule="auto"/>
              <w:ind w:left="1470" w:right="-28" w:rightChars="-10"/>
              <w:jc w:val="center"/>
              <w:rPr>
                <w:rFonts w:hint="eastAsia" w:ascii="宋体" w:hAnsi="宋体" w:eastAsia="宋体" w:cs="宋体"/>
                <w:b/>
                <w:sz w:val="24"/>
              </w:rPr>
            </w:pPr>
            <w:r>
              <w:rPr>
                <w:rFonts w:hint="eastAsia" w:ascii="宋体" w:hAnsi="宋体" w:eastAsia="宋体" w:cs="宋体"/>
                <w:b/>
                <w:sz w:val="24"/>
              </w:rPr>
              <w:t>二</w:t>
            </w:r>
          </w:p>
        </w:tc>
        <w:tc>
          <w:tcPr>
            <w:tcW w:w="8278" w:type="dxa"/>
            <w:gridSpan w:val="2"/>
            <w:noWrap/>
            <w:vAlign w:val="center"/>
          </w:tcPr>
          <w:p>
            <w:pPr>
              <w:pStyle w:val="8"/>
              <w:spacing w:line="360" w:lineRule="auto"/>
              <w:ind w:left="1470" w:right="1470"/>
              <w:jc w:val="center"/>
              <w:rPr>
                <w:rFonts w:hint="eastAsia" w:ascii="宋体" w:hAnsi="宋体" w:eastAsia="宋体" w:cs="宋体"/>
                <w:b/>
                <w:sz w:val="24"/>
              </w:rPr>
            </w:pPr>
            <w:r>
              <w:rPr>
                <w:rFonts w:hint="eastAsia" w:ascii="宋体" w:hAnsi="宋体" w:eastAsia="宋体" w:cs="宋体"/>
                <w:b/>
                <w:sz w:val="24"/>
              </w:rPr>
              <w:t>商务资信及其他分</w:t>
            </w:r>
          </w:p>
        </w:tc>
        <w:tc>
          <w:tcPr>
            <w:tcW w:w="1110" w:type="dxa"/>
            <w:noWrap/>
            <w:vAlign w:val="center"/>
          </w:tcPr>
          <w:p>
            <w:pPr>
              <w:pStyle w:val="8"/>
              <w:spacing w:line="360" w:lineRule="auto"/>
              <w:ind w:left="45" w:leftChars="16" w:right="-76" w:rightChars="-27"/>
              <w:jc w:val="center"/>
              <w:rPr>
                <w:rFonts w:hint="eastAsia" w:ascii="宋体" w:hAnsi="宋体" w:eastAsia="宋体" w:cs="宋体"/>
                <w:b/>
                <w:sz w:val="24"/>
              </w:rPr>
            </w:pPr>
            <w:r>
              <w:rPr>
                <w:rFonts w:hint="eastAsia" w:ascii="宋体" w:hAnsi="宋体" w:eastAsia="宋体" w:cs="宋体"/>
                <w:b/>
                <w:sz w:val="24"/>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noWrap/>
            <w:vAlign w:val="center"/>
          </w:tcPr>
          <w:p>
            <w:pPr>
              <w:widowControl/>
              <w:spacing w:line="360" w:lineRule="auto"/>
              <w:jc w:val="center"/>
              <w:rPr>
                <w:rFonts w:hint="eastAsia" w:ascii="宋体" w:hAnsi="宋体" w:cs="宋体"/>
                <w:color w:val="000000"/>
                <w:sz w:val="24"/>
              </w:rPr>
            </w:pPr>
            <w:r>
              <w:rPr>
                <w:rFonts w:hint="eastAsia" w:ascii="宋体" w:hAnsi="宋体" w:cs="宋体"/>
                <w:color w:val="000000"/>
                <w:sz w:val="24"/>
              </w:rPr>
              <w:t>3</w:t>
            </w:r>
          </w:p>
        </w:tc>
        <w:tc>
          <w:tcPr>
            <w:tcW w:w="1378" w:type="dxa"/>
            <w:noWrap/>
            <w:vAlign w:val="center"/>
          </w:tcPr>
          <w:p>
            <w:pPr>
              <w:tabs>
                <w:tab w:val="left" w:pos="1080"/>
              </w:tabs>
              <w:spacing w:line="360" w:lineRule="auto"/>
              <w:jc w:val="center"/>
              <w:rPr>
                <w:rFonts w:hint="eastAsia" w:ascii="宋体" w:hAnsi="宋体" w:cs="宋体"/>
                <w:color w:val="000000"/>
                <w:sz w:val="24"/>
              </w:rPr>
            </w:pPr>
            <w:r>
              <w:rPr>
                <w:rFonts w:hint="eastAsia" w:ascii="宋体" w:hAnsi="宋体" w:cs="宋体"/>
                <w:color w:val="000000"/>
                <w:sz w:val="24"/>
              </w:rPr>
              <w:t>售后服务</w:t>
            </w:r>
          </w:p>
        </w:tc>
        <w:tc>
          <w:tcPr>
            <w:tcW w:w="6900" w:type="dxa"/>
            <w:noWrap/>
            <w:vAlign w:val="center"/>
          </w:tcPr>
          <w:p>
            <w:pPr>
              <w:tabs>
                <w:tab w:val="left" w:pos="1080"/>
              </w:tabs>
              <w:spacing w:line="360" w:lineRule="auto"/>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质保期（</w:t>
            </w:r>
            <w:r>
              <w:rPr>
                <w:rFonts w:ascii="宋体" w:hAnsi="宋体" w:cs="宋体"/>
                <w:sz w:val="24"/>
              </w:rPr>
              <w:t>2</w:t>
            </w:r>
            <w:r>
              <w:rPr>
                <w:rFonts w:hint="eastAsia" w:ascii="宋体" w:hAnsi="宋体" w:cs="宋体"/>
                <w:sz w:val="24"/>
              </w:rPr>
              <w:t>分），所有货物质保期超过招标文件规定的，每增加一年，加1分，最高得</w:t>
            </w:r>
            <w:r>
              <w:rPr>
                <w:rFonts w:ascii="宋体" w:hAnsi="宋体" w:cs="宋体"/>
                <w:sz w:val="24"/>
              </w:rPr>
              <w:t>2</w:t>
            </w:r>
            <w:r>
              <w:rPr>
                <w:rFonts w:hint="eastAsia" w:ascii="宋体" w:hAnsi="宋体" w:cs="宋体"/>
                <w:sz w:val="24"/>
              </w:rPr>
              <w:t>分；</w:t>
            </w:r>
          </w:p>
          <w:p>
            <w:pPr>
              <w:tabs>
                <w:tab w:val="left" w:pos="1080"/>
              </w:tabs>
              <w:spacing w:line="360" w:lineRule="auto"/>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售后服务优惠承诺（5分），售后服务方案全面周到且优惠幅度大的（如维修响应速度、赠送损耗材料、维修配件价格、技术培训服务等）,得5分，售后服务不全面或优惠不明显的,得2-3分，除招标文件规定内容外无其他售后服务承诺的，该项不得分；</w:t>
            </w:r>
          </w:p>
          <w:p>
            <w:pPr>
              <w:tabs>
                <w:tab w:val="left" w:pos="1080"/>
              </w:tabs>
              <w:spacing w:line="360" w:lineRule="auto"/>
              <w:rPr>
                <w:rFonts w:hint="eastAsia" w:ascii="宋体" w:hAnsi="宋体" w:cs="宋体"/>
                <w:sz w:val="24"/>
              </w:rPr>
            </w:pPr>
            <w:r>
              <w:rPr>
                <w:rFonts w:hint="eastAsia" w:ascii="宋体" w:hAnsi="宋体" w:cs="宋体"/>
                <w:sz w:val="24"/>
              </w:rPr>
              <w:t xml:space="preserve">   3</w:t>
            </w:r>
            <w:r>
              <w:rPr>
                <w:rFonts w:hint="eastAsia" w:ascii="宋体" w:hAnsi="宋体" w:cs="宋体"/>
                <w:sz w:val="24"/>
                <w:lang w:val="en-US" w:eastAsia="zh-CN"/>
              </w:rPr>
              <w:t>.</w:t>
            </w:r>
            <w:r>
              <w:rPr>
                <w:rFonts w:hint="eastAsia" w:ascii="宋体" w:hAnsi="宋体" w:cs="宋体"/>
                <w:sz w:val="24"/>
              </w:rPr>
              <w:t>对采购人的操作培训（</w:t>
            </w:r>
            <w:r>
              <w:rPr>
                <w:rFonts w:ascii="宋体" w:hAnsi="宋体" w:cs="宋体"/>
                <w:sz w:val="24"/>
              </w:rPr>
              <w:t>4</w:t>
            </w:r>
            <w:r>
              <w:rPr>
                <w:rFonts w:hint="eastAsia" w:ascii="宋体" w:hAnsi="宋体" w:cs="宋体"/>
                <w:sz w:val="24"/>
              </w:rPr>
              <w:t>分）供应商提供针对采购单位详细完善的培训方案的得</w:t>
            </w:r>
            <w:r>
              <w:rPr>
                <w:rFonts w:ascii="宋体" w:hAnsi="宋体" w:cs="宋体"/>
                <w:sz w:val="24"/>
              </w:rPr>
              <w:t>4</w:t>
            </w:r>
            <w:r>
              <w:rPr>
                <w:rFonts w:hint="eastAsia" w:ascii="宋体" w:hAnsi="宋体" w:cs="宋体"/>
                <w:sz w:val="24"/>
              </w:rPr>
              <w:t>分，方案存在缺陷或培训内容方式等与本项目不符的每项扣1-2分。</w:t>
            </w:r>
          </w:p>
        </w:tc>
        <w:tc>
          <w:tcPr>
            <w:tcW w:w="1110" w:type="dxa"/>
            <w:noWrap/>
            <w:vAlign w:val="center"/>
          </w:tcPr>
          <w:p>
            <w:pPr>
              <w:spacing w:line="360" w:lineRule="auto"/>
              <w:jc w:val="center"/>
              <w:rPr>
                <w:rFonts w:ascii="宋体" w:hAnsi="宋体" w:cs="宋体"/>
                <w:sz w:val="24"/>
              </w:rPr>
            </w:pPr>
            <w:r>
              <w:rPr>
                <w:rFonts w:hint="eastAsia" w:ascii="宋体" w:hAnsi="宋体" w:cs="宋体"/>
                <w:sz w:val="24"/>
              </w:rPr>
              <w:t>0-1</w:t>
            </w:r>
            <w:r>
              <w:rPr>
                <w:rFonts w:ascii="宋体" w:hAnsi="宋体" w:cs="宋体"/>
                <w:sz w:val="24"/>
              </w:rPr>
              <w:t>1</w:t>
            </w:r>
            <w:r>
              <w:rPr>
                <w:rFonts w:hint="eastAsia" w:ascii="宋体" w:hAnsi="宋体" w:cs="宋体"/>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noWrap/>
            <w:vAlign w:val="center"/>
          </w:tcPr>
          <w:p>
            <w:pPr>
              <w:widowControl/>
              <w:spacing w:line="360" w:lineRule="auto"/>
              <w:jc w:val="center"/>
              <w:rPr>
                <w:rFonts w:hint="eastAsia" w:ascii="宋体" w:hAnsi="宋体" w:cs="宋体"/>
                <w:color w:val="000000"/>
                <w:sz w:val="24"/>
              </w:rPr>
            </w:pPr>
            <w:r>
              <w:rPr>
                <w:rFonts w:hint="eastAsia" w:ascii="宋体" w:hAnsi="宋体" w:cs="宋体"/>
                <w:color w:val="000000"/>
                <w:sz w:val="24"/>
              </w:rPr>
              <w:t>4</w:t>
            </w:r>
          </w:p>
        </w:tc>
        <w:tc>
          <w:tcPr>
            <w:tcW w:w="1378" w:type="dxa"/>
            <w:noWrap/>
            <w:vAlign w:val="center"/>
          </w:tcPr>
          <w:p>
            <w:pPr>
              <w:widowControl/>
              <w:spacing w:line="360" w:lineRule="auto"/>
              <w:jc w:val="center"/>
              <w:rPr>
                <w:rFonts w:hint="eastAsia" w:ascii="宋体" w:hAnsi="宋体" w:cs="宋体"/>
                <w:color w:val="000000"/>
                <w:sz w:val="24"/>
              </w:rPr>
            </w:pPr>
            <w:r>
              <w:rPr>
                <w:rFonts w:hint="eastAsia" w:ascii="宋体" w:hAnsi="宋体" w:cs="宋体"/>
                <w:color w:val="000000"/>
                <w:sz w:val="24"/>
              </w:rPr>
              <w:t>企业业绩</w:t>
            </w:r>
          </w:p>
        </w:tc>
        <w:tc>
          <w:tcPr>
            <w:tcW w:w="6900" w:type="dxa"/>
            <w:noWrap/>
            <w:vAlign w:val="center"/>
          </w:tcPr>
          <w:p>
            <w:pPr>
              <w:tabs>
                <w:tab w:val="left" w:pos="1080"/>
              </w:tabs>
              <w:spacing w:line="360" w:lineRule="auto"/>
              <w:ind w:firstLine="480" w:firstLineChars="200"/>
              <w:rPr>
                <w:rFonts w:hint="eastAsia" w:ascii="宋体" w:hAnsi="宋体" w:cs="宋体"/>
                <w:sz w:val="24"/>
              </w:rPr>
            </w:pPr>
            <w:r>
              <w:rPr>
                <w:rFonts w:hint="eastAsia" w:ascii="宋体" w:hAnsi="宋体" w:cs="宋体"/>
                <w:sz w:val="24"/>
              </w:rPr>
              <w:t>供应商提供2020年1月1日至今成功同类项目业绩或案例证明：供应商提供的1个合同得1分，最高得3分。</w:t>
            </w:r>
          </w:p>
          <w:p>
            <w:pPr>
              <w:tabs>
                <w:tab w:val="left" w:pos="1080"/>
              </w:tabs>
              <w:spacing w:line="360" w:lineRule="auto"/>
              <w:rPr>
                <w:rFonts w:hint="eastAsia" w:ascii="宋体" w:hAnsi="宋体" w:cs="宋体"/>
                <w:sz w:val="24"/>
              </w:rPr>
            </w:pPr>
            <w:r>
              <w:rPr>
                <w:rFonts w:hint="eastAsia" w:ascii="宋体" w:hAnsi="宋体" w:cs="宋体"/>
                <w:b/>
                <w:bCs/>
                <w:sz w:val="24"/>
                <w:lang w:eastAsia="zh-CN"/>
              </w:rPr>
              <w:t>注：</w:t>
            </w:r>
            <w:r>
              <w:rPr>
                <w:rFonts w:hint="eastAsia" w:ascii="宋体" w:hAnsi="宋体" w:cs="宋体"/>
                <w:b/>
                <w:bCs/>
                <w:sz w:val="24"/>
              </w:rPr>
              <w:t>提供合同复印件加盖公章，未提供不得分；合同签定时间为2020年1月1日至今的合同有效。</w:t>
            </w:r>
          </w:p>
        </w:tc>
        <w:tc>
          <w:tcPr>
            <w:tcW w:w="1110" w:type="dxa"/>
            <w:noWrap/>
            <w:vAlign w:val="center"/>
          </w:tcPr>
          <w:p>
            <w:pPr>
              <w:spacing w:line="360" w:lineRule="auto"/>
              <w:jc w:val="center"/>
              <w:rPr>
                <w:rFonts w:hint="eastAsia" w:ascii="宋体" w:hAnsi="宋体" w:cs="宋体"/>
                <w:sz w:val="24"/>
              </w:rPr>
            </w:pPr>
            <w:r>
              <w:rPr>
                <w:rFonts w:hint="eastAsia" w:ascii="宋体" w:hAnsi="宋体" w:cs="宋体"/>
                <w:sz w:val="24"/>
              </w:rPr>
              <w:t>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noWrap/>
            <w:vAlign w:val="center"/>
          </w:tcPr>
          <w:p>
            <w:pPr>
              <w:tabs>
                <w:tab w:val="left" w:pos="1080"/>
              </w:tabs>
              <w:spacing w:line="360" w:lineRule="auto"/>
              <w:jc w:val="center"/>
              <w:rPr>
                <w:rFonts w:hint="eastAsia" w:ascii="宋体" w:hAnsi="宋体" w:cs="宋体"/>
                <w:color w:val="000000"/>
                <w:sz w:val="24"/>
              </w:rPr>
            </w:pPr>
            <w:r>
              <w:rPr>
                <w:rFonts w:hint="eastAsia" w:ascii="宋体" w:hAnsi="宋体" w:cs="宋体"/>
                <w:color w:val="000000"/>
                <w:sz w:val="24"/>
              </w:rPr>
              <w:t>5</w:t>
            </w:r>
          </w:p>
        </w:tc>
        <w:tc>
          <w:tcPr>
            <w:tcW w:w="1378" w:type="dxa"/>
            <w:noWrap/>
            <w:vAlign w:val="center"/>
          </w:tcPr>
          <w:p>
            <w:pPr>
              <w:tabs>
                <w:tab w:val="left" w:pos="1080"/>
              </w:tabs>
              <w:spacing w:line="360" w:lineRule="auto"/>
              <w:jc w:val="center"/>
              <w:rPr>
                <w:rFonts w:hint="eastAsia" w:ascii="宋体" w:hAnsi="宋体" w:eastAsia="宋体" w:cs="宋体"/>
                <w:color w:val="000000"/>
                <w:sz w:val="24"/>
                <w:lang w:eastAsia="zh-CN"/>
              </w:rPr>
            </w:pPr>
            <w:r>
              <w:rPr>
                <w:rFonts w:hint="eastAsia" w:ascii="宋体" w:hAnsi="宋体" w:cs="宋体"/>
                <w:color w:val="000000"/>
                <w:sz w:val="24"/>
                <w:lang w:eastAsia="zh-CN"/>
              </w:rPr>
              <w:t>企业认证证书</w:t>
            </w:r>
          </w:p>
        </w:tc>
        <w:tc>
          <w:tcPr>
            <w:tcW w:w="6900" w:type="dxa"/>
            <w:noWrap/>
            <w:vAlign w:val="center"/>
          </w:tcPr>
          <w:p>
            <w:pPr>
              <w:tabs>
                <w:tab w:val="left" w:pos="1080"/>
              </w:tabs>
              <w:spacing w:line="360" w:lineRule="auto"/>
              <w:ind w:firstLine="480" w:firstLineChars="200"/>
              <w:rPr>
                <w:rFonts w:hint="eastAsia" w:ascii="宋体" w:hAnsi="宋体" w:cs="宋体"/>
                <w:sz w:val="24"/>
              </w:rPr>
            </w:pPr>
            <w:r>
              <w:rPr>
                <w:rFonts w:hint="eastAsia" w:ascii="宋体" w:hAnsi="宋体" w:cs="宋体"/>
                <w:sz w:val="24"/>
              </w:rPr>
              <w:t>供应商具有有效的质量管理体系认证、环境体系认证、职业健康安全体系认证，每提供一个得2分，最多得6分。</w:t>
            </w:r>
          </w:p>
          <w:p>
            <w:pPr>
              <w:tabs>
                <w:tab w:val="left" w:pos="1080"/>
              </w:tabs>
              <w:spacing w:line="360" w:lineRule="auto"/>
              <w:rPr>
                <w:rFonts w:hint="eastAsia" w:ascii="宋体" w:hAnsi="宋体" w:cs="宋体"/>
                <w:sz w:val="24"/>
              </w:rPr>
            </w:pPr>
            <w:r>
              <w:rPr>
                <w:rFonts w:hint="eastAsia" w:ascii="宋体" w:hAnsi="宋体" w:cs="宋体"/>
                <w:b/>
                <w:bCs/>
                <w:sz w:val="24"/>
                <w:lang w:eastAsia="zh-CN"/>
              </w:rPr>
              <w:t>注：提供相关证书复印件</w:t>
            </w:r>
            <w:r>
              <w:rPr>
                <w:rFonts w:hint="eastAsia" w:ascii="宋体" w:hAnsi="宋体" w:cs="宋体"/>
                <w:b/>
                <w:bCs/>
                <w:sz w:val="24"/>
                <w:lang w:val="en-US" w:eastAsia="zh-CN"/>
              </w:rPr>
              <w:t>及网站截图</w:t>
            </w:r>
            <w:r>
              <w:rPr>
                <w:rFonts w:hint="eastAsia" w:ascii="宋体" w:hAnsi="宋体" w:cs="宋体"/>
                <w:b/>
                <w:bCs/>
                <w:sz w:val="24"/>
                <w:lang w:eastAsia="zh-CN"/>
              </w:rPr>
              <w:t>并加盖公章，不提供的不得分。</w:t>
            </w:r>
          </w:p>
        </w:tc>
        <w:tc>
          <w:tcPr>
            <w:tcW w:w="1110" w:type="dxa"/>
            <w:noWrap/>
            <w:vAlign w:val="center"/>
          </w:tcPr>
          <w:p>
            <w:pPr>
              <w:pStyle w:val="15"/>
              <w:spacing w:line="360" w:lineRule="auto"/>
              <w:ind w:firstLine="0" w:firstLineChars="0"/>
              <w:jc w:val="both"/>
              <w:rPr>
                <w:rFonts w:hint="eastAsia" w:ascii="宋体" w:eastAsia="宋体" w:cs="宋体"/>
                <w:color w:val="auto"/>
              </w:rPr>
            </w:pPr>
            <w:r>
              <w:rPr>
                <w:rFonts w:hint="eastAsia" w:ascii="宋体" w:eastAsia="宋体" w:cs="宋体"/>
                <w:color w:val="auto"/>
              </w:rPr>
              <w:t>0-6分</w:t>
            </w:r>
          </w:p>
        </w:tc>
      </w:tr>
    </w:tbl>
    <w:p>
      <w:pPr>
        <w:pStyle w:val="4"/>
        <w:rPr>
          <w:rFonts w:hint="eastAsia"/>
          <w:lang w:val="en-US" w:eastAsia="zh-CN"/>
        </w:rPr>
      </w:pPr>
    </w:p>
    <w:p>
      <w:pPr>
        <w:pStyle w:val="6"/>
      </w:pPr>
    </w:p>
    <w:p>
      <w:pPr>
        <w:rPr>
          <w:rFonts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pStyle w:val="18"/>
        <w:rPr>
          <w:rFonts w:hint="eastAsia" w:ascii="仿宋" w:hAnsi="仿宋" w:eastAsia="仿宋"/>
          <w:b/>
          <w:sz w:val="24"/>
        </w:rPr>
      </w:pPr>
    </w:p>
    <w:p>
      <w:pPr>
        <w:rPr>
          <w:rFonts w:hint="eastAsia"/>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ind w:firstLine="0" w:firstLineChars="0"/>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附</w:t>
      </w:r>
      <w:r>
        <w:rPr>
          <w:rFonts w:hint="eastAsia" w:ascii="宋体" w:hAnsi="宋体" w:cs="宋体"/>
          <w:sz w:val="28"/>
          <w:szCs w:val="28"/>
          <w:lang w:val="en-US" w:eastAsia="zh-CN"/>
        </w:rPr>
        <w:t>件2</w:t>
      </w:r>
    </w:p>
    <w:p>
      <w:pPr>
        <w:ind w:firstLine="480"/>
        <w:jc w:val="right"/>
        <w:rPr>
          <w:rFonts w:hint="eastAsia"/>
          <w:szCs w:val="22"/>
        </w:rPr>
      </w:pPr>
      <w:r>
        <w:rPr>
          <w:rFonts w:hint="eastAsia"/>
          <w:szCs w:val="22"/>
        </w:rPr>
        <w:t>正本/副本</w:t>
      </w:r>
    </w:p>
    <w:p>
      <w:pPr>
        <w:ind w:firstLine="480"/>
        <w:jc w:val="right"/>
        <w:rPr>
          <w:rFonts w:hint="eastAsia"/>
          <w:szCs w:val="22"/>
        </w:rPr>
      </w:pPr>
    </w:p>
    <w:p>
      <w:pPr>
        <w:ind w:firstLine="480"/>
        <w:jc w:val="center"/>
        <w:rPr>
          <w:rFonts w:hint="eastAsia"/>
          <w:sz w:val="84"/>
          <w:szCs w:val="84"/>
          <w:lang w:val="en-US" w:eastAsia="zh-CN"/>
        </w:rPr>
      </w:pPr>
    </w:p>
    <w:p>
      <w:pPr>
        <w:ind w:firstLine="480"/>
        <w:jc w:val="center"/>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sz w:val="84"/>
          <w:szCs w:val="84"/>
          <w:lang w:val="en-US" w:eastAsia="zh-CN"/>
        </w:rPr>
      </w:pPr>
      <w:r>
        <w:rPr>
          <w:rFonts w:hint="eastAsia"/>
          <w:sz w:val="84"/>
          <w:szCs w:val="84"/>
          <w:lang w:val="en-US" w:eastAsia="zh-CN"/>
        </w:rPr>
        <w:t>资格文件</w:t>
      </w:r>
    </w:p>
    <w:p>
      <w:pPr>
        <w:ind w:firstLine="480"/>
        <w:rPr>
          <w:rFonts w:hint="eastAsia"/>
          <w:szCs w:val="22"/>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项目名称：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项目编号：</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投标人名称：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投标人地址：</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在  年  月  日  时  分之前不得启封</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32"/>
          <w:lang w:val="en-US" w:eastAsia="zh-CN"/>
        </w:rPr>
      </w:pPr>
    </w:p>
    <w:p>
      <w:pPr>
        <w:ind w:firstLine="0" w:firstLineChars="0"/>
        <w:outlineLvl w:val="0"/>
        <w:rPr>
          <w:szCs w:val="22"/>
          <w:lang w:eastAsia="zh-Hans"/>
        </w:rPr>
      </w:pPr>
      <w:r>
        <w:rPr>
          <w:rFonts w:hint="eastAsia" w:eastAsia="仿宋"/>
          <w:b/>
          <w:sz w:val="32"/>
          <w:lang w:val="en-US" w:eastAsia="zh-CN"/>
        </w:rPr>
        <w:t xml:space="preserve">                                         年  月  日</w:t>
      </w:r>
      <w:r>
        <w:rPr>
          <w:rFonts w:hint="eastAsia"/>
          <w:szCs w:val="22"/>
        </w:rPr>
        <w:br w:type="page"/>
      </w: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r>
        <w:rPr>
          <w:rFonts w:hint="eastAsia" w:eastAsia="仿宋"/>
          <w:b/>
          <w:sz w:val="30"/>
          <w:szCs w:val="22"/>
          <w:lang w:val="en-US" w:eastAsia="zh-CN"/>
        </w:rPr>
        <w:t>一、有效的营业执照</w:t>
      </w:r>
    </w:p>
    <w:p>
      <w:pPr>
        <w:pageBreakBefore w:val="0"/>
        <w:widowControl w:val="0"/>
        <w:numPr>
          <w:ilvl w:val="0"/>
          <w:numId w:val="0"/>
        </w:numPr>
        <w:kinsoku/>
        <w:wordWrap/>
        <w:overflowPunct/>
        <w:topLinePunct w:val="0"/>
        <w:autoSpaceDE/>
        <w:autoSpaceDN/>
        <w:bidi w:val="0"/>
        <w:adjustRightInd/>
        <w:snapToGrid/>
        <w:jc w:val="left"/>
        <w:textAlignment w:val="auto"/>
        <w:rPr>
          <w:rFonts w:hint="eastAsia" w:eastAsia="仿宋"/>
          <w:b/>
          <w:sz w:val="30"/>
          <w:szCs w:val="22"/>
          <w:lang w:val="en-US" w:eastAsia="zh-CN"/>
        </w:rPr>
      </w:pPr>
      <w:r>
        <w:rPr>
          <w:rFonts w:hint="eastAsia" w:eastAsia="仿宋"/>
          <w:b/>
          <w:sz w:val="30"/>
          <w:szCs w:val="22"/>
          <w:lang w:val="en-US" w:eastAsia="zh-CN"/>
        </w:rPr>
        <w:t>二、提供自公告发布之日起至开标日前任意时间的“信用中国”（www.creditchina.gov.cn）、“中国政府采购网”（www.ccgp.gov.cn）供应商信用查询网页截图</w:t>
      </w:r>
    </w:p>
    <w:p>
      <w:pPr>
        <w:pageBreakBefore w:val="0"/>
        <w:widowControl w:val="0"/>
        <w:numPr>
          <w:ilvl w:val="0"/>
          <w:numId w:val="0"/>
        </w:numPr>
        <w:kinsoku/>
        <w:wordWrap/>
        <w:overflowPunct/>
        <w:topLinePunct w:val="0"/>
        <w:autoSpaceDE/>
        <w:autoSpaceDN/>
        <w:bidi w:val="0"/>
        <w:adjustRightInd/>
        <w:snapToGrid/>
        <w:jc w:val="left"/>
        <w:textAlignment w:val="auto"/>
        <w:rPr>
          <w:rFonts w:hint="eastAsia" w:eastAsia="仿宋"/>
          <w:b/>
          <w:sz w:val="30"/>
          <w:szCs w:val="22"/>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r>
        <w:rPr>
          <w:rFonts w:hint="eastAsia" w:eastAsia="仿宋"/>
          <w:b/>
          <w:sz w:val="30"/>
          <w:szCs w:val="22"/>
          <w:lang w:val="en-US" w:eastAsia="zh-CN"/>
        </w:rPr>
        <w:t>三、最近一个季度任意一个月供应商依法缴纳税收和社保费的证明（税费凭证复印件，或者依法缴纳税费或依法免缴税费的证明)</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outlineLvl w:val="1"/>
        <w:rPr>
          <w:rFonts w:hint="eastAsia" w:ascii="仿宋" w:hAnsi="仿宋" w:eastAsia="仿宋" w:cs="仿宋"/>
          <w:b/>
          <w:bCs w:val="0"/>
          <w:kern w:val="2"/>
          <w:sz w:val="30"/>
          <w:szCs w:val="30"/>
          <w:lang w:val="en-US" w:eastAsia="zh-CN" w:bidi="ar"/>
        </w:rPr>
      </w:pP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outlineLvl w:val="1"/>
        <w:rPr>
          <w:rFonts w:hint="eastAsia" w:ascii="Times New Roman" w:hAnsi="Times New Roman" w:eastAsia="宋体" w:cs="Times New Roman"/>
          <w:b/>
          <w:bCs w:val="0"/>
          <w:kern w:val="44"/>
          <w:sz w:val="44"/>
          <w:szCs w:val="44"/>
        </w:rPr>
      </w:pPr>
      <w:r>
        <w:rPr>
          <w:rFonts w:hint="eastAsia" w:ascii="仿宋" w:hAnsi="仿宋" w:eastAsia="仿宋" w:cs="仿宋"/>
          <w:b/>
          <w:bCs w:val="0"/>
          <w:kern w:val="2"/>
          <w:sz w:val="30"/>
          <w:szCs w:val="30"/>
          <w:lang w:val="en-US" w:eastAsia="zh-CN" w:bidi="ar"/>
        </w:rPr>
        <w:t>四、身份证件</w:t>
      </w:r>
      <w:r>
        <w:rPr>
          <w:rFonts w:hint="eastAsia" w:ascii="Times New Roman" w:hAnsi="Times New Roman" w:eastAsia="宋体" w:cs="Times New Roman"/>
          <w:b/>
          <w:bCs w:val="0"/>
          <w:kern w:val="44"/>
          <w:sz w:val="44"/>
          <w:szCs w:val="44"/>
        </w:rPr>
        <w:t xml:space="preserve"> </w:t>
      </w:r>
    </w:p>
    <w:tbl>
      <w:tblPr>
        <w:tblStyle w:val="20"/>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30"/>
        <w:gridCol w:w="355"/>
        <w:gridCol w:w="4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0" w:hRule="atLeast"/>
        </w:trPr>
        <w:tc>
          <w:tcPr>
            <w:tcW w:w="42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Times New Roman"/>
                <w:b/>
                <w:bCs/>
                <w:spacing w:val="24"/>
                <w:kern w:val="2"/>
                <w:sz w:val="24"/>
                <w:szCs w:val="24"/>
              </w:rPr>
            </w:pPr>
          </w:p>
          <w:p>
            <w:pPr>
              <w:pStyle w:val="16"/>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法定代表人居民身份证</w:t>
            </w:r>
          </w:p>
          <w:p>
            <w:pPr>
              <w:pStyle w:val="16"/>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复印件</w:t>
            </w:r>
          </w:p>
          <w:p>
            <w:pPr>
              <w:pStyle w:val="16"/>
              <w:keepNext w:val="0"/>
              <w:keepLines w:val="0"/>
              <w:widowControl w:val="0"/>
              <w:suppressLineNumbers w:val="0"/>
              <w:spacing w:before="0" w:beforeAutospacing="0" w:after="0" w:afterAutospacing="0" w:line="360" w:lineRule="auto"/>
              <w:ind w:left="0" w:right="0" w:firstLine="1016" w:firstLineChars="353"/>
              <w:jc w:val="both"/>
              <w:rPr>
                <w:rFonts w:hint="eastAsia" w:ascii="宋体" w:hAnsi="宋体" w:eastAsia="宋体" w:cs="Times New Roman"/>
                <w:kern w:val="2"/>
                <w:sz w:val="24"/>
                <w:szCs w:val="24"/>
              </w:rPr>
            </w:pPr>
            <w:r>
              <w:rPr>
                <w:rFonts w:hint="eastAsia" w:ascii="宋体" w:hAnsi="宋体" w:eastAsia="宋体" w:cs="宋体"/>
                <w:spacing w:val="24"/>
                <w:kern w:val="2"/>
                <w:sz w:val="24"/>
                <w:szCs w:val="24"/>
                <w:lang w:val="en-US" w:eastAsia="zh-CN" w:bidi="ar"/>
              </w:rPr>
              <w:t>（正面）</w:t>
            </w:r>
          </w:p>
          <w:p>
            <w:pPr>
              <w:pStyle w:val="16"/>
              <w:keepNext w:val="0"/>
              <w:keepLines w:val="0"/>
              <w:widowControl w:val="0"/>
              <w:suppressLineNumbers w:val="0"/>
              <w:spacing w:before="0" w:beforeAutospacing="0" w:after="0" w:afterAutospacing="0" w:line="360" w:lineRule="auto"/>
              <w:ind w:left="0" w:right="0" w:firstLine="374" w:firstLineChars="156"/>
              <w:jc w:val="center"/>
              <w:rPr>
                <w:rFonts w:hint="eastAsia" w:ascii="宋体" w:hAnsi="宋体" w:eastAsia="宋体" w:cs="Times New Roman"/>
                <w:kern w:val="2"/>
                <w:sz w:val="24"/>
                <w:szCs w:val="24"/>
              </w:rPr>
            </w:pPr>
          </w:p>
          <w:p>
            <w:pPr>
              <w:pStyle w:val="16"/>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Times New Roman"/>
                <w:kern w:val="2"/>
                <w:sz w:val="24"/>
                <w:szCs w:val="24"/>
              </w:rPr>
            </w:pPr>
          </w:p>
        </w:tc>
        <w:tc>
          <w:tcPr>
            <w:tcW w:w="355" w:type="dxa"/>
            <w:tcBorders>
              <w:top w:val="nil"/>
              <w:left w:val="nil"/>
              <w:bottom w:val="nil"/>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kern w:val="2"/>
                <w:sz w:val="24"/>
                <w:szCs w:val="24"/>
              </w:rPr>
            </w:pPr>
          </w:p>
        </w:tc>
        <w:tc>
          <w:tcPr>
            <w:tcW w:w="4576" w:type="dxa"/>
            <w:tcBorders>
              <w:top w:val="single" w:color="auto" w:sz="4" w:space="0"/>
              <w:left w:val="nil"/>
              <w:bottom w:val="single" w:color="auto" w:sz="4" w:space="0"/>
              <w:right w:val="single" w:color="auto" w:sz="4" w:space="0"/>
            </w:tcBorders>
            <w:shd w:val="clear" w:color="auto" w:fill="auto"/>
            <w:vAlign w:val="top"/>
          </w:tcPr>
          <w:p>
            <w:pPr>
              <w:pStyle w:val="16"/>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p>
          <w:p>
            <w:pPr>
              <w:pStyle w:val="16"/>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法定代表人居民身份证</w:t>
            </w:r>
          </w:p>
          <w:p>
            <w:pPr>
              <w:pStyle w:val="16"/>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复印件</w:t>
            </w:r>
          </w:p>
          <w:p>
            <w:pPr>
              <w:pStyle w:val="16"/>
              <w:keepNext w:val="0"/>
              <w:keepLines w:val="0"/>
              <w:widowControl w:val="0"/>
              <w:suppressLineNumbers w:val="0"/>
              <w:spacing w:before="0" w:beforeAutospacing="0" w:after="0" w:afterAutospacing="0" w:line="360" w:lineRule="auto"/>
              <w:ind w:left="0" w:right="0" w:firstLine="1016" w:firstLineChars="353"/>
              <w:jc w:val="both"/>
              <w:rPr>
                <w:rFonts w:hint="eastAsia" w:ascii="宋体" w:hAnsi="宋体" w:eastAsia="宋体" w:cs="Times New Roman"/>
                <w:kern w:val="2"/>
                <w:sz w:val="24"/>
                <w:szCs w:val="24"/>
              </w:rPr>
            </w:pPr>
            <w:r>
              <w:rPr>
                <w:rFonts w:hint="eastAsia" w:ascii="宋体" w:hAnsi="宋体" w:eastAsia="宋体" w:cs="宋体"/>
                <w:spacing w:val="24"/>
                <w:kern w:val="2"/>
                <w:sz w:val="24"/>
                <w:szCs w:val="24"/>
                <w:lang w:val="en-US" w:eastAsia="zh-CN" w:bidi="ar"/>
              </w:rPr>
              <w:t>（反面）</w:t>
            </w:r>
          </w:p>
          <w:p>
            <w:pPr>
              <w:keepNext w:val="0"/>
              <w:keepLines w:val="0"/>
              <w:widowControl/>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kern w:val="2"/>
                <w:sz w:val="24"/>
                <w:szCs w:val="24"/>
              </w:rPr>
            </w:pPr>
          </w:p>
        </w:tc>
      </w:tr>
    </w:tbl>
    <w:p>
      <w:pPr>
        <w:pStyle w:val="2"/>
        <w:widowControl/>
        <w:rPr>
          <w:rFonts w:hint="eastAsia" w:ascii="Times New Roman" w:hAnsi="Times New Roman" w:eastAsia="宋体" w:cs="Times New Roman"/>
          <w:kern w:val="2"/>
          <w:sz w:val="24"/>
          <w:szCs w:val="24"/>
        </w:rPr>
      </w:pPr>
      <w:r>
        <w:rPr>
          <w:rFonts w:hint="eastAsia" w:ascii="Times New Roman" w:hAnsi="Times New Roman" w:eastAsia="宋体" w:cs="Times New Roman"/>
          <w:b/>
          <w:bCs w:val="0"/>
          <w:kern w:val="44"/>
          <w:sz w:val="44"/>
          <w:szCs w:val="44"/>
        </w:rPr>
        <w:t xml:space="preserve"> </w:t>
      </w:r>
    </w:p>
    <w:tbl>
      <w:tblPr>
        <w:tblStyle w:val="20"/>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30"/>
        <w:gridCol w:w="355"/>
        <w:gridCol w:w="4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0" w:hRule="atLeast"/>
        </w:trPr>
        <w:tc>
          <w:tcPr>
            <w:tcW w:w="42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578" w:firstLineChars="200"/>
              <w:jc w:val="both"/>
              <w:rPr>
                <w:rFonts w:hint="eastAsia" w:ascii="宋体" w:hAnsi="宋体" w:eastAsia="宋体" w:cs="Times New Roman"/>
                <w:b/>
                <w:bCs/>
                <w:spacing w:val="24"/>
                <w:kern w:val="2"/>
                <w:sz w:val="24"/>
                <w:szCs w:val="24"/>
              </w:rPr>
            </w:pPr>
          </w:p>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授权委托人居民身份证</w:t>
            </w:r>
          </w:p>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复印件</w:t>
            </w:r>
          </w:p>
          <w:p>
            <w:pPr>
              <w:keepNext w:val="0"/>
              <w:keepLines w:val="0"/>
              <w:widowControl w:val="0"/>
              <w:suppressLineNumbers w:val="0"/>
              <w:spacing w:before="0" w:beforeAutospacing="0" w:after="0" w:afterAutospacing="0" w:line="360" w:lineRule="auto"/>
              <w:ind w:left="0" w:right="0" w:firstLine="1016" w:firstLineChars="353"/>
              <w:jc w:val="both"/>
              <w:rPr>
                <w:rFonts w:hint="eastAsia" w:ascii="宋体" w:hAnsi="宋体" w:eastAsia="宋体" w:cs="Times New Roman"/>
                <w:kern w:val="2"/>
                <w:sz w:val="24"/>
                <w:szCs w:val="24"/>
              </w:rPr>
            </w:pPr>
            <w:r>
              <w:rPr>
                <w:rFonts w:hint="eastAsia" w:ascii="宋体" w:hAnsi="宋体" w:eastAsia="宋体" w:cs="宋体"/>
                <w:spacing w:val="24"/>
                <w:kern w:val="2"/>
                <w:sz w:val="24"/>
                <w:szCs w:val="24"/>
                <w:lang w:val="en-US" w:eastAsia="zh-CN" w:bidi="ar"/>
              </w:rPr>
              <w:t>（正面）</w:t>
            </w:r>
          </w:p>
          <w:p>
            <w:pPr>
              <w:keepNext w:val="0"/>
              <w:keepLines w:val="0"/>
              <w:widowControl w:val="0"/>
              <w:suppressLineNumbers w:val="0"/>
              <w:spacing w:before="0" w:beforeAutospacing="0" w:after="0" w:afterAutospacing="0" w:line="360" w:lineRule="auto"/>
              <w:ind w:left="0" w:right="0" w:firstLine="374" w:firstLineChars="156"/>
              <w:jc w:val="center"/>
              <w:rPr>
                <w:rFonts w:hint="eastAsia" w:ascii="宋体" w:hAnsi="宋体" w:eastAsia="宋体" w:cs="Times New Roman"/>
                <w:kern w:val="2"/>
                <w:sz w:val="24"/>
                <w:szCs w:val="24"/>
              </w:rPr>
            </w:pP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kern w:val="2"/>
                <w:sz w:val="24"/>
                <w:szCs w:val="24"/>
              </w:rPr>
            </w:pPr>
          </w:p>
        </w:tc>
        <w:tc>
          <w:tcPr>
            <w:tcW w:w="355" w:type="dxa"/>
            <w:tcBorders>
              <w:top w:val="nil"/>
              <w:left w:val="nil"/>
              <w:bottom w:val="nil"/>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kern w:val="2"/>
                <w:sz w:val="24"/>
                <w:szCs w:val="24"/>
              </w:rPr>
            </w:pPr>
          </w:p>
        </w:tc>
        <w:tc>
          <w:tcPr>
            <w:tcW w:w="457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p>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授权委托人居民身份证</w:t>
            </w:r>
          </w:p>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复印件</w:t>
            </w:r>
          </w:p>
          <w:p>
            <w:pPr>
              <w:keepNext w:val="0"/>
              <w:keepLines w:val="0"/>
              <w:widowControl w:val="0"/>
              <w:suppressLineNumbers w:val="0"/>
              <w:spacing w:before="0" w:beforeAutospacing="0" w:after="0" w:afterAutospacing="0" w:line="360" w:lineRule="auto"/>
              <w:ind w:left="0" w:right="0" w:firstLine="1016" w:firstLineChars="353"/>
              <w:jc w:val="both"/>
              <w:rPr>
                <w:rFonts w:hint="eastAsia" w:ascii="宋体" w:hAnsi="宋体" w:eastAsia="宋体" w:cs="Times New Roman"/>
                <w:kern w:val="2"/>
                <w:sz w:val="24"/>
                <w:szCs w:val="24"/>
              </w:rPr>
            </w:pPr>
            <w:r>
              <w:rPr>
                <w:rFonts w:hint="eastAsia" w:ascii="宋体" w:hAnsi="宋体" w:eastAsia="宋体" w:cs="宋体"/>
                <w:spacing w:val="24"/>
                <w:kern w:val="2"/>
                <w:sz w:val="24"/>
                <w:szCs w:val="24"/>
                <w:lang w:val="en-US" w:eastAsia="zh-CN" w:bidi="ar"/>
              </w:rPr>
              <w:t>（反面）</w:t>
            </w:r>
          </w:p>
          <w:p>
            <w:pPr>
              <w:keepNext w:val="0"/>
              <w:keepLines w:val="0"/>
              <w:widowControl/>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kern w:val="2"/>
                <w:sz w:val="24"/>
                <w:szCs w:val="24"/>
              </w:rPr>
            </w:pPr>
          </w:p>
        </w:tc>
      </w:tr>
    </w:tbl>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p>
    <w:p>
      <w:pPr>
        <w:keepNext w:val="0"/>
        <w:keepLines w:val="0"/>
        <w:widowControl w:val="0"/>
        <w:suppressLineNumbers w:val="0"/>
        <w:spacing w:before="0" w:beforeAutospacing="0" w:after="0" w:afterAutospacing="0" w:line="360" w:lineRule="auto"/>
        <w:ind w:left="0" w:leftChars="0" w:right="0" w:firstLine="0" w:firstLineChars="0"/>
        <w:jc w:val="both"/>
        <w:rPr>
          <w:rFonts w:hint="eastAsia" w:eastAsia="仿宋"/>
          <w:b/>
          <w:sz w:val="30"/>
          <w:szCs w:val="22"/>
          <w:lang w:val="en-US" w:eastAsia="zh-CN"/>
        </w:rPr>
      </w:pPr>
      <w:r>
        <w:rPr>
          <w:rFonts w:hint="eastAsia" w:eastAsia="仿宋"/>
          <w:b/>
          <w:sz w:val="30"/>
          <w:szCs w:val="22"/>
          <w:lang w:val="en-US" w:eastAsia="zh-CN"/>
        </w:rPr>
        <w:br w:type="page"/>
      </w:r>
    </w:p>
    <w:p>
      <w:pPr>
        <w:keepNext/>
        <w:keepLines/>
        <w:ind w:firstLine="602"/>
        <w:jc w:val="center"/>
        <w:outlineLvl w:val="1"/>
        <w:rPr>
          <w:rFonts w:hint="eastAsia" w:ascii="微软雅黑" w:hAnsi="微软雅黑" w:eastAsia="仿宋" w:cs="微软雅黑"/>
          <w:bCs/>
          <w:szCs w:val="22"/>
          <w:lang w:eastAsia="zh-CN"/>
        </w:rPr>
      </w:pPr>
      <w:r>
        <w:rPr>
          <w:rFonts w:hint="eastAsia" w:eastAsia="仿宋"/>
          <w:b/>
          <w:sz w:val="30"/>
          <w:szCs w:val="22"/>
          <w:lang w:val="en-US" w:eastAsia="zh-CN"/>
        </w:rPr>
        <w:t>五、法定代表人</w:t>
      </w:r>
      <w:r>
        <w:rPr>
          <w:rFonts w:hint="eastAsia" w:eastAsia="仿宋"/>
          <w:b/>
          <w:sz w:val="30"/>
          <w:szCs w:val="22"/>
        </w:rPr>
        <w:t>授权委托书</w:t>
      </w:r>
    </w:p>
    <w:p>
      <w:pPr>
        <w:spacing w:before="156" w:beforeLines="50"/>
        <w:ind w:left="0" w:leftChars="0" w:firstLine="0" w:firstLineChars="0"/>
        <w:rPr>
          <w:rFonts w:hint="eastAsia" w:ascii="微软雅黑" w:hAnsi="微软雅黑" w:cs="微软雅黑"/>
          <w:bCs/>
          <w:szCs w:val="22"/>
        </w:rPr>
      </w:pPr>
      <w:r>
        <w:rPr>
          <w:rFonts w:hint="eastAsia" w:ascii="微软雅黑" w:hAnsi="微软雅黑" w:cs="微软雅黑"/>
          <w:bCs/>
          <w:szCs w:val="22"/>
        </w:rPr>
        <w:t>致</w:t>
      </w:r>
      <w:r>
        <w:rPr>
          <w:rFonts w:hint="eastAsia" w:ascii="微软雅黑" w:hAnsi="微软雅黑" w:cs="微软雅黑"/>
          <w:bCs/>
          <w:szCs w:val="22"/>
          <w:lang w:val="en-US" w:eastAsia="zh-CN"/>
        </w:rPr>
        <w:t>湖州学院</w:t>
      </w:r>
      <w:r>
        <w:rPr>
          <w:rFonts w:hint="eastAsia" w:ascii="微软雅黑" w:hAnsi="微软雅黑" w:cs="微软雅黑"/>
          <w:bCs/>
          <w:szCs w:val="22"/>
        </w:rPr>
        <w:t>：</w:t>
      </w:r>
    </w:p>
    <w:p>
      <w:pPr>
        <w:spacing w:before="156" w:beforeLines="50"/>
        <w:ind w:firstLine="480"/>
        <w:rPr>
          <w:rFonts w:hint="eastAsia" w:ascii="微软雅黑" w:hAnsi="微软雅黑" w:cs="微软雅黑"/>
          <w:bCs/>
          <w:szCs w:val="22"/>
        </w:rPr>
      </w:pPr>
      <w:r>
        <w:rPr>
          <w:rFonts w:hint="eastAsia" w:ascii="微软雅黑" w:hAnsi="微软雅黑" w:cs="微软雅黑"/>
          <w:bCs/>
          <w:szCs w:val="22"/>
          <w:u w:val="none"/>
          <w:lang w:val="en-US" w:eastAsia="zh-CN"/>
        </w:rPr>
        <w:t>本人</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（姓名）</w:t>
      </w:r>
      <w:r>
        <w:rPr>
          <w:rFonts w:hint="eastAsia" w:ascii="微软雅黑" w:hAnsi="微软雅黑" w:cs="微软雅黑"/>
          <w:bCs/>
          <w:szCs w:val="22"/>
          <w:lang w:eastAsia="zh-CN"/>
        </w:rPr>
        <w:t>，</w:t>
      </w:r>
      <w:r>
        <w:rPr>
          <w:rFonts w:hint="eastAsia" w:ascii="微软雅黑" w:hAnsi="微软雅黑" w:cs="微软雅黑"/>
          <w:bCs/>
          <w:szCs w:val="22"/>
          <w:lang w:val="en-US" w:eastAsia="zh-CN"/>
        </w:rPr>
        <w:t>身份证号</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u w:val="none"/>
          <w:lang w:val="en-US" w:eastAsia="zh-CN"/>
        </w:rPr>
        <w:t>，</w:t>
      </w:r>
      <w:r>
        <w:rPr>
          <w:rFonts w:hint="eastAsia" w:ascii="微软雅黑" w:hAnsi="微软雅黑" w:cs="微软雅黑"/>
          <w:bCs/>
          <w:szCs w:val="22"/>
        </w:rPr>
        <w:t>系</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w:t>
      </w:r>
      <w:r>
        <w:rPr>
          <w:rFonts w:hint="eastAsia" w:ascii="微软雅黑" w:hAnsi="微软雅黑" w:cs="微软雅黑"/>
          <w:bCs/>
          <w:szCs w:val="22"/>
          <w:lang w:val="en-US" w:eastAsia="zh-CN"/>
        </w:rPr>
        <w:t>供应商</w:t>
      </w:r>
      <w:r>
        <w:rPr>
          <w:rFonts w:hint="eastAsia" w:ascii="微软雅黑" w:hAnsi="微软雅黑" w:cs="微软雅黑"/>
          <w:bCs/>
          <w:szCs w:val="22"/>
        </w:rPr>
        <w:t>名称）的法定代表人，现授权委托</w:t>
      </w:r>
      <w:r>
        <w:rPr>
          <w:rFonts w:hint="eastAsia" w:ascii="微软雅黑" w:hAnsi="微软雅黑" w:cs="微软雅黑"/>
          <w:bCs/>
          <w:szCs w:val="22"/>
          <w:u w:val="single"/>
        </w:rPr>
        <w:t xml:space="preserve"> </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（姓名）</w:t>
      </w:r>
      <w:r>
        <w:rPr>
          <w:rFonts w:hint="eastAsia" w:ascii="微软雅黑" w:hAnsi="微软雅黑" w:cs="微软雅黑"/>
          <w:bCs/>
          <w:szCs w:val="22"/>
          <w:lang w:eastAsia="zh-CN"/>
        </w:rPr>
        <w:t>，</w:t>
      </w:r>
      <w:r>
        <w:rPr>
          <w:rFonts w:hint="eastAsia" w:ascii="微软雅黑" w:hAnsi="微软雅黑" w:cs="微软雅黑"/>
          <w:bCs/>
          <w:szCs w:val="22"/>
          <w:lang w:val="en-US" w:eastAsia="zh-CN"/>
        </w:rPr>
        <w:t>身份证号</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u w:val="none"/>
          <w:lang w:val="en-US" w:eastAsia="zh-CN"/>
        </w:rPr>
        <w:t>，为授权委托人。</w:t>
      </w:r>
      <w:r>
        <w:rPr>
          <w:rFonts w:hint="eastAsia" w:ascii="微软雅黑" w:hAnsi="微软雅黑" w:cs="微软雅黑"/>
          <w:bCs/>
          <w:szCs w:val="22"/>
        </w:rPr>
        <w:t>以我方的名义参加</w:t>
      </w:r>
      <w:r>
        <w:rPr>
          <w:rFonts w:hint="eastAsia" w:ascii="Times New Roman" w:eastAsia="宋体"/>
          <w:szCs w:val="22"/>
          <w:highlight w:val="none"/>
          <w:lang w:val="en-US" w:eastAsia="zh-CN"/>
        </w:rPr>
        <w:t>编号：</w:t>
      </w:r>
      <w:r>
        <w:rPr>
          <w:rFonts w:hint="eastAsia" w:ascii="Times New Roman" w:eastAsia="宋体"/>
          <w:szCs w:val="22"/>
          <w:highlight w:val="none"/>
          <w:u w:val="single"/>
          <w:lang w:val="en-US" w:eastAsia="zh-CN"/>
        </w:rPr>
        <w:t xml:space="preserve">           </w:t>
      </w:r>
      <w:r>
        <w:rPr>
          <w:rFonts w:hint="eastAsia" w:ascii="Times New Roman" w:eastAsia="宋体"/>
          <w:szCs w:val="22"/>
          <w:highlight w:val="none"/>
          <w:lang w:val="en-US" w:eastAsia="zh-CN"/>
        </w:rPr>
        <w:t>，名称：</w:t>
      </w:r>
      <w:r>
        <w:rPr>
          <w:rFonts w:hint="eastAsia" w:ascii="Times New Roman" w:eastAsia="宋体"/>
          <w:szCs w:val="22"/>
          <w:highlight w:val="none"/>
          <w:u w:val="single"/>
          <w:lang w:val="en-US" w:eastAsia="zh-CN"/>
        </w:rPr>
        <w:t xml:space="preserve">                  </w:t>
      </w:r>
      <w:r>
        <w:rPr>
          <w:rFonts w:hint="eastAsia" w:ascii="微软雅黑" w:hAnsi="微软雅黑" w:cs="微软雅黑"/>
          <w:bCs/>
          <w:szCs w:val="22"/>
        </w:rPr>
        <w:t>的投标活动，并代表我方全权办理针对上述项目的投标、开标、评标、签约等具体事务和签署相关文件。</w:t>
      </w:r>
    </w:p>
    <w:p>
      <w:pPr>
        <w:spacing w:before="156" w:beforeLines="50"/>
        <w:ind w:firstLine="480"/>
        <w:rPr>
          <w:rFonts w:hint="eastAsia" w:ascii="微软雅黑" w:hAnsi="微软雅黑" w:cs="微软雅黑"/>
          <w:bCs/>
          <w:szCs w:val="22"/>
        </w:rPr>
      </w:pPr>
      <w:r>
        <w:rPr>
          <w:rFonts w:hint="eastAsia" w:ascii="微软雅黑" w:hAnsi="微软雅黑" w:cs="微软雅黑"/>
          <w:bCs/>
          <w:szCs w:val="22"/>
        </w:rPr>
        <w:t>我方对</w:t>
      </w:r>
      <w:r>
        <w:rPr>
          <w:rFonts w:hint="eastAsia" w:ascii="微软雅黑" w:hAnsi="微软雅黑" w:cs="微软雅黑"/>
          <w:bCs/>
          <w:szCs w:val="22"/>
          <w:lang w:val="en-US" w:eastAsia="zh-CN"/>
        </w:rPr>
        <w:t>授权委托人</w:t>
      </w:r>
      <w:r>
        <w:rPr>
          <w:rFonts w:hint="eastAsia" w:ascii="微软雅黑" w:hAnsi="微软雅黑" w:cs="微软雅黑"/>
          <w:bCs/>
          <w:szCs w:val="22"/>
        </w:rPr>
        <w:t>的签名事项负全部责任。</w:t>
      </w:r>
    </w:p>
    <w:p>
      <w:pPr>
        <w:spacing w:before="156" w:beforeLines="50"/>
        <w:ind w:firstLine="480"/>
        <w:rPr>
          <w:rFonts w:hint="eastAsia" w:ascii="微软雅黑" w:hAnsi="微软雅黑" w:cs="微软雅黑"/>
          <w:bCs/>
          <w:szCs w:val="22"/>
        </w:rPr>
      </w:pPr>
      <w:r>
        <w:rPr>
          <w:rFonts w:hint="eastAsia" w:ascii="微软雅黑" w:hAnsi="微软雅黑" w:cs="微软雅黑"/>
          <w:bCs/>
          <w:szCs w:val="22"/>
          <w:lang w:val="en-US" w:eastAsia="zh-CN"/>
        </w:rPr>
        <w:t>在撤销授权的书面通知之前，本授权书一直</w:t>
      </w:r>
      <w:r>
        <w:rPr>
          <w:rFonts w:hint="eastAsia" w:ascii="微软雅黑" w:hAnsi="微软雅黑" w:cs="微软雅黑"/>
          <w:bCs/>
          <w:szCs w:val="22"/>
        </w:rPr>
        <w:t>有效</w:t>
      </w:r>
      <w:r>
        <w:rPr>
          <w:rFonts w:hint="eastAsia" w:ascii="微软雅黑" w:hAnsi="微软雅黑" w:cs="微软雅黑"/>
          <w:bCs/>
          <w:szCs w:val="22"/>
          <w:lang w:eastAsia="zh-CN"/>
        </w:rPr>
        <w:t>，</w:t>
      </w:r>
      <w:r>
        <w:rPr>
          <w:rFonts w:hint="eastAsia" w:ascii="微软雅黑" w:hAnsi="微软雅黑" w:cs="微软雅黑"/>
          <w:bCs/>
          <w:szCs w:val="22"/>
          <w:lang w:val="en-US" w:eastAsia="zh-CN"/>
        </w:rPr>
        <w:t>授权委托人</w:t>
      </w:r>
      <w:r>
        <w:rPr>
          <w:rFonts w:hint="eastAsia" w:ascii="微软雅黑" w:hAnsi="微软雅黑" w:cs="微软雅黑"/>
          <w:bCs/>
          <w:szCs w:val="22"/>
        </w:rPr>
        <w:t>在授权书有效期内签署的所有文件不因授权的撤销而失效。</w:t>
      </w:r>
    </w:p>
    <w:p>
      <w:pPr>
        <w:spacing w:before="156" w:beforeLines="50"/>
        <w:ind w:firstLine="480"/>
        <w:rPr>
          <w:rFonts w:hint="eastAsia" w:ascii="微软雅黑" w:hAnsi="微软雅黑" w:cs="微软雅黑"/>
          <w:bCs/>
          <w:szCs w:val="22"/>
        </w:rPr>
      </w:pPr>
      <w:r>
        <w:rPr>
          <w:rFonts w:hint="eastAsia" w:ascii="微软雅黑" w:hAnsi="微软雅黑" w:cs="微软雅黑"/>
          <w:bCs/>
          <w:szCs w:val="22"/>
          <w:lang w:val="en-US" w:eastAsia="zh-CN"/>
        </w:rPr>
        <w:t>授权委托人</w:t>
      </w:r>
      <w:r>
        <w:rPr>
          <w:rFonts w:hint="eastAsia" w:ascii="微软雅黑" w:hAnsi="微软雅黑" w:cs="微软雅黑"/>
          <w:bCs/>
          <w:szCs w:val="22"/>
        </w:rPr>
        <w:t>无转委托权，特此委托。</w:t>
      </w:r>
    </w:p>
    <w:p>
      <w:pPr>
        <w:spacing w:before="156" w:beforeLines="50"/>
        <w:ind w:firstLine="480"/>
        <w:rPr>
          <w:rFonts w:hint="eastAsia" w:ascii="微软雅黑" w:hAnsi="微软雅黑" w:cs="微软雅黑"/>
          <w:bCs/>
          <w:szCs w:val="22"/>
        </w:rPr>
      </w:pPr>
    </w:p>
    <w:p>
      <w:pPr>
        <w:ind w:firstLine="0" w:firstLineChars="0"/>
        <w:rPr>
          <w:szCs w:val="22"/>
        </w:rPr>
      </w:pPr>
      <w:r>
        <w:rPr>
          <w:rFonts w:hint="eastAsia" w:ascii="Times New Roman" w:eastAsia="宋体"/>
          <w:szCs w:val="22"/>
          <w:lang w:val="en-US" w:eastAsia="zh-CN"/>
        </w:rPr>
        <w:t>授权委托人</w:t>
      </w:r>
      <w:r>
        <w:rPr>
          <w:rFonts w:hint="eastAsia"/>
          <w:szCs w:val="22"/>
        </w:rPr>
        <w:t xml:space="preserve">签名：                 </w:t>
      </w:r>
      <w:r>
        <w:rPr>
          <w:rFonts w:hint="eastAsia" w:ascii="Times New Roman" w:eastAsia="宋体"/>
          <w:szCs w:val="22"/>
          <w:lang w:val="en-US" w:eastAsia="zh-CN"/>
        </w:rPr>
        <w:t>法定代表</w:t>
      </w:r>
      <w:r>
        <w:rPr>
          <w:rFonts w:hint="eastAsia"/>
          <w:szCs w:val="22"/>
        </w:rPr>
        <w:t>人签名：</w:t>
      </w:r>
    </w:p>
    <w:p>
      <w:pPr>
        <w:ind w:firstLine="0" w:firstLineChars="0"/>
        <w:rPr>
          <w:szCs w:val="22"/>
        </w:rPr>
      </w:pPr>
    </w:p>
    <w:p>
      <w:pPr>
        <w:ind w:firstLine="0" w:firstLineChars="0"/>
        <w:rPr>
          <w:szCs w:val="22"/>
        </w:rPr>
      </w:pPr>
      <w:r>
        <w:rPr>
          <w:rFonts w:hint="eastAsia" w:eastAsia="宋体"/>
          <w:szCs w:val="22"/>
          <w:lang w:eastAsia="zh-CN"/>
        </w:rPr>
        <w:t>供应商</w:t>
      </w:r>
      <w:r>
        <w:rPr>
          <w:rFonts w:hint="eastAsia"/>
          <w:szCs w:val="22"/>
        </w:rPr>
        <w:t>全称公章：</w:t>
      </w:r>
    </w:p>
    <w:p>
      <w:pPr>
        <w:ind w:firstLine="360"/>
        <w:rPr>
          <w:sz w:val="18"/>
          <w:szCs w:val="18"/>
        </w:rPr>
      </w:pPr>
    </w:p>
    <w:p>
      <w:pPr>
        <w:ind w:firstLine="0" w:firstLineChars="0"/>
        <w:rPr>
          <w:szCs w:val="22"/>
          <w:lang w:eastAsia="zh-Hans"/>
        </w:rPr>
      </w:pPr>
      <w:r>
        <w:rPr>
          <w:rFonts w:hint="eastAsia" w:eastAsia="宋体"/>
          <w:szCs w:val="22"/>
          <w:lang w:eastAsia="zh-Hans"/>
        </w:rPr>
        <w:t>日期</w:t>
      </w:r>
      <w:r>
        <w:rPr>
          <w:szCs w:val="22"/>
          <w:lang w:eastAsia="zh-Hans"/>
        </w:rPr>
        <w:t xml:space="preserve">：    </w:t>
      </w:r>
      <w:r>
        <w:rPr>
          <w:rFonts w:hint="eastAsia" w:eastAsia="宋体"/>
          <w:szCs w:val="22"/>
          <w:lang w:eastAsia="zh-Hans"/>
        </w:rPr>
        <w:t>年</w:t>
      </w:r>
      <w:r>
        <w:rPr>
          <w:szCs w:val="22"/>
          <w:lang w:eastAsia="zh-Hans"/>
        </w:rPr>
        <w:t xml:space="preserve">  </w:t>
      </w:r>
      <w:r>
        <w:rPr>
          <w:rFonts w:hint="eastAsia" w:eastAsia="宋体"/>
          <w:szCs w:val="22"/>
          <w:lang w:eastAsia="zh-Hans"/>
        </w:rPr>
        <w:t>月</w:t>
      </w:r>
      <w:r>
        <w:rPr>
          <w:szCs w:val="22"/>
          <w:lang w:eastAsia="zh-Hans"/>
        </w:rPr>
        <w:t xml:space="preserve">  </w:t>
      </w:r>
      <w:r>
        <w:rPr>
          <w:rFonts w:hint="eastAsia" w:eastAsia="宋体"/>
          <w:szCs w:val="22"/>
          <w:lang w:eastAsia="zh-Hans"/>
        </w:rPr>
        <w:t>日</w:t>
      </w:r>
    </w:p>
    <w:p>
      <w:pPr>
        <w:rPr>
          <w:rFonts w:hint="eastAsia" w:eastAsia="仿宋"/>
          <w:b/>
          <w:sz w:val="30"/>
          <w:szCs w:val="22"/>
          <w:lang w:val="en-US" w:eastAsia="zh-CN"/>
        </w:rPr>
      </w:pPr>
      <w:r>
        <w:rPr>
          <w:rFonts w:hint="eastAsia" w:eastAsia="仿宋"/>
          <w:b/>
          <w:sz w:val="30"/>
          <w:szCs w:val="22"/>
          <w:lang w:val="en-US" w:eastAsia="zh-CN"/>
        </w:rPr>
        <w:br w:type="page"/>
      </w:r>
    </w:p>
    <w:p>
      <w:pPr>
        <w:keepNext/>
        <w:keepLines/>
        <w:ind w:firstLine="602"/>
        <w:jc w:val="center"/>
        <w:outlineLvl w:val="1"/>
        <w:rPr>
          <w:rFonts w:eastAsia="仿宋"/>
          <w:b/>
          <w:sz w:val="30"/>
          <w:szCs w:val="22"/>
          <w:lang w:eastAsia="zh-Hans"/>
        </w:rPr>
      </w:pPr>
      <w:r>
        <w:rPr>
          <w:rFonts w:hint="eastAsia" w:eastAsia="仿宋"/>
          <w:b/>
          <w:sz w:val="30"/>
          <w:szCs w:val="22"/>
          <w:lang w:val="en-US" w:eastAsia="zh-CN"/>
        </w:rPr>
        <w:t>六、</w:t>
      </w:r>
      <w:r>
        <w:rPr>
          <w:rFonts w:hint="eastAsia" w:eastAsia="仿宋"/>
          <w:b/>
          <w:sz w:val="30"/>
          <w:szCs w:val="22"/>
          <w:lang w:eastAsia="zh-Hans"/>
        </w:rPr>
        <w:t>投标声明书</w:t>
      </w:r>
    </w:p>
    <w:p>
      <w:pPr>
        <w:ind w:firstLine="0" w:firstLineChars="0"/>
        <w:rPr>
          <w:szCs w:val="22"/>
        </w:rPr>
      </w:pPr>
    </w:p>
    <w:p>
      <w:pPr>
        <w:ind w:firstLine="0" w:firstLineChars="0"/>
        <w:rPr>
          <w:szCs w:val="22"/>
        </w:rPr>
      </w:pPr>
      <w:r>
        <w:rPr>
          <w:rFonts w:hint="eastAsia"/>
          <w:szCs w:val="22"/>
        </w:rPr>
        <w:t>致</w:t>
      </w:r>
      <w:r>
        <w:rPr>
          <w:rFonts w:hint="eastAsia"/>
          <w:szCs w:val="22"/>
          <w:lang w:val="en-US" w:eastAsia="zh-CN"/>
        </w:rPr>
        <w:t>湖州学院</w:t>
      </w:r>
      <w:r>
        <w:rPr>
          <w:rFonts w:hint="eastAsia"/>
          <w:szCs w:val="22"/>
        </w:rPr>
        <w:t>：</w:t>
      </w:r>
    </w:p>
    <w:p>
      <w:pPr>
        <w:ind w:firstLine="770" w:firstLineChars="275"/>
        <w:rPr>
          <w:szCs w:val="22"/>
        </w:rPr>
      </w:pPr>
      <w:r>
        <w:rPr>
          <w:rFonts w:hint="eastAsia" w:ascii="微软雅黑" w:hAnsi="微软雅黑" w:cs="微软雅黑"/>
          <w:bCs/>
          <w:szCs w:val="22"/>
          <w:u w:val="none"/>
          <w:lang w:val="en-US" w:eastAsia="zh-CN"/>
        </w:rPr>
        <w:t>本人</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（姓名）</w:t>
      </w:r>
      <w:r>
        <w:rPr>
          <w:rFonts w:hint="eastAsia" w:ascii="微软雅黑" w:hAnsi="微软雅黑" w:cs="微软雅黑"/>
          <w:bCs/>
          <w:szCs w:val="22"/>
          <w:lang w:eastAsia="zh-CN"/>
        </w:rPr>
        <w:t>，</w:t>
      </w:r>
      <w:r>
        <w:rPr>
          <w:rFonts w:hint="eastAsia" w:ascii="微软雅黑" w:hAnsi="微软雅黑" w:cs="微软雅黑"/>
          <w:bCs/>
          <w:szCs w:val="22"/>
          <w:lang w:val="en-US" w:eastAsia="zh-CN"/>
        </w:rPr>
        <w:t>身份证号：</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u w:val="none"/>
          <w:lang w:val="en-US" w:eastAsia="zh-CN"/>
        </w:rPr>
        <w:t>，</w:t>
      </w:r>
      <w:r>
        <w:rPr>
          <w:rFonts w:hint="eastAsia" w:ascii="微软雅黑" w:hAnsi="微软雅黑" w:cs="微软雅黑"/>
          <w:bCs/>
          <w:szCs w:val="22"/>
        </w:rPr>
        <w:t>系</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w:t>
      </w:r>
      <w:r>
        <w:rPr>
          <w:rFonts w:hint="eastAsia" w:ascii="微软雅黑" w:hAnsi="微软雅黑" w:cs="微软雅黑"/>
          <w:bCs/>
          <w:szCs w:val="22"/>
          <w:lang w:val="en-US" w:eastAsia="zh-CN"/>
        </w:rPr>
        <w:t>供应商</w:t>
      </w:r>
      <w:r>
        <w:rPr>
          <w:rFonts w:hint="eastAsia" w:ascii="微软雅黑" w:hAnsi="微软雅黑" w:cs="微软雅黑"/>
          <w:bCs/>
          <w:szCs w:val="22"/>
        </w:rPr>
        <w:t>名称）的法定代表人</w:t>
      </w:r>
      <w:r>
        <w:rPr>
          <w:rFonts w:hint="eastAsia"/>
          <w:szCs w:val="22"/>
        </w:rPr>
        <w:t>，</w:t>
      </w:r>
      <w:r>
        <w:rPr>
          <w:rFonts w:hint="eastAsia"/>
          <w:szCs w:val="22"/>
          <w:highlight w:val="none"/>
        </w:rPr>
        <w:t>我方愿意参加贵方组织的投标</w:t>
      </w:r>
      <w:r>
        <w:rPr>
          <w:rFonts w:hint="eastAsia"/>
          <w:szCs w:val="22"/>
          <w:highlight w:val="none"/>
          <w:lang w:eastAsia="zh-CN"/>
        </w:rPr>
        <w:t>（</w:t>
      </w:r>
      <w:r>
        <w:rPr>
          <w:rFonts w:hint="eastAsia"/>
          <w:szCs w:val="22"/>
          <w:highlight w:val="none"/>
          <w:lang w:val="en-US" w:eastAsia="zh-CN"/>
        </w:rPr>
        <w:t>编号：</w:t>
      </w:r>
      <w:r>
        <w:rPr>
          <w:rFonts w:hint="eastAsia"/>
          <w:szCs w:val="22"/>
          <w:highlight w:val="none"/>
          <w:u w:val="single"/>
          <w:lang w:val="en-US" w:eastAsia="zh-CN"/>
        </w:rPr>
        <w:t xml:space="preserve">           </w:t>
      </w:r>
      <w:r>
        <w:rPr>
          <w:rFonts w:hint="eastAsia"/>
          <w:szCs w:val="22"/>
          <w:highlight w:val="none"/>
          <w:lang w:val="en-US" w:eastAsia="zh-CN"/>
        </w:rPr>
        <w:t>，名称：</w:t>
      </w:r>
      <w:r>
        <w:rPr>
          <w:rFonts w:hint="eastAsia"/>
          <w:szCs w:val="22"/>
          <w:highlight w:val="none"/>
          <w:u w:val="single"/>
          <w:lang w:val="en-US" w:eastAsia="zh-CN"/>
        </w:rPr>
        <w:t xml:space="preserve">                  </w:t>
      </w:r>
      <w:r>
        <w:rPr>
          <w:rFonts w:hint="eastAsia"/>
          <w:szCs w:val="22"/>
          <w:highlight w:val="none"/>
          <w:lang w:val="en-US" w:eastAsia="zh-CN"/>
        </w:rPr>
        <w:t>，</w:t>
      </w:r>
      <w:r>
        <w:rPr>
          <w:rFonts w:hint="eastAsia"/>
          <w:szCs w:val="22"/>
        </w:rPr>
        <w:t>，为便于贵方公正、择优地确定中标人及其投标项目的招标，我方就本次投标有关事项郑重声明如下：</w:t>
      </w:r>
    </w:p>
    <w:p>
      <w:pPr>
        <w:ind w:firstLine="420" w:firstLineChars="0"/>
        <w:rPr>
          <w:szCs w:val="22"/>
        </w:rPr>
      </w:pPr>
      <w:r>
        <w:rPr>
          <w:rFonts w:hint="eastAsia"/>
          <w:szCs w:val="22"/>
        </w:rPr>
        <w:t>1</w:t>
      </w:r>
      <w:r>
        <w:rPr>
          <w:rFonts w:hint="eastAsia"/>
          <w:szCs w:val="22"/>
          <w:lang w:eastAsia="zh-CN"/>
        </w:rPr>
        <w:t>.</w:t>
      </w:r>
      <w:r>
        <w:rPr>
          <w:rFonts w:hint="eastAsia"/>
          <w:szCs w:val="22"/>
        </w:rPr>
        <w:t>我方向贵方提交的所有投标文件、资料都是准确的和真实的；</w:t>
      </w:r>
    </w:p>
    <w:p>
      <w:pPr>
        <w:ind w:firstLine="420" w:firstLineChars="0"/>
        <w:rPr>
          <w:szCs w:val="22"/>
        </w:rPr>
      </w:pPr>
      <w:r>
        <w:rPr>
          <w:rFonts w:hint="eastAsia"/>
          <w:szCs w:val="22"/>
        </w:rPr>
        <w:t>2</w:t>
      </w:r>
      <w:r>
        <w:rPr>
          <w:rFonts w:hint="eastAsia"/>
          <w:szCs w:val="22"/>
          <w:lang w:eastAsia="zh-CN"/>
        </w:rPr>
        <w:t>.</w:t>
      </w:r>
      <w:r>
        <w:rPr>
          <w:rFonts w:hint="eastAsia"/>
          <w:szCs w:val="22"/>
        </w:rPr>
        <w:t>我方不是</w:t>
      </w:r>
      <w:r>
        <w:rPr>
          <w:rFonts w:hint="eastAsia"/>
          <w:szCs w:val="22"/>
          <w:lang w:eastAsia="zh-CN"/>
        </w:rPr>
        <w:t>采购人</w:t>
      </w:r>
      <w:r>
        <w:rPr>
          <w:rFonts w:hint="eastAsia"/>
          <w:szCs w:val="22"/>
        </w:rPr>
        <w:t>的附属机构；在获知本项目招标信息后，与</w:t>
      </w:r>
      <w:r>
        <w:rPr>
          <w:rFonts w:hint="eastAsia"/>
          <w:szCs w:val="22"/>
          <w:lang w:eastAsia="zh-CN"/>
        </w:rPr>
        <w:t>采购人</w:t>
      </w:r>
      <w:r>
        <w:rPr>
          <w:rFonts w:hint="eastAsia"/>
          <w:szCs w:val="22"/>
        </w:rPr>
        <w:t>聘请的为此项目提供咨询服务的公司及其附属机构没有任何联系。</w:t>
      </w:r>
    </w:p>
    <w:p>
      <w:pPr>
        <w:ind w:firstLine="420" w:firstLineChars="0"/>
        <w:rPr>
          <w:rFonts w:eastAsia="仿宋"/>
          <w:szCs w:val="22"/>
        </w:rPr>
      </w:pPr>
      <w:r>
        <w:rPr>
          <w:rFonts w:hint="eastAsia"/>
          <w:szCs w:val="22"/>
          <w:lang w:val="en-US" w:eastAsia="zh-CN"/>
        </w:rPr>
        <w:t>3.</w:t>
      </w:r>
      <w:r>
        <w:rPr>
          <w:rFonts w:hint="eastAsia"/>
          <w:szCs w:val="22"/>
        </w:rPr>
        <w:t>我方最近三年内的被公开披露或查处的违法违规行为。</w:t>
      </w:r>
    </w:p>
    <w:p>
      <w:pPr>
        <w:ind w:firstLine="420" w:firstLineChars="0"/>
        <w:rPr>
          <w:szCs w:val="22"/>
        </w:rPr>
      </w:pPr>
      <w:r>
        <w:rPr>
          <w:rFonts w:hint="eastAsia"/>
          <w:szCs w:val="22"/>
          <w:lang w:val="en-US" w:eastAsia="zh-CN"/>
        </w:rPr>
        <w:t>4.</w:t>
      </w:r>
      <w:r>
        <w:rPr>
          <w:rFonts w:hint="eastAsia"/>
          <w:szCs w:val="22"/>
        </w:rPr>
        <w:t>以上事项如有虚假或隐瞒，我方愿意承担一切后果和责任。</w:t>
      </w:r>
    </w:p>
    <w:p>
      <w:pPr>
        <w:ind w:firstLine="0" w:firstLineChars="0"/>
        <w:rPr>
          <w:szCs w:val="22"/>
        </w:rPr>
      </w:pPr>
    </w:p>
    <w:p>
      <w:pPr>
        <w:ind w:firstLine="0" w:firstLineChars="0"/>
        <w:rPr>
          <w:szCs w:val="22"/>
        </w:rPr>
      </w:pPr>
      <w:r>
        <w:rPr>
          <w:rFonts w:hint="eastAsia"/>
          <w:szCs w:val="22"/>
        </w:rPr>
        <w:t>法定代表人或</w:t>
      </w:r>
      <w:r>
        <w:rPr>
          <w:rFonts w:hint="eastAsia"/>
          <w:szCs w:val="22"/>
          <w:lang w:eastAsia="zh-CN"/>
        </w:rPr>
        <w:t>授权委托人</w:t>
      </w:r>
      <w:r>
        <w:rPr>
          <w:rFonts w:hint="eastAsia"/>
          <w:szCs w:val="22"/>
        </w:rPr>
        <w:t>签字：</w:t>
      </w:r>
    </w:p>
    <w:p>
      <w:pPr>
        <w:ind w:firstLine="0" w:firstLineChars="0"/>
        <w:rPr>
          <w:szCs w:val="22"/>
        </w:rPr>
      </w:pPr>
    </w:p>
    <w:p>
      <w:pPr>
        <w:ind w:firstLine="0" w:firstLineChars="0"/>
        <w:rPr>
          <w:szCs w:val="22"/>
        </w:rPr>
      </w:pPr>
      <w:r>
        <w:rPr>
          <w:rFonts w:hint="eastAsia"/>
          <w:szCs w:val="22"/>
          <w:lang w:eastAsia="zh-CN"/>
        </w:rPr>
        <w:t>供应商</w:t>
      </w:r>
      <w:r>
        <w:rPr>
          <w:rFonts w:hint="eastAsia"/>
          <w:szCs w:val="22"/>
        </w:rPr>
        <w:t>全称公章：</w:t>
      </w:r>
    </w:p>
    <w:p>
      <w:pPr>
        <w:ind w:firstLine="360"/>
        <w:rPr>
          <w:sz w:val="18"/>
          <w:szCs w:val="18"/>
        </w:rPr>
      </w:pPr>
    </w:p>
    <w:p>
      <w:pPr>
        <w:ind w:firstLine="0" w:firstLineChars="0"/>
        <w:rPr>
          <w:szCs w:val="22"/>
          <w:lang w:eastAsia="zh-Hans"/>
        </w:rPr>
      </w:pPr>
      <w:r>
        <w:rPr>
          <w:rFonts w:hint="eastAsia"/>
          <w:szCs w:val="22"/>
          <w:lang w:eastAsia="zh-Hans"/>
        </w:rPr>
        <w:t>日期</w:t>
      </w:r>
      <w:r>
        <w:rPr>
          <w:szCs w:val="22"/>
          <w:lang w:eastAsia="zh-Hans"/>
        </w:rPr>
        <w:t xml:space="preserve">：    </w:t>
      </w:r>
      <w:r>
        <w:rPr>
          <w:rFonts w:hint="eastAsia"/>
          <w:szCs w:val="22"/>
          <w:lang w:eastAsia="zh-Hans"/>
        </w:rPr>
        <w:t>年</w:t>
      </w:r>
      <w:r>
        <w:rPr>
          <w:szCs w:val="22"/>
          <w:lang w:eastAsia="zh-Hans"/>
        </w:rPr>
        <w:t xml:space="preserve">  </w:t>
      </w:r>
      <w:r>
        <w:rPr>
          <w:rFonts w:hint="eastAsia"/>
          <w:szCs w:val="22"/>
          <w:lang w:eastAsia="zh-Hans"/>
        </w:rPr>
        <w:t>月</w:t>
      </w:r>
      <w:r>
        <w:rPr>
          <w:szCs w:val="22"/>
          <w:lang w:eastAsia="zh-Hans"/>
        </w:rPr>
        <w:t xml:space="preserve">  </w:t>
      </w:r>
      <w:r>
        <w:rPr>
          <w:rFonts w:hint="eastAsia"/>
          <w:szCs w:val="22"/>
          <w:lang w:eastAsia="zh-Hans"/>
        </w:rPr>
        <w:t>日</w:t>
      </w:r>
    </w:p>
    <w:p>
      <w:pPr>
        <w:ind w:firstLine="480"/>
        <w:rPr>
          <w:szCs w:val="22"/>
          <w:lang w:eastAsia="zh-Hans"/>
        </w:rPr>
      </w:pPr>
    </w:p>
    <w:p>
      <w:pPr>
        <w:pStyle w:val="4"/>
        <w:rPr>
          <w:szCs w:val="22"/>
          <w:lang w:eastAsia="zh-Hans"/>
        </w:rPr>
      </w:pPr>
    </w:p>
    <w:p>
      <w:pPr>
        <w:ind w:firstLine="0" w:firstLineChars="0"/>
        <w:jc w:val="center"/>
        <w:rPr>
          <w:rFonts w:hint="eastAsia" w:ascii="Times New Roman" w:hAnsi="Times New Roman" w:cs="Times New Roman"/>
          <w:b/>
          <w:bCs/>
          <w:szCs w:val="22"/>
        </w:rPr>
      </w:pPr>
      <w:r>
        <w:rPr>
          <w:rFonts w:hint="eastAsia" w:ascii="Times New Roman" w:hAnsi="Times New Roman" w:cs="Times New Roman"/>
          <w:b/>
          <w:bCs/>
          <w:szCs w:val="22"/>
          <w:lang w:val="en-US" w:eastAsia="zh-CN"/>
        </w:rPr>
        <w:t>七、</w:t>
      </w:r>
      <w:r>
        <w:rPr>
          <w:rFonts w:hint="eastAsia" w:ascii="Times New Roman" w:hAnsi="Times New Roman" w:cs="Times New Roman"/>
          <w:b/>
          <w:bCs/>
          <w:szCs w:val="22"/>
        </w:rPr>
        <w:t>投标人</w:t>
      </w:r>
      <w:r>
        <w:rPr>
          <w:rFonts w:hint="eastAsia" w:cs="Times New Roman"/>
          <w:b/>
          <w:bCs/>
          <w:szCs w:val="22"/>
          <w:lang w:val="en-US" w:eastAsia="zh-CN"/>
        </w:rPr>
        <w:t>联系方式</w:t>
      </w:r>
      <w:r>
        <w:rPr>
          <w:rFonts w:hint="eastAsia" w:ascii="Times New Roman" w:hAnsi="Times New Roman" w:cs="Times New Roman"/>
          <w:b/>
          <w:bCs/>
          <w:szCs w:val="22"/>
        </w:rPr>
        <w:t>；</w:t>
      </w:r>
    </w:p>
    <w:p>
      <w:pPr>
        <w:rPr>
          <w:lang w:eastAsia="zh-Hans"/>
        </w:rPr>
      </w:pPr>
    </w:p>
    <w:p>
      <w:pPr>
        <w:bidi w:val="0"/>
        <w:rPr>
          <w:rFonts w:hint="eastAsia"/>
          <w:szCs w:val="22"/>
        </w:rPr>
      </w:pPr>
      <w:r>
        <w:rPr>
          <w:rFonts w:hint="eastAsia"/>
          <w:szCs w:val="22"/>
        </w:rPr>
        <w:br w:type="page"/>
      </w:r>
    </w:p>
    <w:p>
      <w:pPr>
        <w:ind w:firstLine="480"/>
        <w:jc w:val="right"/>
        <w:rPr>
          <w:rFonts w:hint="eastAsia"/>
          <w:szCs w:val="22"/>
        </w:rPr>
      </w:pPr>
      <w:r>
        <w:rPr>
          <w:rFonts w:hint="eastAsia"/>
          <w:szCs w:val="22"/>
        </w:rPr>
        <w:t>正本/副本</w:t>
      </w:r>
    </w:p>
    <w:p>
      <w:pPr>
        <w:ind w:firstLine="480"/>
        <w:jc w:val="right"/>
        <w:rPr>
          <w:rFonts w:hint="eastAsia"/>
          <w:szCs w:val="22"/>
        </w:rPr>
      </w:pPr>
    </w:p>
    <w:p>
      <w:pPr>
        <w:ind w:firstLine="480"/>
        <w:jc w:val="center"/>
        <w:rPr>
          <w:rFonts w:hint="eastAsia"/>
          <w:sz w:val="84"/>
          <w:szCs w:val="84"/>
          <w:lang w:val="en-US" w:eastAsia="zh-CN"/>
        </w:rPr>
      </w:pPr>
    </w:p>
    <w:p>
      <w:pPr>
        <w:ind w:firstLine="480"/>
        <w:jc w:val="center"/>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sz w:val="84"/>
          <w:szCs w:val="84"/>
          <w:lang w:val="en-US" w:eastAsia="zh-CN"/>
        </w:rPr>
      </w:pPr>
      <w:r>
        <w:rPr>
          <w:rFonts w:hint="eastAsia"/>
          <w:sz w:val="84"/>
          <w:szCs w:val="84"/>
          <w:lang w:val="en-US" w:eastAsia="zh-CN"/>
        </w:rPr>
        <w:t>技术、资信、商务文件</w:t>
      </w:r>
    </w:p>
    <w:p>
      <w:pPr>
        <w:ind w:firstLine="480"/>
        <w:rPr>
          <w:rFonts w:hint="eastAsia"/>
          <w:szCs w:val="22"/>
        </w:rPr>
      </w:pPr>
    </w:p>
    <w:p>
      <w:pPr>
        <w:ind w:firstLine="480"/>
        <w:rPr>
          <w:rFonts w:hint="eastAsia"/>
          <w:szCs w:val="22"/>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项目名称：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项目编号：</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投标人名称：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投标人地址：</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在  年  月  日  时  分之前不得启封</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32"/>
          <w:lang w:val="en-US" w:eastAsia="zh-CN"/>
        </w:rPr>
      </w:pPr>
    </w:p>
    <w:p>
      <w:pPr>
        <w:ind w:firstLine="0" w:firstLineChars="0"/>
        <w:rPr>
          <w:rFonts w:hint="eastAsia" w:eastAsia="仿宋"/>
          <w:b/>
          <w:sz w:val="30"/>
          <w:szCs w:val="22"/>
          <w:lang w:val="en-US" w:eastAsia="zh-CN"/>
        </w:rPr>
      </w:pPr>
      <w:r>
        <w:rPr>
          <w:rFonts w:hint="eastAsia" w:eastAsia="仿宋"/>
          <w:b/>
          <w:sz w:val="32"/>
          <w:lang w:val="en-US" w:eastAsia="zh-CN"/>
        </w:rPr>
        <w:t xml:space="preserve">                                         年  月  日</w:t>
      </w:r>
      <w:r>
        <w:rPr>
          <w:rFonts w:hint="eastAsia"/>
          <w:szCs w:val="22"/>
        </w:rPr>
        <w:br w:type="page"/>
      </w:r>
    </w:p>
    <w:p>
      <w:pPr>
        <w:keepNext/>
        <w:keepLines/>
        <w:ind w:firstLine="602"/>
        <w:jc w:val="center"/>
        <w:outlineLvl w:val="1"/>
        <w:rPr>
          <w:rFonts w:hint="default" w:eastAsia="仿宋"/>
          <w:b/>
          <w:sz w:val="30"/>
          <w:szCs w:val="22"/>
          <w:lang w:val="en-US" w:eastAsia="zh-CN"/>
        </w:rPr>
      </w:pPr>
      <w:r>
        <w:rPr>
          <w:rFonts w:hint="eastAsia" w:eastAsia="仿宋"/>
          <w:b/>
          <w:sz w:val="30"/>
          <w:szCs w:val="22"/>
          <w:lang w:val="en-US" w:eastAsia="zh-CN"/>
        </w:rPr>
        <w:t>一、技术响应表</w:t>
      </w:r>
    </w:p>
    <w:tbl>
      <w:tblPr>
        <w:tblStyle w:val="20"/>
        <w:tblW w:w="0" w:type="auto"/>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780"/>
        <w:gridCol w:w="3599"/>
        <w:gridCol w:w="16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3780"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eastAsia="宋体"/>
                <w:lang w:val="en-US" w:eastAsia="zh-CN"/>
              </w:rPr>
            </w:pPr>
            <w:r>
              <w:rPr>
                <w:rFonts w:hint="eastAsia"/>
                <w:lang w:val="en-US" w:eastAsia="zh-CN"/>
              </w:rPr>
              <w:t>招标文件要求</w:t>
            </w:r>
          </w:p>
        </w:tc>
        <w:tc>
          <w:tcPr>
            <w:tcW w:w="3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eastAsia="宋体"/>
                <w:lang w:val="en-US" w:eastAsia="zh-CN"/>
              </w:rPr>
            </w:pPr>
            <w:r>
              <w:rPr>
                <w:rFonts w:hint="eastAsia"/>
                <w:lang w:val="en-US" w:eastAsia="zh-CN"/>
              </w:rPr>
              <w:t>投标文件响应</w:t>
            </w:r>
          </w:p>
        </w:tc>
        <w:tc>
          <w:tcPr>
            <w:tcW w:w="16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eastAsia="宋体"/>
                <w:lang w:val="en-US" w:eastAsia="zh-CN"/>
              </w:rPr>
            </w:pPr>
            <w:r>
              <w:rPr>
                <w:rFonts w:hint="eastAsia"/>
                <w:lang w:val="en-US" w:eastAsia="zh-CN"/>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8" w:hRule="atLeast"/>
        </w:trPr>
        <w:tc>
          <w:tcPr>
            <w:tcW w:w="3780" w:type="dxa"/>
            <w:tcBorders>
              <w:top w:val="single" w:color="auto" w:sz="4" w:space="0"/>
              <w:bottom w:val="single" w:color="auto" w:sz="4" w:space="0"/>
              <w:right w:val="single" w:color="auto" w:sz="4" w:space="0"/>
            </w:tcBorders>
            <w:vAlign w:val="center"/>
          </w:tcPr>
          <w:p>
            <w:pPr>
              <w:pStyle w:val="5"/>
              <w:jc w:val="left"/>
              <w:rPr>
                <w:rFonts w:hint="default" w:eastAsia="宋体"/>
                <w:lang w:val="en-US" w:eastAsia="zh-CN"/>
              </w:rPr>
            </w:pPr>
            <w:r>
              <w:rPr>
                <w:rFonts w:hint="eastAsia" w:ascii="Times New Roman" w:hAnsi="Times New Roman" w:eastAsia="宋体" w:cs="Times New Roman"/>
                <w:kern w:val="2"/>
                <w:sz w:val="28"/>
                <w:szCs w:val="24"/>
                <w:lang w:val="en-US" w:eastAsia="zh-CN" w:bidi="ar-SA"/>
              </w:rPr>
              <w:t>对应</w:t>
            </w:r>
            <w:r>
              <w:rPr>
                <w:rFonts w:hint="eastAsia" w:cs="Times New Roman"/>
                <w:kern w:val="2"/>
                <w:sz w:val="28"/>
                <w:szCs w:val="24"/>
                <w:lang w:val="en-US" w:eastAsia="zh-CN" w:bidi="ar-SA"/>
              </w:rPr>
              <w:t>采购需求中的</w:t>
            </w:r>
            <w:r>
              <w:rPr>
                <w:rFonts w:hint="eastAsia" w:ascii="Times New Roman" w:hAnsi="Times New Roman" w:eastAsia="宋体" w:cs="Times New Roman"/>
                <w:kern w:val="2"/>
                <w:sz w:val="28"/>
                <w:szCs w:val="24"/>
                <w:lang w:val="en-US" w:eastAsia="zh-CN" w:bidi="ar-SA"/>
              </w:rPr>
              <w:t>性能需求、功能模块及技术参数</w:t>
            </w:r>
            <w:r>
              <w:rPr>
                <w:rFonts w:hint="eastAsia"/>
                <w:lang w:val="en-US" w:eastAsia="zh-CN"/>
              </w:rPr>
              <w:t>部分</w:t>
            </w:r>
          </w:p>
        </w:tc>
        <w:tc>
          <w:tcPr>
            <w:tcW w:w="3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16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3780"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rPr>
            </w:pPr>
            <w:r>
              <w:rPr>
                <w:rFonts w:hint="eastAsia"/>
              </w:rPr>
              <w:t>……</w:t>
            </w:r>
          </w:p>
        </w:tc>
        <w:tc>
          <w:tcPr>
            <w:tcW w:w="3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16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3780"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3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16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3780"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3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16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3780"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3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16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3780"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3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16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3780"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3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16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3780"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3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16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3780"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3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c>
          <w:tcPr>
            <w:tcW w:w="16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rPr>
            </w:pPr>
          </w:p>
        </w:tc>
      </w:tr>
    </w:tbl>
    <w:p>
      <w:pPr>
        <w:ind w:firstLine="0" w:firstLineChars="0"/>
        <w:rPr>
          <w:color w:val="000000"/>
        </w:rPr>
      </w:pPr>
    </w:p>
    <w:p>
      <w:pPr>
        <w:ind w:firstLine="0" w:firstLineChars="0"/>
        <w:rPr>
          <w:color w:val="000000"/>
        </w:rPr>
      </w:pPr>
      <w:r>
        <w:rPr>
          <w:rFonts w:hint="eastAsia"/>
          <w:color w:val="000000"/>
        </w:rPr>
        <w:t>法定代表人或</w:t>
      </w:r>
      <w:r>
        <w:rPr>
          <w:rFonts w:hint="eastAsia" w:eastAsia="宋体"/>
          <w:color w:val="000000"/>
          <w:lang w:eastAsia="zh-CN"/>
        </w:rPr>
        <w:t>授权委托人</w:t>
      </w:r>
      <w:r>
        <w:rPr>
          <w:rFonts w:hint="eastAsia"/>
          <w:color w:val="000000"/>
        </w:rPr>
        <w:t>签字：</w:t>
      </w:r>
    </w:p>
    <w:p>
      <w:pPr>
        <w:ind w:firstLine="0" w:firstLineChars="0"/>
        <w:rPr>
          <w:color w:val="000000"/>
        </w:rPr>
      </w:pPr>
    </w:p>
    <w:p>
      <w:pPr>
        <w:ind w:firstLine="0" w:firstLineChars="0"/>
        <w:rPr>
          <w:color w:val="000000"/>
        </w:rPr>
      </w:pPr>
      <w:r>
        <w:rPr>
          <w:rFonts w:hint="eastAsia" w:eastAsia="宋体"/>
          <w:color w:val="000000"/>
          <w:lang w:eastAsia="zh-CN"/>
        </w:rPr>
        <w:t>供应商</w:t>
      </w:r>
      <w:r>
        <w:rPr>
          <w:rFonts w:hint="eastAsia"/>
          <w:color w:val="000000"/>
        </w:rPr>
        <w:t>全称公章：</w:t>
      </w:r>
    </w:p>
    <w:p>
      <w:pPr>
        <w:pStyle w:val="12"/>
        <w:ind w:firstLine="360"/>
      </w:pPr>
    </w:p>
    <w:p>
      <w:pPr>
        <w:ind w:left="0" w:leftChars="0" w:firstLine="0" w:firstLineChars="0"/>
        <w:rPr>
          <w:rFonts w:hint="default" w:ascii="Times New Roman" w:hAnsi="Times New Roman" w:eastAsia="仿宋"/>
          <w:b/>
          <w:sz w:val="30"/>
          <w:szCs w:val="22"/>
          <w:lang w:val="en-US" w:eastAsia="zh-CN"/>
        </w:rPr>
      </w:pPr>
      <w:r>
        <w:rPr>
          <w:rFonts w:hint="eastAsia" w:eastAsia="宋体"/>
          <w:szCs w:val="22"/>
          <w:lang w:eastAsia="zh-Hans"/>
        </w:rPr>
        <w:t>日期：    年  月  日</w:t>
      </w:r>
      <w:r>
        <w:rPr>
          <w:rFonts w:hint="eastAsia" w:eastAsia="宋体"/>
          <w:szCs w:val="22"/>
          <w:lang w:eastAsia="zh-Hans"/>
        </w:rPr>
        <w:br w:type="page"/>
      </w:r>
    </w:p>
    <w:p>
      <w:pPr>
        <w:pStyle w:val="12"/>
        <w:ind w:firstLine="602" w:firstLineChars="200"/>
        <w:jc w:val="center"/>
        <w:rPr>
          <w:rFonts w:hint="eastAsia" w:ascii="Times New Roman" w:hAnsi="Times New Roman" w:eastAsia="仿宋" w:cs="Times New Roman"/>
          <w:b/>
          <w:kern w:val="2"/>
          <w:sz w:val="30"/>
          <w:szCs w:val="22"/>
          <w:lang w:val="en-US" w:eastAsia="zh-CN" w:bidi="ar-SA"/>
        </w:rPr>
      </w:pPr>
      <w:r>
        <w:rPr>
          <w:rFonts w:hint="eastAsia" w:ascii="Times New Roman" w:hAnsi="Times New Roman" w:eastAsia="仿宋" w:cs="Times New Roman"/>
          <w:b/>
          <w:kern w:val="2"/>
          <w:sz w:val="30"/>
          <w:szCs w:val="22"/>
          <w:lang w:val="en-US" w:eastAsia="zh-CN" w:bidi="ar-SA"/>
        </w:rPr>
        <w:t>二、项目实施能力及保障措施；</w:t>
      </w:r>
    </w:p>
    <w:p>
      <w:pPr>
        <w:pStyle w:val="12"/>
        <w:ind w:firstLine="602" w:firstLineChars="200"/>
        <w:jc w:val="center"/>
        <w:rPr>
          <w:rFonts w:hint="eastAsia" w:ascii="Times New Roman" w:hAnsi="Times New Roman" w:eastAsia="仿宋" w:cs="Times New Roman"/>
          <w:b/>
          <w:kern w:val="2"/>
          <w:sz w:val="30"/>
          <w:szCs w:val="22"/>
          <w:lang w:val="en-US" w:eastAsia="zh-CN" w:bidi="ar-SA"/>
        </w:rPr>
      </w:pPr>
      <w:r>
        <w:rPr>
          <w:rFonts w:hint="eastAsia" w:ascii="Times New Roman" w:hAnsi="Times New Roman" w:eastAsia="仿宋" w:cs="Times New Roman"/>
          <w:b/>
          <w:kern w:val="2"/>
          <w:sz w:val="30"/>
          <w:szCs w:val="22"/>
          <w:lang w:val="en-US" w:eastAsia="zh-CN" w:bidi="ar-SA"/>
        </w:rPr>
        <w:t>三、售后服务；</w:t>
      </w:r>
    </w:p>
    <w:p>
      <w:pPr>
        <w:pStyle w:val="12"/>
        <w:ind w:firstLine="602" w:firstLineChars="200"/>
        <w:jc w:val="center"/>
        <w:rPr>
          <w:rFonts w:hint="eastAsia" w:ascii="Times New Roman" w:hAnsi="Times New Roman" w:eastAsia="仿宋" w:cs="Times New Roman"/>
          <w:b/>
          <w:kern w:val="2"/>
          <w:sz w:val="30"/>
          <w:szCs w:val="22"/>
          <w:lang w:val="en-US" w:eastAsia="zh-CN" w:bidi="ar-SA"/>
        </w:rPr>
      </w:pPr>
      <w:r>
        <w:rPr>
          <w:rFonts w:hint="eastAsia" w:ascii="Times New Roman" w:hAnsi="Times New Roman" w:eastAsia="仿宋" w:cs="Times New Roman"/>
          <w:b/>
          <w:kern w:val="2"/>
          <w:sz w:val="30"/>
          <w:szCs w:val="22"/>
          <w:lang w:val="en-US" w:eastAsia="zh-CN" w:bidi="ar-SA"/>
        </w:rPr>
        <w:t>四、企业业绩(格式见附件)；</w:t>
      </w:r>
    </w:p>
    <w:p>
      <w:pPr>
        <w:spacing w:line="360" w:lineRule="auto"/>
        <w:jc w:val="left"/>
        <w:rPr>
          <w:rFonts w:hint="eastAsia" w:ascii="宋体" w:hAnsi="宋体" w:cs="宋体"/>
          <w:sz w:val="24"/>
        </w:rPr>
      </w:pPr>
      <w:r>
        <w:rPr>
          <w:rFonts w:hint="eastAsia" w:ascii="宋体" w:hAnsi="宋体" w:cs="宋体"/>
          <w:sz w:val="24"/>
        </w:rPr>
        <w:t>投标人全称（加盖公章）：</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949"/>
        <w:gridCol w:w="2104"/>
        <w:gridCol w:w="1758"/>
        <w:gridCol w:w="1485"/>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777" w:type="dxa"/>
            <w:noWrap w:val="0"/>
            <w:vAlign w:val="center"/>
          </w:tcPr>
          <w:p>
            <w:pPr>
              <w:spacing w:line="360" w:lineRule="auto"/>
              <w:jc w:val="center"/>
              <w:rPr>
                <w:rFonts w:hint="eastAsia" w:ascii="宋体" w:hAnsi="宋体" w:cs="宋体"/>
                <w:bCs/>
                <w:sz w:val="24"/>
              </w:rPr>
            </w:pPr>
            <w:r>
              <w:rPr>
                <w:rFonts w:hint="eastAsia" w:ascii="宋体" w:hAnsi="宋体" w:cs="宋体"/>
                <w:bCs/>
                <w:sz w:val="24"/>
              </w:rPr>
              <w:t>序号</w:t>
            </w:r>
          </w:p>
        </w:tc>
        <w:tc>
          <w:tcPr>
            <w:tcW w:w="1949" w:type="dxa"/>
            <w:noWrap w:val="0"/>
            <w:vAlign w:val="center"/>
          </w:tcPr>
          <w:p>
            <w:pPr>
              <w:spacing w:line="360" w:lineRule="auto"/>
              <w:jc w:val="center"/>
              <w:rPr>
                <w:rFonts w:hint="eastAsia" w:ascii="宋体" w:hAnsi="宋体" w:cs="宋体"/>
                <w:bCs/>
                <w:color w:val="000000"/>
                <w:sz w:val="24"/>
              </w:rPr>
            </w:pPr>
            <w:r>
              <w:rPr>
                <w:rFonts w:hint="eastAsia" w:ascii="宋体" w:hAnsi="宋体" w:cs="宋体"/>
                <w:bCs/>
                <w:color w:val="000000"/>
                <w:sz w:val="24"/>
                <w:lang w:eastAsia="zh-CN"/>
              </w:rPr>
              <w:t>使用</w:t>
            </w:r>
            <w:r>
              <w:rPr>
                <w:rFonts w:hint="eastAsia" w:ascii="宋体" w:hAnsi="宋体" w:cs="宋体"/>
                <w:bCs/>
                <w:color w:val="000000"/>
                <w:sz w:val="24"/>
              </w:rPr>
              <w:t>方</w:t>
            </w:r>
          </w:p>
        </w:tc>
        <w:tc>
          <w:tcPr>
            <w:tcW w:w="2104" w:type="dxa"/>
            <w:noWrap w:val="0"/>
            <w:vAlign w:val="center"/>
          </w:tcPr>
          <w:p>
            <w:pPr>
              <w:spacing w:line="360" w:lineRule="auto"/>
              <w:jc w:val="center"/>
              <w:rPr>
                <w:rFonts w:hint="eastAsia" w:ascii="宋体" w:hAnsi="宋体" w:eastAsia="宋体" w:cs="宋体"/>
                <w:bCs/>
                <w:color w:val="000000"/>
                <w:sz w:val="24"/>
                <w:lang w:eastAsia="zh-CN"/>
              </w:rPr>
            </w:pPr>
            <w:r>
              <w:rPr>
                <w:rFonts w:hint="eastAsia" w:ascii="宋体" w:hAnsi="宋体" w:cs="宋体"/>
                <w:bCs/>
                <w:color w:val="000000"/>
                <w:sz w:val="24"/>
                <w:lang w:eastAsia="zh-CN"/>
              </w:rPr>
              <w:t>项目名称</w:t>
            </w:r>
          </w:p>
        </w:tc>
        <w:tc>
          <w:tcPr>
            <w:tcW w:w="1758" w:type="dxa"/>
            <w:noWrap w:val="0"/>
            <w:vAlign w:val="center"/>
          </w:tcPr>
          <w:p>
            <w:pPr>
              <w:spacing w:line="360" w:lineRule="auto"/>
              <w:jc w:val="center"/>
              <w:rPr>
                <w:rFonts w:hint="eastAsia" w:ascii="宋体" w:hAnsi="宋体" w:cs="宋体"/>
                <w:bCs/>
                <w:color w:val="000000"/>
                <w:sz w:val="24"/>
              </w:rPr>
            </w:pPr>
            <w:r>
              <w:rPr>
                <w:rFonts w:hint="eastAsia" w:ascii="宋体" w:hAnsi="宋体" w:cs="宋体"/>
                <w:bCs/>
                <w:color w:val="000000"/>
                <w:sz w:val="24"/>
              </w:rPr>
              <w:t>成交金额</w:t>
            </w:r>
          </w:p>
          <w:p>
            <w:pPr>
              <w:spacing w:line="360" w:lineRule="auto"/>
              <w:jc w:val="center"/>
              <w:rPr>
                <w:rFonts w:hint="eastAsia" w:ascii="宋体" w:hAnsi="宋体" w:cs="宋体"/>
                <w:bCs/>
                <w:color w:val="000000"/>
                <w:sz w:val="24"/>
              </w:rPr>
            </w:pPr>
            <w:r>
              <w:rPr>
                <w:rFonts w:hint="eastAsia" w:ascii="宋体" w:hAnsi="宋体" w:cs="宋体"/>
                <w:bCs/>
                <w:color w:val="000000"/>
                <w:sz w:val="24"/>
              </w:rPr>
              <w:t>(人民币：元)</w:t>
            </w:r>
          </w:p>
        </w:tc>
        <w:tc>
          <w:tcPr>
            <w:tcW w:w="1485" w:type="dxa"/>
            <w:noWrap w:val="0"/>
            <w:vAlign w:val="center"/>
          </w:tcPr>
          <w:p>
            <w:pPr>
              <w:spacing w:line="360" w:lineRule="auto"/>
              <w:jc w:val="center"/>
              <w:rPr>
                <w:rFonts w:hint="eastAsia" w:ascii="宋体" w:hAnsi="宋体" w:cs="宋体"/>
                <w:bCs/>
                <w:color w:val="000000"/>
                <w:sz w:val="24"/>
              </w:rPr>
            </w:pPr>
            <w:r>
              <w:rPr>
                <w:rFonts w:hint="eastAsia" w:ascii="宋体" w:hAnsi="宋体" w:cs="宋体"/>
                <w:bCs/>
                <w:color w:val="000000"/>
                <w:sz w:val="24"/>
              </w:rPr>
              <w:t>完成时间</w:t>
            </w:r>
          </w:p>
        </w:tc>
        <w:tc>
          <w:tcPr>
            <w:tcW w:w="1663" w:type="dxa"/>
            <w:noWrap w:val="0"/>
            <w:vAlign w:val="center"/>
          </w:tcPr>
          <w:p>
            <w:pPr>
              <w:spacing w:line="360" w:lineRule="auto"/>
              <w:jc w:val="center"/>
              <w:rPr>
                <w:rFonts w:hint="eastAsia" w:ascii="宋体" w:hAnsi="宋体" w:cs="宋体"/>
                <w:bCs/>
                <w:color w:val="000000"/>
                <w:sz w:val="24"/>
              </w:rPr>
            </w:pPr>
            <w:r>
              <w:rPr>
                <w:rFonts w:hint="eastAsia" w:ascii="宋体" w:hAnsi="宋体" w:cs="宋体"/>
                <w:bCs/>
                <w:color w:val="000000"/>
                <w:sz w:val="24"/>
                <w:lang w:eastAsia="zh-CN"/>
              </w:rPr>
              <w:t>使用</w:t>
            </w:r>
            <w:r>
              <w:rPr>
                <w:rFonts w:hint="eastAsia" w:ascii="宋体" w:hAnsi="宋体" w:cs="宋体"/>
                <w:bCs/>
                <w:color w:val="000000"/>
                <w:sz w:val="24"/>
              </w:rPr>
              <w:t>方</w:t>
            </w:r>
          </w:p>
          <w:p>
            <w:pPr>
              <w:spacing w:line="360" w:lineRule="auto"/>
              <w:jc w:val="center"/>
              <w:rPr>
                <w:rFonts w:hint="eastAsia" w:ascii="宋体" w:hAnsi="宋体" w:cs="宋体"/>
                <w:bCs/>
                <w:color w:val="000000"/>
                <w:sz w:val="24"/>
              </w:rPr>
            </w:pPr>
            <w:r>
              <w:rPr>
                <w:rFonts w:hint="eastAsia" w:ascii="宋体" w:hAnsi="宋体" w:cs="宋体"/>
                <w:bCs/>
                <w:color w:val="000000"/>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77" w:type="dxa"/>
            <w:noWrap w:val="0"/>
            <w:vAlign w:val="center"/>
          </w:tcPr>
          <w:p>
            <w:pPr>
              <w:spacing w:line="360" w:lineRule="auto"/>
              <w:jc w:val="center"/>
              <w:rPr>
                <w:rFonts w:hint="eastAsia" w:ascii="宋体" w:hAnsi="宋体" w:cs="宋体"/>
                <w:bCs/>
                <w:sz w:val="24"/>
              </w:rPr>
            </w:pPr>
          </w:p>
        </w:tc>
        <w:tc>
          <w:tcPr>
            <w:tcW w:w="1949" w:type="dxa"/>
            <w:noWrap w:val="0"/>
            <w:vAlign w:val="center"/>
          </w:tcPr>
          <w:p>
            <w:pPr>
              <w:spacing w:line="360" w:lineRule="auto"/>
              <w:jc w:val="center"/>
              <w:rPr>
                <w:rFonts w:hint="eastAsia" w:ascii="宋体" w:hAnsi="宋体" w:cs="宋体"/>
                <w:bCs/>
                <w:sz w:val="24"/>
              </w:rPr>
            </w:pPr>
          </w:p>
        </w:tc>
        <w:tc>
          <w:tcPr>
            <w:tcW w:w="2104" w:type="dxa"/>
            <w:noWrap w:val="0"/>
            <w:vAlign w:val="center"/>
          </w:tcPr>
          <w:p>
            <w:pPr>
              <w:spacing w:line="360" w:lineRule="auto"/>
              <w:jc w:val="center"/>
              <w:rPr>
                <w:rFonts w:hint="eastAsia" w:ascii="宋体" w:hAnsi="宋体" w:cs="宋体"/>
                <w:bCs/>
                <w:sz w:val="24"/>
              </w:rPr>
            </w:pPr>
          </w:p>
        </w:tc>
        <w:tc>
          <w:tcPr>
            <w:tcW w:w="1758" w:type="dxa"/>
            <w:noWrap w:val="0"/>
            <w:vAlign w:val="center"/>
          </w:tcPr>
          <w:p>
            <w:pPr>
              <w:spacing w:line="360" w:lineRule="auto"/>
              <w:jc w:val="center"/>
              <w:rPr>
                <w:rFonts w:hint="eastAsia" w:ascii="宋体" w:hAnsi="宋体" w:cs="宋体"/>
                <w:bCs/>
                <w:sz w:val="24"/>
              </w:rPr>
            </w:pPr>
          </w:p>
        </w:tc>
        <w:tc>
          <w:tcPr>
            <w:tcW w:w="1485" w:type="dxa"/>
            <w:noWrap w:val="0"/>
            <w:vAlign w:val="center"/>
          </w:tcPr>
          <w:p>
            <w:pPr>
              <w:spacing w:line="360" w:lineRule="auto"/>
              <w:jc w:val="center"/>
              <w:rPr>
                <w:rFonts w:hint="eastAsia" w:ascii="宋体" w:hAnsi="宋体" w:cs="宋体"/>
                <w:bCs/>
                <w:sz w:val="24"/>
              </w:rPr>
            </w:pPr>
          </w:p>
        </w:tc>
        <w:tc>
          <w:tcPr>
            <w:tcW w:w="1663"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77" w:type="dxa"/>
            <w:noWrap w:val="0"/>
            <w:vAlign w:val="center"/>
          </w:tcPr>
          <w:p>
            <w:pPr>
              <w:spacing w:line="360" w:lineRule="auto"/>
              <w:jc w:val="center"/>
              <w:rPr>
                <w:rFonts w:hint="eastAsia" w:ascii="宋体" w:hAnsi="宋体" w:cs="宋体"/>
                <w:bCs/>
                <w:sz w:val="24"/>
              </w:rPr>
            </w:pPr>
          </w:p>
        </w:tc>
        <w:tc>
          <w:tcPr>
            <w:tcW w:w="1949" w:type="dxa"/>
            <w:noWrap w:val="0"/>
            <w:vAlign w:val="center"/>
          </w:tcPr>
          <w:p>
            <w:pPr>
              <w:spacing w:line="360" w:lineRule="auto"/>
              <w:jc w:val="center"/>
              <w:rPr>
                <w:rFonts w:hint="eastAsia" w:ascii="宋体" w:hAnsi="宋体" w:cs="宋体"/>
                <w:bCs/>
                <w:sz w:val="24"/>
              </w:rPr>
            </w:pPr>
          </w:p>
        </w:tc>
        <w:tc>
          <w:tcPr>
            <w:tcW w:w="2104" w:type="dxa"/>
            <w:noWrap w:val="0"/>
            <w:vAlign w:val="center"/>
          </w:tcPr>
          <w:p>
            <w:pPr>
              <w:spacing w:line="360" w:lineRule="auto"/>
              <w:jc w:val="center"/>
              <w:rPr>
                <w:rFonts w:hint="eastAsia" w:ascii="宋体" w:hAnsi="宋体" w:cs="宋体"/>
                <w:bCs/>
                <w:sz w:val="24"/>
              </w:rPr>
            </w:pPr>
          </w:p>
        </w:tc>
        <w:tc>
          <w:tcPr>
            <w:tcW w:w="1758" w:type="dxa"/>
            <w:noWrap w:val="0"/>
            <w:vAlign w:val="center"/>
          </w:tcPr>
          <w:p>
            <w:pPr>
              <w:spacing w:line="360" w:lineRule="auto"/>
              <w:jc w:val="center"/>
              <w:rPr>
                <w:rFonts w:hint="eastAsia" w:ascii="宋体" w:hAnsi="宋体" w:cs="宋体"/>
                <w:bCs/>
                <w:sz w:val="24"/>
              </w:rPr>
            </w:pPr>
          </w:p>
        </w:tc>
        <w:tc>
          <w:tcPr>
            <w:tcW w:w="1485" w:type="dxa"/>
            <w:noWrap w:val="0"/>
            <w:vAlign w:val="center"/>
          </w:tcPr>
          <w:p>
            <w:pPr>
              <w:spacing w:line="360" w:lineRule="auto"/>
              <w:jc w:val="center"/>
              <w:rPr>
                <w:rFonts w:hint="eastAsia" w:ascii="宋体" w:hAnsi="宋体" w:cs="宋体"/>
                <w:bCs/>
                <w:sz w:val="24"/>
              </w:rPr>
            </w:pPr>
          </w:p>
        </w:tc>
        <w:tc>
          <w:tcPr>
            <w:tcW w:w="1663"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777" w:type="dxa"/>
            <w:noWrap w:val="0"/>
            <w:vAlign w:val="center"/>
          </w:tcPr>
          <w:p>
            <w:pPr>
              <w:spacing w:line="360" w:lineRule="auto"/>
              <w:jc w:val="center"/>
              <w:rPr>
                <w:rFonts w:hint="eastAsia" w:ascii="宋体" w:hAnsi="宋体" w:cs="宋体"/>
                <w:bCs/>
                <w:sz w:val="24"/>
              </w:rPr>
            </w:pPr>
          </w:p>
        </w:tc>
        <w:tc>
          <w:tcPr>
            <w:tcW w:w="1949" w:type="dxa"/>
            <w:noWrap w:val="0"/>
            <w:vAlign w:val="center"/>
          </w:tcPr>
          <w:p>
            <w:pPr>
              <w:spacing w:line="360" w:lineRule="auto"/>
              <w:jc w:val="center"/>
              <w:rPr>
                <w:rFonts w:hint="eastAsia" w:ascii="宋体" w:hAnsi="宋体" w:cs="宋体"/>
                <w:bCs/>
                <w:sz w:val="24"/>
              </w:rPr>
            </w:pPr>
          </w:p>
        </w:tc>
        <w:tc>
          <w:tcPr>
            <w:tcW w:w="2104" w:type="dxa"/>
            <w:noWrap w:val="0"/>
            <w:vAlign w:val="center"/>
          </w:tcPr>
          <w:p>
            <w:pPr>
              <w:spacing w:line="360" w:lineRule="auto"/>
              <w:jc w:val="center"/>
              <w:rPr>
                <w:rFonts w:hint="eastAsia" w:ascii="宋体" w:hAnsi="宋体" w:cs="宋体"/>
                <w:bCs/>
                <w:sz w:val="24"/>
              </w:rPr>
            </w:pPr>
          </w:p>
        </w:tc>
        <w:tc>
          <w:tcPr>
            <w:tcW w:w="1758" w:type="dxa"/>
            <w:noWrap w:val="0"/>
            <w:vAlign w:val="center"/>
          </w:tcPr>
          <w:p>
            <w:pPr>
              <w:spacing w:line="360" w:lineRule="auto"/>
              <w:jc w:val="center"/>
              <w:rPr>
                <w:rFonts w:hint="eastAsia" w:ascii="宋体" w:hAnsi="宋体" w:cs="宋体"/>
                <w:bCs/>
                <w:sz w:val="24"/>
              </w:rPr>
            </w:pPr>
          </w:p>
        </w:tc>
        <w:tc>
          <w:tcPr>
            <w:tcW w:w="1485" w:type="dxa"/>
            <w:noWrap w:val="0"/>
            <w:vAlign w:val="center"/>
          </w:tcPr>
          <w:p>
            <w:pPr>
              <w:spacing w:line="360" w:lineRule="auto"/>
              <w:jc w:val="center"/>
              <w:rPr>
                <w:rFonts w:hint="eastAsia" w:ascii="宋体" w:hAnsi="宋体" w:cs="宋体"/>
                <w:bCs/>
                <w:sz w:val="24"/>
              </w:rPr>
            </w:pPr>
          </w:p>
        </w:tc>
        <w:tc>
          <w:tcPr>
            <w:tcW w:w="1663"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77" w:type="dxa"/>
            <w:noWrap w:val="0"/>
            <w:vAlign w:val="center"/>
          </w:tcPr>
          <w:p>
            <w:pPr>
              <w:spacing w:line="360" w:lineRule="auto"/>
              <w:jc w:val="center"/>
              <w:rPr>
                <w:rFonts w:hint="eastAsia" w:ascii="宋体" w:hAnsi="宋体" w:cs="宋体"/>
                <w:bCs/>
                <w:sz w:val="24"/>
              </w:rPr>
            </w:pPr>
          </w:p>
        </w:tc>
        <w:tc>
          <w:tcPr>
            <w:tcW w:w="1949" w:type="dxa"/>
            <w:noWrap w:val="0"/>
            <w:vAlign w:val="center"/>
          </w:tcPr>
          <w:p>
            <w:pPr>
              <w:spacing w:line="360" w:lineRule="auto"/>
              <w:jc w:val="center"/>
              <w:rPr>
                <w:rFonts w:hint="eastAsia" w:ascii="宋体" w:hAnsi="宋体" w:cs="宋体"/>
                <w:bCs/>
                <w:sz w:val="24"/>
              </w:rPr>
            </w:pPr>
          </w:p>
        </w:tc>
        <w:tc>
          <w:tcPr>
            <w:tcW w:w="2104" w:type="dxa"/>
            <w:noWrap w:val="0"/>
            <w:vAlign w:val="center"/>
          </w:tcPr>
          <w:p>
            <w:pPr>
              <w:spacing w:line="360" w:lineRule="auto"/>
              <w:jc w:val="center"/>
              <w:rPr>
                <w:rFonts w:hint="eastAsia" w:ascii="宋体" w:hAnsi="宋体" w:cs="宋体"/>
                <w:bCs/>
                <w:sz w:val="24"/>
              </w:rPr>
            </w:pPr>
          </w:p>
        </w:tc>
        <w:tc>
          <w:tcPr>
            <w:tcW w:w="1758" w:type="dxa"/>
            <w:noWrap w:val="0"/>
            <w:vAlign w:val="center"/>
          </w:tcPr>
          <w:p>
            <w:pPr>
              <w:spacing w:line="360" w:lineRule="auto"/>
              <w:jc w:val="center"/>
              <w:rPr>
                <w:rFonts w:hint="eastAsia" w:ascii="宋体" w:hAnsi="宋体" w:cs="宋体"/>
                <w:bCs/>
                <w:sz w:val="24"/>
              </w:rPr>
            </w:pPr>
          </w:p>
        </w:tc>
        <w:tc>
          <w:tcPr>
            <w:tcW w:w="1485" w:type="dxa"/>
            <w:noWrap w:val="0"/>
            <w:vAlign w:val="center"/>
          </w:tcPr>
          <w:p>
            <w:pPr>
              <w:spacing w:line="360" w:lineRule="auto"/>
              <w:jc w:val="center"/>
              <w:rPr>
                <w:rFonts w:hint="eastAsia" w:ascii="宋体" w:hAnsi="宋体" w:cs="宋体"/>
                <w:bCs/>
                <w:sz w:val="24"/>
              </w:rPr>
            </w:pPr>
          </w:p>
        </w:tc>
        <w:tc>
          <w:tcPr>
            <w:tcW w:w="1663"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77" w:type="dxa"/>
            <w:noWrap w:val="0"/>
            <w:vAlign w:val="center"/>
          </w:tcPr>
          <w:p>
            <w:pPr>
              <w:spacing w:line="360" w:lineRule="auto"/>
              <w:jc w:val="center"/>
              <w:rPr>
                <w:rFonts w:hint="eastAsia" w:ascii="宋体" w:hAnsi="宋体" w:cs="宋体"/>
                <w:bCs/>
                <w:sz w:val="24"/>
              </w:rPr>
            </w:pPr>
          </w:p>
        </w:tc>
        <w:tc>
          <w:tcPr>
            <w:tcW w:w="1949" w:type="dxa"/>
            <w:noWrap w:val="0"/>
            <w:vAlign w:val="center"/>
          </w:tcPr>
          <w:p>
            <w:pPr>
              <w:spacing w:line="360" w:lineRule="auto"/>
              <w:jc w:val="center"/>
              <w:rPr>
                <w:rFonts w:hint="eastAsia" w:ascii="宋体" w:hAnsi="宋体" w:cs="宋体"/>
                <w:bCs/>
                <w:sz w:val="24"/>
              </w:rPr>
            </w:pPr>
          </w:p>
        </w:tc>
        <w:tc>
          <w:tcPr>
            <w:tcW w:w="2104" w:type="dxa"/>
            <w:noWrap w:val="0"/>
            <w:vAlign w:val="center"/>
          </w:tcPr>
          <w:p>
            <w:pPr>
              <w:spacing w:line="360" w:lineRule="auto"/>
              <w:jc w:val="center"/>
              <w:rPr>
                <w:rFonts w:hint="eastAsia" w:ascii="宋体" w:hAnsi="宋体" w:cs="宋体"/>
                <w:bCs/>
                <w:sz w:val="24"/>
              </w:rPr>
            </w:pPr>
          </w:p>
        </w:tc>
        <w:tc>
          <w:tcPr>
            <w:tcW w:w="1758" w:type="dxa"/>
            <w:noWrap w:val="0"/>
            <w:vAlign w:val="center"/>
          </w:tcPr>
          <w:p>
            <w:pPr>
              <w:spacing w:line="360" w:lineRule="auto"/>
              <w:jc w:val="center"/>
              <w:rPr>
                <w:rFonts w:hint="eastAsia" w:ascii="宋体" w:hAnsi="宋体" w:cs="宋体"/>
                <w:bCs/>
                <w:sz w:val="24"/>
              </w:rPr>
            </w:pPr>
          </w:p>
        </w:tc>
        <w:tc>
          <w:tcPr>
            <w:tcW w:w="1485" w:type="dxa"/>
            <w:noWrap w:val="0"/>
            <w:vAlign w:val="center"/>
          </w:tcPr>
          <w:p>
            <w:pPr>
              <w:spacing w:line="360" w:lineRule="auto"/>
              <w:jc w:val="center"/>
              <w:rPr>
                <w:rFonts w:hint="eastAsia" w:ascii="宋体" w:hAnsi="宋体" w:cs="宋体"/>
                <w:bCs/>
                <w:sz w:val="24"/>
              </w:rPr>
            </w:pPr>
          </w:p>
        </w:tc>
        <w:tc>
          <w:tcPr>
            <w:tcW w:w="1663"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77" w:type="dxa"/>
            <w:noWrap w:val="0"/>
            <w:vAlign w:val="center"/>
          </w:tcPr>
          <w:p>
            <w:pPr>
              <w:spacing w:line="360" w:lineRule="auto"/>
              <w:jc w:val="center"/>
              <w:rPr>
                <w:rFonts w:hint="eastAsia" w:ascii="宋体" w:hAnsi="宋体" w:cs="宋体"/>
                <w:bCs/>
                <w:sz w:val="24"/>
              </w:rPr>
            </w:pPr>
          </w:p>
        </w:tc>
        <w:tc>
          <w:tcPr>
            <w:tcW w:w="1949" w:type="dxa"/>
            <w:noWrap w:val="0"/>
            <w:vAlign w:val="center"/>
          </w:tcPr>
          <w:p>
            <w:pPr>
              <w:spacing w:line="360" w:lineRule="auto"/>
              <w:jc w:val="center"/>
              <w:rPr>
                <w:rFonts w:hint="eastAsia" w:ascii="宋体" w:hAnsi="宋体" w:cs="宋体"/>
                <w:bCs/>
                <w:sz w:val="24"/>
              </w:rPr>
            </w:pPr>
          </w:p>
        </w:tc>
        <w:tc>
          <w:tcPr>
            <w:tcW w:w="2104" w:type="dxa"/>
            <w:noWrap w:val="0"/>
            <w:vAlign w:val="center"/>
          </w:tcPr>
          <w:p>
            <w:pPr>
              <w:spacing w:line="360" w:lineRule="auto"/>
              <w:jc w:val="center"/>
              <w:rPr>
                <w:rFonts w:hint="eastAsia" w:ascii="宋体" w:hAnsi="宋体" w:cs="宋体"/>
                <w:bCs/>
                <w:sz w:val="24"/>
              </w:rPr>
            </w:pPr>
          </w:p>
        </w:tc>
        <w:tc>
          <w:tcPr>
            <w:tcW w:w="1758" w:type="dxa"/>
            <w:noWrap w:val="0"/>
            <w:vAlign w:val="center"/>
          </w:tcPr>
          <w:p>
            <w:pPr>
              <w:spacing w:line="360" w:lineRule="auto"/>
              <w:jc w:val="center"/>
              <w:rPr>
                <w:rFonts w:hint="eastAsia" w:ascii="宋体" w:hAnsi="宋体" w:cs="宋体"/>
                <w:bCs/>
                <w:sz w:val="24"/>
              </w:rPr>
            </w:pPr>
          </w:p>
        </w:tc>
        <w:tc>
          <w:tcPr>
            <w:tcW w:w="1485" w:type="dxa"/>
            <w:noWrap w:val="0"/>
            <w:vAlign w:val="center"/>
          </w:tcPr>
          <w:p>
            <w:pPr>
              <w:spacing w:line="360" w:lineRule="auto"/>
              <w:jc w:val="center"/>
              <w:rPr>
                <w:rFonts w:hint="eastAsia" w:ascii="宋体" w:hAnsi="宋体" w:cs="宋体"/>
                <w:bCs/>
                <w:sz w:val="24"/>
              </w:rPr>
            </w:pPr>
          </w:p>
        </w:tc>
        <w:tc>
          <w:tcPr>
            <w:tcW w:w="1663"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77" w:type="dxa"/>
            <w:noWrap w:val="0"/>
            <w:vAlign w:val="center"/>
          </w:tcPr>
          <w:p>
            <w:pPr>
              <w:spacing w:line="360" w:lineRule="auto"/>
              <w:jc w:val="center"/>
              <w:rPr>
                <w:rFonts w:hint="eastAsia" w:ascii="宋体" w:hAnsi="宋体" w:cs="宋体"/>
                <w:bCs/>
                <w:sz w:val="24"/>
              </w:rPr>
            </w:pPr>
          </w:p>
        </w:tc>
        <w:tc>
          <w:tcPr>
            <w:tcW w:w="1949" w:type="dxa"/>
            <w:noWrap w:val="0"/>
            <w:vAlign w:val="center"/>
          </w:tcPr>
          <w:p>
            <w:pPr>
              <w:spacing w:line="360" w:lineRule="auto"/>
              <w:jc w:val="center"/>
              <w:rPr>
                <w:rFonts w:hint="eastAsia" w:ascii="宋体" w:hAnsi="宋体" w:cs="宋体"/>
                <w:bCs/>
                <w:sz w:val="24"/>
              </w:rPr>
            </w:pPr>
          </w:p>
        </w:tc>
        <w:tc>
          <w:tcPr>
            <w:tcW w:w="2104" w:type="dxa"/>
            <w:noWrap w:val="0"/>
            <w:vAlign w:val="center"/>
          </w:tcPr>
          <w:p>
            <w:pPr>
              <w:spacing w:line="360" w:lineRule="auto"/>
              <w:jc w:val="center"/>
              <w:rPr>
                <w:rFonts w:hint="eastAsia" w:ascii="宋体" w:hAnsi="宋体" w:cs="宋体"/>
                <w:bCs/>
                <w:sz w:val="24"/>
              </w:rPr>
            </w:pPr>
          </w:p>
        </w:tc>
        <w:tc>
          <w:tcPr>
            <w:tcW w:w="1758" w:type="dxa"/>
            <w:noWrap w:val="0"/>
            <w:vAlign w:val="center"/>
          </w:tcPr>
          <w:p>
            <w:pPr>
              <w:spacing w:line="360" w:lineRule="auto"/>
              <w:jc w:val="center"/>
              <w:rPr>
                <w:rFonts w:hint="eastAsia" w:ascii="宋体" w:hAnsi="宋体" w:cs="宋体"/>
                <w:bCs/>
                <w:sz w:val="24"/>
              </w:rPr>
            </w:pPr>
          </w:p>
        </w:tc>
        <w:tc>
          <w:tcPr>
            <w:tcW w:w="1485" w:type="dxa"/>
            <w:noWrap w:val="0"/>
            <w:vAlign w:val="center"/>
          </w:tcPr>
          <w:p>
            <w:pPr>
              <w:spacing w:line="360" w:lineRule="auto"/>
              <w:jc w:val="center"/>
              <w:rPr>
                <w:rFonts w:hint="eastAsia" w:ascii="宋体" w:hAnsi="宋体" w:cs="宋体"/>
                <w:bCs/>
                <w:sz w:val="24"/>
              </w:rPr>
            </w:pPr>
          </w:p>
        </w:tc>
        <w:tc>
          <w:tcPr>
            <w:tcW w:w="1663"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77" w:type="dxa"/>
            <w:noWrap w:val="0"/>
            <w:vAlign w:val="center"/>
          </w:tcPr>
          <w:p>
            <w:pPr>
              <w:spacing w:line="360" w:lineRule="auto"/>
              <w:jc w:val="center"/>
              <w:rPr>
                <w:rFonts w:hint="eastAsia" w:ascii="宋体" w:hAnsi="宋体" w:cs="宋体"/>
                <w:bCs/>
                <w:sz w:val="24"/>
              </w:rPr>
            </w:pPr>
          </w:p>
        </w:tc>
        <w:tc>
          <w:tcPr>
            <w:tcW w:w="1949" w:type="dxa"/>
            <w:noWrap w:val="0"/>
            <w:vAlign w:val="center"/>
          </w:tcPr>
          <w:p>
            <w:pPr>
              <w:spacing w:line="360" w:lineRule="auto"/>
              <w:jc w:val="center"/>
              <w:rPr>
                <w:rFonts w:hint="eastAsia" w:ascii="宋体" w:hAnsi="宋体" w:cs="宋体"/>
                <w:bCs/>
                <w:sz w:val="24"/>
              </w:rPr>
            </w:pPr>
          </w:p>
        </w:tc>
        <w:tc>
          <w:tcPr>
            <w:tcW w:w="2104" w:type="dxa"/>
            <w:noWrap w:val="0"/>
            <w:vAlign w:val="center"/>
          </w:tcPr>
          <w:p>
            <w:pPr>
              <w:spacing w:line="360" w:lineRule="auto"/>
              <w:jc w:val="center"/>
              <w:rPr>
                <w:rFonts w:hint="eastAsia" w:ascii="宋体" w:hAnsi="宋体" w:cs="宋体"/>
                <w:bCs/>
                <w:sz w:val="24"/>
              </w:rPr>
            </w:pPr>
          </w:p>
        </w:tc>
        <w:tc>
          <w:tcPr>
            <w:tcW w:w="1758" w:type="dxa"/>
            <w:noWrap w:val="0"/>
            <w:vAlign w:val="center"/>
          </w:tcPr>
          <w:p>
            <w:pPr>
              <w:spacing w:line="360" w:lineRule="auto"/>
              <w:jc w:val="center"/>
              <w:rPr>
                <w:rFonts w:hint="eastAsia" w:ascii="宋体" w:hAnsi="宋体" w:cs="宋体"/>
                <w:bCs/>
                <w:sz w:val="24"/>
              </w:rPr>
            </w:pPr>
          </w:p>
        </w:tc>
        <w:tc>
          <w:tcPr>
            <w:tcW w:w="1485" w:type="dxa"/>
            <w:noWrap w:val="0"/>
            <w:vAlign w:val="center"/>
          </w:tcPr>
          <w:p>
            <w:pPr>
              <w:spacing w:line="360" w:lineRule="auto"/>
              <w:jc w:val="center"/>
              <w:rPr>
                <w:rFonts w:hint="eastAsia" w:ascii="宋体" w:hAnsi="宋体" w:cs="宋体"/>
                <w:bCs/>
                <w:sz w:val="24"/>
              </w:rPr>
            </w:pPr>
          </w:p>
        </w:tc>
        <w:tc>
          <w:tcPr>
            <w:tcW w:w="1663"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77" w:type="dxa"/>
            <w:noWrap w:val="0"/>
            <w:vAlign w:val="center"/>
          </w:tcPr>
          <w:p>
            <w:pPr>
              <w:spacing w:line="360" w:lineRule="auto"/>
              <w:jc w:val="center"/>
              <w:rPr>
                <w:rFonts w:hint="eastAsia" w:ascii="宋体" w:hAnsi="宋体" w:cs="宋体"/>
                <w:bCs/>
                <w:sz w:val="24"/>
              </w:rPr>
            </w:pPr>
          </w:p>
        </w:tc>
        <w:tc>
          <w:tcPr>
            <w:tcW w:w="1949" w:type="dxa"/>
            <w:noWrap w:val="0"/>
            <w:vAlign w:val="center"/>
          </w:tcPr>
          <w:p>
            <w:pPr>
              <w:spacing w:line="360" w:lineRule="auto"/>
              <w:jc w:val="center"/>
              <w:rPr>
                <w:rFonts w:hint="eastAsia" w:ascii="宋体" w:hAnsi="宋体" w:cs="宋体"/>
                <w:bCs/>
                <w:sz w:val="24"/>
              </w:rPr>
            </w:pPr>
          </w:p>
        </w:tc>
        <w:tc>
          <w:tcPr>
            <w:tcW w:w="2104" w:type="dxa"/>
            <w:noWrap w:val="0"/>
            <w:vAlign w:val="center"/>
          </w:tcPr>
          <w:p>
            <w:pPr>
              <w:spacing w:line="360" w:lineRule="auto"/>
              <w:jc w:val="center"/>
              <w:rPr>
                <w:rFonts w:hint="eastAsia" w:ascii="宋体" w:hAnsi="宋体" w:cs="宋体"/>
                <w:bCs/>
                <w:sz w:val="24"/>
              </w:rPr>
            </w:pPr>
          </w:p>
        </w:tc>
        <w:tc>
          <w:tcPr>
            <w:tcW w:w="1758" w:type="dxa"/>
            <w:noWrap w:val="0"/>
            <w:vAlign w:val="center"/>
          </w:tcPr>
          <w:p>
            <w:pPr>
              <w:spacing w:line="360" w:lineRule="auto"/>
              <w:jc w:val="center"/>
              <w:rPr>
                <w:rFonts w:hint="eastAsia" w:ascii="宋体" w:hAnsi="宋体" w:cs="宋体"/>
                <w:bCs/>
                <w:sz w:val="24"/>
              </w:rPr>
            </w:pPr>
          </w:p>
        </w:tc>
        <w:tc>
          <w:tcPr>
            <w:tcW w:w="1485" w:type="dxa"/>
            <w:noWrap w:val="0"/>
            <w:vAlign w:val="center"/>
          </w:tcPr>
          <w:p>
            <w:pPr>
              <w:spacing w:line="360" w:lineRule="auto"/>
              <w:jc w:val="center"/>
              <w:rPr>
                <w:rFonts w:hint="eastAsia" w:ascii="宋体" w:hAnsi="宋体" w:cs="宋体"/>
                <w:bCs/>
                <w:sz w:val="24"/>
              </w:rPr>
            </w:pPr>
          </w:p>
        </w:tc>
        <w:tc>
          <w:tcPr>
            <w:tcW w:w="1663"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77" w:type="dxa"/>
            <w:noWrap w:val="0"/>
            <w:vAlign w:val="center"/>
          </w:tcPr>
          <w:p>
            <w:pPr>
              <w:spacing w:line="360" w:lineRule="auto"/>
              <w:jc w:val="center"/>
              <w:rPr>
                <w:rFonts w:hint="eastAsia" w:ascii="宋体" w:hAnsi="宋体" w:cs="宋体"/>
                <w:bCs/>
                <w:sz w:val="24"/>
              </w:rPr>
            </w:pPr>
          </w:p>
        </w:tc>
        <w:tc>
          <w:tcPr>
            <w:tcW w:w="1949" w:type="dxa"/>
            <w:noWrap w:val="0"/>
            <w:vAlign w:val="center"/>
          </w:tcPr>
          <w:p>
            <w:pPr>
              <w:spacing w:line="360" w:lineRule="auto"/>
              <w:jc w:val="center"/>
              <w:rPr>
                <w:rFonts w:hint="eastAsia" w:ascii="宋体" w:hAnsi="宋体" w:cs="宋体"/>
                <w:bCs/>
                <w:sz w:val="24"/>
              </w:rPr>
            </w:pPr>
          </w:p>
        </w:tc>
        <w:tc>
          <w:tcPr>
            <w:tcW w:w="2104" w:type="dxa"/>
            <w:noWrap w:val="0"/>
            <w:vAlign w:val="center"/>
          </w:tcPr>
          <w:p>
            <w:pPr>
              <w:spacing w:line="360" w:lineRule="auto"/>
              <w:jc w:val="center"/>
              <w:rPr>
                <w:rFonts w:hint="eastAsia" w:ascii="宋体" w:hAnsi="宋体" w:cs="宋体"/>
                <w:bCs/>
                <w:sz w:val="24"/>
              </w:rPr>
            </w:pPr>
          </w:p>
        </w:tc>
        <w:tc>
          <w:tcPr>
            <w:tcW w:w="1758" w:type="dxa"/>
            <w:noWrap w:val="0"/>
            <w:vAlign w:val="center"/>
          </w:tcPr>
          <w:p>
            <w:pPr>
              <w:spacing w:line="360" w:lineRule="auto"/>
              <w:jc w:val="center"/>
              <w:rPr>
                <w:rFonts w:hint="eastAsia" w:ascii="宋体" w:hAnsi="宋体" w:cs="宋体"/>
                <w:bCs/>
                <w:sz w:val="24"/>
              </w:rPr>
            </w:pPr>
          </w:p>
        </w:tc>
        <w:tc>
          <w:tcPr>
            <w:tcW w:w="1485" w:type="dxa"/>
            <w:noWrap w:val="0"/>
            <w:vAlign w:val="center"/>
          </w:tcPr>
          <w:p>
            <w:pPr>
              <w:spacing w:line="360" w:lineRule="auto"/>
              <w:jc w:val="center"/>
              <w:rPr>
                <w:rFonts w:hint="eastAsia" w:ascii="宋体" w:hAnsi="宋体" w:cs="宋体"/>
                <w:bCs/>
                <w:sz w:val="24"/>
              </w:rPr>
            </w:pPr>
          </w:p>
        </w:tc>
        <w:tc>
          <w:tcPr>
            <w:tcW w:w="1663" w:type="dxa"/>
            <w:noWrap w:val="0"/>
            <w:vAlign w:val="center"/>
          </w:tcPr>
          <w:p>
            <w:pPr>
              <w:spacing w:line="360" w:lineRule="auto"/>
              <w:jc w:val="center"/>
              <w:rPr>
                <w:rFonts w:hint="eastAsia" w:ascii="宋体" w:hAnsi="宋体" w:cs="宋体"/>
                <w:bCs/>
                <w:sz w:val="24"/>
              </w:rPr>
            </w:pPr>
          </w:p>
        </w:tc>
      </w:tr>
    </w:tbl>
    <w:p>
      <w:pPr>
        <w:spacing w:line="360" w:lineRule="auto"/>
        <w:jc w:val="left"/>
        <w:rPr>
          <w:rFonts w:hint="eastAsia" w:ascii="宋体" w:hAnsi="宋体" w:cs="宋体"/>
          <w:sz w:val="24"/>
        </w:rPr>
      </w:pPr>
      <w:r>
        <w:rPr>
          <w:rFonts w:hint="eastAsia" w:ascii="宋体" w:hAnsi="宋体" w:cs="宋体"/>
          <w:sz w:val="24"/>
        </w:rPr>
        <w:t>法定代表人或其授权代理人签名或盖章：</w:t>
      </w:r>
    </w:p>
    <w:p>
      <w:pPr>
        <w:spacing w:line="360" w:lineRule="auto"/>
        <w:jc w:val="left"/>
        <w:rPr>
          <w:rFonts w:hint="eastAsia" w:ascii="宋体" w:hAnsi="宋体" w:cs="宋体"/>
          <w:sz w:val="24"/>
        </w:rPr>
      </w:pPr>
      <w:r>
        <w:rPr>
          <w:rFonts w:hint="eastAsia" w:ascii="宋体" w:hAnsi="宋体" w:cs="宋体"/>
          <w:sz w:val="24"/>
        </w:rPr>
        <w:t>日期：    年   月  日</w:t>
      </w:r>
    </w:p>
    <w:p>
      <w:pPr>
        <w:spacing w:line="360" w:lineRule="auto"/>
        <w:ind w:left="720" w:hanging="720" w:hangingChars="300"/>
        <w:jc w:val="left"/>
        <w:rPr>
          <w:rFonts w:hint="eastAsia" w:ascii="宋体" w:hAnsi="宋体" w:cs="宋体"/>
          <w:bCs/>
          <w:color w:val="000000"/>
          <w:sz w:val="24"/>
        </w:rPr>
      </w:pPr>
      <w:r>
        <w:rPr>
          <w:rFonts w:hint="eastAsia" w:ascii="宋体" w:hAnsi="宋体" w:cs="宋体"/>
          <w:sz w:val="24"/>
        </w:rPr>
        <w:t>注：1、</w:t>
      </w:r>
      <w:r>
        <w:rPr>
          <w:rFonts w:hint="eastAsia" w:ascii="宋体" w:hAnsi="宋体" w:cs="宋体"/>
          <w:bCs/>
          <w:color w:val="000000"/>
          <w:sz w:val="24"/>
        </w:rPr>
        <w:t>企业业绩是指投标人20</w:t>
      </w:r>
      <w:r>
        <w:rPr>
          <w:rFonts w:hint="eastAsia" w:ascii="宋体" w:hAnsi="宋体" w:cs="宋体"/>
          <w:bCs/>
          <w:color w:val="000000"/>
          <w:sz w:val="24"/>
          <w:lang w:val="en-US" w:eastAsia="zh-CN"/>
        </w:rPr>
        <w:t>20</w:t>
      </w:r>
      <w:r>
        <w:rPr>
          <w:rFonts w:hint="eastAsia" w:ascii="宋体" w:hAnsi="宋体" w:cs="宋体"/>
          <w:bCs/>
          <w:color w:val="000000"/>
          <w:sz w:val="24"/>
        </w:rPr>
        <w:t>年1月1日至今类似业绩(合同复印件附后）</w:t>
      </w:r>
    </w:p>
    <w:p>
      <w:pPr>
        <w:spacing w:line="360" w:lineRule="auto"/>
        <w:ind w:firstLine="360" w:firstLineChars="150"/>
        <w:jc w:val="left"/>
        <w:rPr>
          <w:rFonts w:hint="eastAsia" w:ascii="宋体" w:hAnsi="宋体"/>
          <w:b/>
          <w:sz w:val="24"/>
        </w:rPr>
      </w:pPr>
      <w:r>
        <w:rPr>
          <w:rFonts w:hint="eastAsia" w:ascii="宋体" w:hAnsi="宋体" w:cs="宋体"/>
          <w:sz w:val="24"/>
        </w:rPr>
        <w:t xml:space="preserve"> 2、此表仅提供了表格形式，投标人应根据需要准备足够数量的表格来填写。</w:t>
      </w:r>
    </w:p>
    <w:p>
      <w:pPr>
        <w:pStyle w:val="12"/>
        <w:ind w:firstLine="602" w:firstLineChars="200"/>
        <w:jc w:val="center"/>
        <w:rPr>
          <w:rFonts w:hint="default" w:ascii="Times New Roman" w:hAnsi="Times New Roman" w:eastAsia="仿宋" w:cs="Times New Roman"/>
          <w:b/>
          <w:kern w:val="2"/>
          <w:sz w:val="30"/>
          <w:szCs w:val="22"/>
          <w:lang w:val="en-US" w:eastAsia="zh-CN" w:bidi="ar-SA"/>
        </w:rPr>
      </w:pPr>
      <w:r>
        <w:rPr>
          <w:rFonts w:hint="eastAsia" w:eastAsia="仿宋" w:cs="Times New Roman"/>
          <w:b/>
          <w:kern w:val="2"/>
          <w:sz w:val="30"/>
          <w:szCs w:val="22"/>
          <w:lang w:val="en-US" w:eastAsia="zh-CN" w:bidi="ar-SA"/>
        </w:rPr>
        <w:t>企业业绩证明材料；</w:t>
      </w:r>
    </w:p>
    <w:p>
      <w:pPr>
        <w:pStyle w:val="12"/>
        <w:ind w:firstLine="602" w:firstLineChars="200"/>
        <w:jc w:val="center"/>
        <w:rPr>
          <w:rFonts w:hint="eastAsia" w:eastAsia="仿宋"/>
          <w:b/>
          <w:sz w:val="30"/>
          <w:szCs w:val="22"/>
          <w:lang w:val="en-US" w:eastAsia="zh-CN"/>
        </w:rPr>
      </w:pPr>
      <w:r>
        <w:rPr>
          <w:rFonts w:hint="eastAsia" w:ascii="Times New Roman" w:hAnsi="Times New Roman" w:eastAsia="仿宋" w:cs="Times New Roman"/>
          <w:b/>
          <w:kern w:val="2"/>
          <w:sz w:val="30"/>
          <w:szCs w:val="22"/>
          <w:lang w:val="en-US" w:eastAsia="zh-CN" w:bidi="ar-SA"/>
        </w:rPr>
        <w:t>五、企业认证证书；</w:t>
      </w:r>
    </w:p>
    <w:p>
      <w:pPr>
        <w:numPr>
          <w:ilvl w:val="0"/>
          <w:numId w:val="0"/>
        </w:numPr>
        <w:ind w:left="3640" w:leftChars="0"/>
        <w:jc w:val="left"/>
        <w:rPr>
          <w:rFonts w:hint="eastAsia" w:eastAsia="仿宋"/>
          <w:b/>
          <w:sz w:val="30"/>
          <w:szCs w:val="22"/>
          <w:lang w:val="en-US" w:eastAsia="zh-CN"/>
        </w:rPr>
      </w:pPr>
    </w:p>
    <w:p>
      <w:pPr>
        <w:numPr>
          <w:ilvl w:val="0"/>
          <w:numId w:val="0"/>
        </w:numPr>
        <w:ind w:left="3640" w:leftChars="0"/>
        <w:jc w:val="left"/>
        <w:rPr>
          <w:rFonts w:hint="eastAsia" w:eastAsia="仿宋"/>
          <w:b/>
          <w:sz w:val="30"/>
          <w:szCs w:val="22"/>
          <w:lang w:val="en-US" w:eastAsia="zh-CN"/>
        </w:rPr>
      </w:pPr>
    </w:p>
    <w:p>
      <w:pPr>
        <w:numPr>
          <w:ilvl w:val="0"/>
          <w:numId w:val="0"/>
        </w:numPr>
        <w:ind w:left="3640" w:leftChars="0"/>
        <w:jc w:val="left"/>
        <w:rPr>
          <w:rFonts w:hint="eastAsia" w:eastAsia="仿宋"/>
          <w:b/>
          <w:sz w:val="30"/>
          <w:szCs w:val="22"/>
          <w:lang w:val="en-US" w:eastAsia="zh-CN"/>
        </w:rPr>
      </w:pPr>
    </w:p>
    <w:p>
      <w:pPr>
        <w:numPr>
          <w:ilvl w:val="0"/>
          <w:numId w:val="0"/>
        </w:numPr>
        <w:ind w:left="3640" w:leftChars="0"/>
        <w:jc w:val="left"/>
        <w:rPr>
          <w:rFonts w:hint="eastAsia" w:eastAsia="仿宋"/>
          <w:b/>
          <w:sz w:val="30"/>
          <w:szCs w:val="22"/>
          <w:lang w:val="en-US" w:eastAsia="zh-CN"/>
        </w:rPr>
      </w:pPr>
    </w:p>
    <w:p>
      <w:pPr>
        <w:numPr>
          <w:ilvl w:val="0"/>
          <w:numId w:val="0"/>
        </w:numPr>
        <w:ind w:left="3640" w:leftChars="0"/>
        <w:jc w:val="left"/>
        <w:rPr>
          <w:rFonts w:hint="eastAsia" w:eastAsia="仿宋"/>
          <w:b/>
          <w:sz w:val="30"/>
          <w:szCs w:val="22"/>
          <w:lang w:val="en-US" w:eastAsia="zh-CN"/>
        </w:rPr>
      </w:pPr>
    </w:p>
    <w:p>
      <w:pPr>
        <w:numPr>
          <w:ilvl w:val="0"/>
          <w:numId w:val="0"/>
        </w:numPr>
        <w:ind w:left="3640" w:leftChars="0"/>
        <w:jc w:val="left"/>
        <w:rPr>
          <w:rFonts w:hint="eastAsia" w:ascii="Times New Roman" w:hAnsi="Times New Roman" w:eastAsia="仿宋"/>
          <w:b/>
          <w:sz w:val="30"/>
          <w:szCs w:val="22"/>
          <w:lang w:val="en-US" w:eastAsia="zh-CN"/>
        </w:rPr>
      </w:pPr>
      <w:r>
        <w:rPr>
          <w:rFonts w:hint="eastAsia" w:eastAsia="仿宋"/>
          <w:b/>
          <w:sz w:val="30"/>
          <w:szCs w:val="22"/>
          <w:lang w:val="en-US" w:eastAsia="zh-CN"/>
        </w:rPr>
        <w:t>六、</w:t>
      </w:r>
      <w:r>
        <w:rPr>
          <w:rFonts w:hint="eastAsia" w:ascii="Times New Roman" w:hAnsi="Times New Roman" w:eastAsia="仿宋"/>
          <w:b/>
          <w:sz w:val="30"/>
          <w:szCs w:val="22"/>
          <w:lang w:val="en-US" w:eastAsia="zh-CN"/>
        </w:rPr>
        <w:t>商务响应表</w:t>
      </w:r>
    </w:p>
    <w:p>
      <w:pPr>
        <w:snapToGrid w:val="0"/>
        <w:spacing w:line="520" w:lineRule="exact"/>
        <w:rPr>
          <w:rFonts w:hint="default" w:eastAsia="宋体"/>
          <w:sz w:val="24"/>
          <w:u w:val="single"/>
          <w:lang w:val="en-US" w:eastAsia="zh-CN"/>
        </w:rPr>
      </w:pPr>
      <w:r>
        <w:rPr>
          <w:rFonts w:hint="eastAsia"/>
          <w:sz w:val="24"/>
        </w:rPr>
        <w:t>项目名称：</w:t>
      </w:r>
      <w:r>
        <w:rPr>
          <w:rFonts w:hint="eastAsia"/>
          <w:sz w:val="24"/>
          <w:lang w:val="en-US" w:eastAsia="zh-CN"/>
        </w:rPr>
        <w:t xml:space="preserve">                                         项目编号：</w:t>
      </w:r>
    </w:p>
    <w:tbl>
      <w:tblPr>
        <w:tblStyle w:val="2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8"/>
        <w:gridCol w:w="2713"/>
        <w:gridCol w:w="1447"/>
        <w:gridCol w:w="28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2098"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b/>
                <w:bCs/>
                <w:sz w:val="24"/>
              </w:rPr>
            </w:pPr>
            <w:r>
              <w:rPr>
                <w:rFonts w:hint="eastAsia"/>
                <w:b/>
                <w:bCs/>
                <w:sz w:val="24"/>
              </w:rPr>
              <w:t>项目</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b/>
                <w:bCs/>
                <w:sz w:val="24"/>
              </w:rPr>
            </w:pPr>
            <w:r>
              <w:rPr>
                <w:rFonts w:hint="eastAsia"/>
                <w:b/>
                <w:bCs/>
                <w:sz w:val="24"/>
              </w:rPr>
              <w:t>招标文件要求</w:t>
            </w:r>
          </w:p>
        </w:tc>
        <w:tc>
          <w:tcPr>
            <w:tcW w:w="1447"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b/>
                <w:bCs/>
                <w:sz w:val="24"/>
              </w:rPr>
            </w:pPr>
            <w:r>
              <w:rPr>
                <w:rFonts w:hint="eastAsia"/>
                <w:b/>
                <w:bCs/>
                <w:sz w:val="24"/>
              </w:rPr>
              <w:t>是否响应</w:t>
            </w:r>
          </w:p>
        </w:tc>
        <w:tc>
          <w:tcPr>
            <w:tcW w:w="2854"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b/>
                <w:bCs/>
                <w:sz w:val="24"/>
              </w:rPr>
            </w:pPr>
            <w:r>
              <w:rPr>
                <w:rFonts w:hint="eastAsia"/>
                <w:b/>
                <w:bCs/>
                <w:sz w:val="24"/>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209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eastAsia="宋体"/>
                <w:sz w:val="24"/>
                <w:lang w:eastAsia="zh-CN"/>
              </w:rPr>
            </w:pPr>
            <w:r>
              <w:rPr>
                <w:rFonts w:hint="eastAsia" w:ascii="宋体" w:hAnsi="宋体" w:eastAsia="宋体" w:cs="宋体"/>
                <w:sz w:val="24"/>
                <w:lang w:val="en-US" w:eastAsia="zh-CN"/>
              </w:rPr>
              <w:t>质保期</w:t>
            </w:r>
          </w:p>
        </w:tc>
        <w:tc>
          <w:tcPr>
            <w:tcW w:w="2713" w:type="dxa"/>
            <w:tcBorders>
              <w:top w:val="single" w:color="auto" w:sz="4" w:space="0"/>
              <w:left w:val="single" w:color="auto" w:sz="4" w:space="0"/>
              <w:bottom w:val="single" w:color="auto" w:sz="4" w:space="0"/>
              <w:right w:val="single" w:color="auto" w:sz="4" w:space="0"/>
            </w:tcBorders>
            <w:noWrap w:val="0"/>
            <w:vAlign w:val="top"/>
          </w:tcPr>
          <w:p>
            <w:pPr>
              <w:snapToGrid w:val="0"/>
              <w:spacing w:line="520" w:lineRule="exact"/>
              <w:rPr>
                <w:sz w:val="24"/>
              </w:rPr>
            </w:pPr>
          </w:p>
        </w:tc>
        <w:tc>
          <w:tcPr>
            <w:tcW w:w="1447" w:type="dxa"/>
            <w:tcBorders>
              <w:top w:val="single" w:color="auto" w:sz="4" w:space="0"/>
              <w:left w:val="single" w:color="auto" w:sz="4" w:space="0"/>
              <w:bottom w:val="single" w:color="auto" w:sz="4" w:space="0"/>
              <w:right w:val="single" w:color="auto" w:sz="4" w:space="0"/>
            </w:tcBorders>
            <w:noWrap w:val="0"/>
            <w:vAlign w:val="top"/>
          </w:tcPr>
          <w:p>
            <w:pPr>
              <w:snapToGrid w:val="0"/>
              <w:spacing w:line="520" w:lineRule="exact"/>
              <w:rPr>
                <w:sz w:val="24"/>
              </w:rPr>
            </w:pPr>
          </w:p>
        </w:tc>
        <w:tc>
          <w:tcPr>
            <w:tcW w:w="2854" w:type="dxa"/>
            <w:tcBorders>
              <w:top w:val="single" w:color="auto" w:sz="4" w:space="0"/>
              <w:left w:val="single" w:color="auto" w:sz="4" w:space="0"/>
              <w:bottom w:val="single" w:color="auto" w:sz="4" w:space="0"/>
              <w:right w:val="single" w:color="auto" w:sz="4" w:space="0"/>
            </w:tcBorders>
            <w:noWrap w:val="0"/>
            <w:vAlign w:val="top"/>
          </w:tcPr>
          <w:p>
            <w:pPr>
              <w:snapToGrid w:val="0"/>
              <w:spacing w:line="52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209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eastAsia="宋体"/>
                <w:sz w:val="24"/>
                <w:lang w:eastAsia="zh-CN"/>
              </w:rPr>
            </w:pPr>
            <w:r>
              <w:rPr>
                <w:rFonts w:hint="eastAsia" w:ascii="宋体" w:hAnsi="宋体" w:eastAsia="宋体" w:cs="宋体"/>
                <w:sz w:val="24"/>
                <w:lang w:val="en-US" w:eastAsia="zh-CN"/>
              </w:rPr>
              <w:t>交货期</w:t>
            </w:r>
          </w:p>
        </w:tc>
        <w:tc>
          <w:tcPr>
            <w:tcW w:w="2713" w:type="dxa"/>
            <w:tcBorders>
              <w:top w:val="single" w:color="auto" w:sz="4" w:space="0"/>
              <w:left w:val="single" w:color="auto" w:sz="4" w:space="0"/>
              <w:bottom w:val="single" w:color="auto" w:sz="4" w:space="0"/>
              <w:right w:val="single" w:color="auto" w:sz="4" w:space="0"/>
            </w:tcBorders>
            <w:noWrap w:val="0"/>
            <w:vAlign w:val="top"/>
          </w:tcPr>
          <w:p>
            <w:pPr>
              <w:snapToGrid w:val="0"/>
              <w:spacing w:line="520" w:lineRule="exact"/>
              <w:rPr>
                <w:sz w:val="24"/>
              </w:rPr>
            </w:pPr>
          </w:p>
        </w:tc>
        <w:tc>
          <w:tcPr>
            <w:tcW w:w="1447" w:type="dxa"/>
            <w:tcBorders>
              <w:top w:val="single" w:color="auto" w:sz="4" w:space="0"/>
              <w:left w:val="single" w:color="auto" w:sz="4" w:space="0"/>
              <w:bottom w:val="single" w:color="auto" w:sz="4" w:space="0"/>
              <w:right w:val="single" w:color="auto" w:sz="4" w:space="0"/>
            </w:tcBorders>
            <w:noWrap w:val="0"/>
            <w:vAlign w:val="top"/>
          </w:tcPr>
          <w:p>
            <w:pPr>
              <w:snapToGrid w:val="0"/>
              <w:spacing w:line="520" w:lineRule="exact"/>
              <w:rPr>
                <w:sz w:val="24"/>
              </w:rPr>
            </w:pPr>
          </w:p>
        </w:tc>
        <w:tc>
          <w:tcPr>
            <w:tcW w:w="2854" w:type="dxa"/>
            <w:tcBorders>
              <w:top w:val="single" w:color="auto" w:sz="4" w:space="0"/>
              <w:left w:val="single" w:color="auto" w:sz="4" w:space="0"/>
              <w:bottom w:val="single" w:color="auto" w:sz="4" w:space="0"/>
              <w:right w:val="single" w:color="auto" w:sz="4" w:space="0"/>
            </w:tcBorders>
            <w:noWrap w:val="0"/>
            <w:vAlign w:val="top"/>
          </w:tcPr>
          <w:p>
            <w:pPr>
              <w:snapToGrid w:val="0"/>
              <w:spacing w:line="52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209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售后技术服务</w:t>
            </w:r>
          </w:p>
          <w:p>
            <w:pPr>
              <w:snapToGrid w:val="0"/>
              <w:spacing w:line="360" w:lineRule="auto"/>
              <w:jc w:val="center"/>
              <w:rPr>
                <w:sz w:val="24"/>
              </w:rPr>
            </w:pPr>
            <w:r>
              <w:rPr>
                <w:rFonts w:hint="eastAsia" w:ascii="宋体" w:hAnsi="宋体" w:eastAsia="宋体" w:cs="宋体"/>
                <w:sz w:val="24"/>
              </w:rPr>
              <w:t>要求</w:t>
            </w:r>
          </w:p>
        </w:tc>
        <w:tc>
          <w:tcPr>
            <w:tcW w:w="2713" w:type="dxa"/>
            <w:tcBorders>
              <w:top w:val="single" w:color="auto" w:sz="4" w:space="0"/>
              <w:left w:val="single" w:color="auto" w:sz="4" w:space="0"/>
              <w:bottom w:val="single" w:color="auto" w:sz="4" w:space="0"/>
              <w:right w:val="single" w:color="auto" w:sz="4" w:space="0"/>
            </w:tcBorders>
            <w:noWrap w:val="0"/>
            <w:vAlign w:val="top"/>
          </w:tcPr>
          <w:p>
            <w:pPr>
              <w:snapToGrid w:val="0"/>
              <w:spacing w:line="520" w:lineRule="exact"/>
              <w:rPr>
                <w:sz w:val="24"/>
              </w:rPr>
            </w:pPr>
          </w:p>
        </w:tc>
        <w:tc>
          <w:tcPr>
            <w:tcW w:w="1447" w:type="dxa"/>
            <w:tcBorders>
              <w:top w:val="single" w:color="auto" w:sz="4" w:space="0"/>
              <w:left w:val="single" w:color="auto" w:sz="4" w:space="0"/>
              <w:bottom w:val="single" w:color="auto" w:sz="4" w:space="0"/>
              <w:right w:val="single" w:color="auto" w:sz="4" w:space="0"/>
            </w:tcBorders>
            <w:noWrap w:val="0"/>
            <w:vAlign w:val="top"/>
          </w:tcPr>
          <w:p>
            <w:pPr>
              <w:snapToGrid w:val="0"/>
              <w:spacing w:line="520" w:lineRule="exact"/>
              <w:rPr>
                <w:sz w:val="24"/>
              </w:rPr>
            </w:pPr>
          </w:p>
        </w:tc>
        <w:tc>
          <w:tcPr>
            <w:tcW w:w="2854" w:type="dxa"/>
            <w:tcBorders>
              <w:top w:val="single" w:color="auto" w:sz="4" w:space="0"/>
              <w:left w:val="single" w:color="auto" w:sz="4" w:space="0"/>
              <w:bottom w:val="single" w:color="auto" w:sz="4" w:space="0"/>
              <w:right w:val="single" w:color="auto" w:sz="4" w:space="0"/>
            </w:tcBorders>
            <w:noWrap w:val="0"/>
            <w:vAlign w:val="top"/>
          </w:tcPr>
          <w:p>
            <w:pPr>
              <w:snapToGrid w:val="0"/>
              <w:spacing w:line="52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209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eastAsia="宋体"/>
                <w:sz w:val="24"/>
              </w:rPr>
            </w:pPr>
            <w:r>
              <w:rPr>
                <w:rFonts w:hint="eastAsia" w:ascii="宋体" w:hAnsi="宋体" w:eastAsia="宋体" w:cs="宋体"/>
                <w:sz w:val="24"/>
              </w:rPr>
              <w:t>付款条件</w:t>
            </w:r>
          </w:p>
        </w:tc>
        <w:tc>
          <w:tcPr>
            <w:tcW w:w="2713" w:type="dxa"/>
            <w:tcBorders>
              <w:top w:val="single" w:color="auto" w:sz="4" w:space="0"/>
              <w:left w:val="single" w:color="auto" w:sz="4" w:space="0"/>
              <w:bottom w:val="single" w:color="auto" w:sz="4" w:space="0"/>
              <w:right w:val="single" w:color="auto" w:sz="4" w:space="0"/>
            </w:tcBorders>
            <w:noWrap w:val="0"/>
            <w:vAlign w:val="top"/>
          </w:tcPr>
          <w:p>
            <w:pPr>
              <w:snapToGrid w:val="0"/>
              <w:spacing w:line="520" w:lineRule="exact"/>
              <w:rPr>
                <w:sz w:val="24"/>
              </w:rPr>
            </w:pPr>
          </w:p>
        </w:tc>
        <w:tc>
          <w:tcPr>
            <w:tcW w:w="1447" w:type="dxa"/>
            <w:tcBorders>
              <w:top w:val="single" w:color="auto" w:sz="4" w:space="0"/>
              <w:left w:val="single" w:color="auto" w:sz="4" w:space="0"/>
              <w:bottom w:val="single" w:color="auto" w:sz="4" w:space="0"/>
              <w:right w:val="single" w:color="auto" w:sz="4" w:space="0"/>
            </w:tcBorders>
            <w:noWrap w:val="0"/>
            <w:vAlign w:val="top"/>
          </w:tcPr>
          <w:p>
            <w:pPr>
              <w:snapToGrid w:val="0"/>
              <w:spacing w:line="520" w:lineRule="exact"/>
              <w:rPr>
                <w:sz w:val="24"/>
              </w:rPr>
            </w:pPr>
          </w:p>
        </w:tc>
        <w:tc>
          <w:tcPr>
            <w:tcW w:w="2854" w:type="dxa"/>
            <w:tcBorders>
              <w:top w:val="single" w:color="auto" w:sz="4" w:space="0"/>
              <w:left w:val="single" w:color="auto" w:sz="4" w:space="0"/>
              <w:bottom w:val="single" w:color="auto" w:sz="4" w:space="0"/>
              <w:right w:val="single" w:color="auto" w:sz="4" w:space="0"/>
            </w:tcBorders>
            <w:noWrap w:val="0"/>
            <w:vAlign w:val="top"/>
          </w:tcPr>
          <w:p>
            <w:pPr>
              <w:snapToGrid w:val="0"/>
              <w:spacing w:line="52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209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rFonts w:hint="eastAsia" w:ascii="宋体" w:hAnsi="宋体" w:eastAsia="宋体" w:cs="宋体"/>
                <w:sz w:val="24"/>
              </w:rPr>
              <w:t>培训及售后服务要求</w:t>
            </w:r>
          </w:p>
        </w:tc>
        <w:tc>
          <w:tcPr>
            <w:tcW w:w="2713" w:type="dxa"/>
            <w:tcBorders>
              <w:top w:val="single" w:color="auto" w:sz="4" w:space="0"/>
              <w:left w:val="single" w:color="auto" w:sz="4" w:space="0"/>
              <w:bottom w:val="single" w:color="auto" w:sz="4" w:space="0"/>
              <w:right w:val="single" w:color="auto" w:sz="4" w:space="0"/>
            </w:tcBorders>
            <w:noWrap w:val="0"/>
            <w:vAlign w:val="top"/>
          </w:tcPr>
          <w:p>
            <w:pPr>
              <w:snapToGrid w:val="0"/>
              <w:spacing w:line="520" w:lineRule="exact"/>
              <w:rPr>
                <w:sz w:val="24"/>
              </w:rPr>
            </w:pPr>
          </w:p>
        </w:tc>
        <w:tc>
          <w:tcPr>
            <w:tcW w:w="1447" w:type="dxa"/>
            <w:tcBorders>
              <w:top w:val="single" w:color="auto" w:sz="4" w:space="0"/>
              <w:left w:val="single" w:color="auto" w:sz="4" w:space="0"/>
              <w:bottom w:val="single" w:color="auto" w:sz="4" w:space="0"/>
              <w:right w:val="single" w:color="auto" w:sz="4" w:space="0"/>
            </w:tcBorders>
            <w:noWrap w:val="0"/>
            <w:vAlign w:val="top"/>
          </w:tcPr>
          <w:p>
            <w:pPr>
              <w:snapToGrid w:val="0"/>
              <w:spacing w:line="520" w:lineRule="exact"/>
              <w:rPr>
                <w:sz w:val="24"/>
              </w:rPr>
            </w:pPr>
          </w:p>
        </w:tc>
        <w:tc>
          <w:tcPr>
            <w:tcW w:w="2854" w:type="dxa"/>
            <w:tcBorders>
              <w:top w:val="single" w:color="auto" w:sz="4" w:space="0"/>
              <w:left w:val="single" w:color="auto" w:sz="4" w:space="0"/>
              <w:bottom w:val="single" w:color="auto" w:sz="4" w:space="0"/>
              <w:right w:val="single" w:color="auto" w:sz="4" w:space="0"/>
            </w:tcBorders>
            <w:noWrap w:val="0"/>
            <w:vAlign w:val="top"/>
          </w:tcPr>
          <w:p>
            <w:pPr>
              <w:snapToGrid w:val="0"/>
              <w:spacing w:line="52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209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p>
        </w:tc>
        <w:tc>
          <w:tcPr>
            <w:tcW w:w="2713" w:type="dxa"/>
            <w:tcBorders>
              <w:top w:val="single" w:color="auto" w:sz="4" w:space="0"/>
              <w:left w:val="single" w:color="auto" w:sz="4" w:space="0"/>
              <w:bottom w:val="single" w:color="auto" w:sz="4" w:space="0"/>
              <w:right w:val="single" w:color="auto" w:sz="4" w:space="0"/>
            </w:tcBorders>
            <w:noWrap w:val="0"/>
            <w:vAlign w:val="top"/>
          </w:tcPr>
          <w:p>
            <w:pPr>
              <w:snapToGrid w:val="0"/>
              <w:spacing w:line="520" w:lineRule="exact"/>
              <w:rPr>
                <w:sz w:val="24"/>
              </w:rPr>
            </w:pPr>
          </w:p>
        </w:tc>
        <w:tc>
          <w:tcPr>
            <w:tcW w:w="1447" w:type="dxa"/>
            <w:tcBorders>
              <w:top w:val="single" w:color="auto" w:sz="4" w:space="0"/>
              <w:left w:val="single" w:color="auto" w:sz="4" w:space="0"/>
              <w:bottom w:val="single" w:color="auto" w:sz="4" w:space="0"/>
              <w:right w:val="single" w:color="auto" w:sz="4" w:space="0"/>
            </w:tcBorders>
            <w:noWrap w:val="0"/>
            <w:vAlign w:val="top"/>
          </w:tcPr>
          <w:p>
            <w:pPr>
              <w:snapToGrid w:val="0"/>
              <w:spacing w:line="520" w:lineRule="exact"/>
              <w:rPr>
                <w:sz w:val="24"/>
              </w:rPr>
            </w:pPr>
          </w:p>
        </w:tc>
        <w:tc>
          <w:tcPr>
            <w:tcW w:w="2854" w:type="dxa"/>
            <w:tcBorders>
              <w:top w:val="single" w:color="auto" w:sz="4" w:space="0"/>
              <w:left w:val="single" w:color="auto" w:sz="4" w:space="0"/>
              <w:bottom w:val="single" w:color="auto" w:sz="4" w:space="0"/>
              <w:right w:val="single" w:color="auto" w:sz="4" w:space="0"/>
            </w:tcBorders>
            <w:noWrap w:val="0"/>
            <w:vAlign w:val="top"/>
          </w:tcPr>
          <w:p>
            <w:pPr>
              <w:snapToGrid w:val="0"/>
              <w:spacing w:line="520" w:lineRule="exact"/>
              <w:rPr>
                <w:sz w:val="24"/>
              </w:rPr>
            </w:pPr>
          </w:p>
        </w:tc>
      </w:tr>
    </w:tbl>
    <w:p>
      <w:pPr>
        <w:snapToGrid w:val="0"/>
        <w:spacing w:line="520" w:lineRule="exact"/>
        <w:rPr>
          <w:sz w:val="24"/>
        </w:rPr>
      </w:pPr>
      <w:r>
        <w:rPr>
          <w:rFonts w:hint="eastAsia"/>
          <w:sz w:val="24"/>
        </w:rPr>
        <w:t>竞标单位（盖章）：</w:t>
      </w:r>
    </w:p>
    <w:p>
      <w:pPr>
        <w:snapToGrid w:val="0"/>
        <w:spacing w:line="520" w:lineRule="exact"/>
        <w:rPr>
          <w:sz w:val="24"/>
        </w:rPr>
      </w:pPr>
      <w:r>
        <w:rPr>
          <w:rFonts w:hint="eastAsia"/>
          <w:sz w:val="24"/>
        </w:rPr>
        <w:t>法定代表人或授权人签字:</w:t>
      </w:r>
    </w:p>
    <w:p>
      <w:pPr>
        <w:snapToGrid w:val="0"/>
        <w:spacing w:line="520" w:lineRule="exact"/>
        <w:rPr>
          <w:sz w:val="24"/>
        </w:rPr>
      </w:pPr>
      <w:r>
        <w:rPr>
          <w:rFonts w:hint="eastAsia"/>
          <w:sz w:val="24"/>
        </w:rPr>
        <w:t>日期：</w:t>
      </w:r>
      <w:r>
        <w:rPr>
          <w:rFonts w:hint="eastAsia"/>
          <w:sz w:val="24"/>
          <w:lang w:eastAsia="zh-CN"/>
        </w:rPr>
        <w:t>2023</w:t>
      </w:r>
      <w:r>
        <w:rPr>
          <w:rFonts w:hint="eastAsia"/>
          <w:sz w:val="24"/>
        </w:rPr>
        <w:t>年  月   日</w:t>
      </w:r>
    </w:p>
    <w:p>
      <w:pPr>
        <w:snapToGrid w:val="0"/>
        <w:spacing w:line="520" w:lineRule="exact"/>
        <w:rPr>
          <w:sz w:val="28"/>
          <w:szCs w:val="28"/>
        </w:rPr>
      </w:pPr>
    </w:p>
    <w:p>
      <w:pPr>
        <w:snapToGrid w:val="0"/>
        <w:spacing w:line="360" w:lineRule="auto"/>
        <w:rPr>
          <w:rFonts w:hint="eastAsia" w:ascii="宋体" w:hAnsi="宋体"/>
          <w:sz w:val="24"/>
        </w:rPr>
      </w:pPr>
      <w:r>
        <w:rPr>
          <w:rFonts w:hint="eastAsia"/>
          <w:b/>
          <w:sz w:val="24"/>
        </w:rPr>
        <w:t>注：如投标文件其他承诺或方案内容与本响应表不一致，以本表内容为准。</w:t>
      </w:r>
    </w:p>
    <w:p>
      <w:pPr>
        <w:rPr>
          <w:rFonts w:hint="eastAsia"/>
        </w:rPr>
      </w:pPr>
    </w:p>
    <w:p>
      <w:pPr>
        <w:numPr>
          <w:ilvl w:val="0"/>
          <w:numId w:val="0"/>
        </w:numPr>
        <w:snapToGrid w:val="0"/>
        <w:spacing w:before="120" w:beforeLines="50" w:after="50"/>
        <w:jc w:val="both"/>
        <w:rPr>
          <w:rFonts w:hint="eastAsia" w:ascii="宋体" w:hAnsi="宋体"/>
          <w:b/>
          <w:bCs/>
          <w:sz w:val="24"/>
        </w:rPr>
      </w:pPr>
    </w:p>
    <w:p>
      <w:pPr>
        <w:numPr>
          <w:ilvl w:val="0"/>
          <w:numId w:val="0"/>
        </w:numPr>
        <w:snapToGrid w:val="0"/>
        <w:spacing w:before="120" w:beforeLines="50" w:after="50"/>
        <w:jc w:val="both"/>
        <w:rPr>
          <w:rFonts w:hint="eastAsia" w:ascii="宋体" w:hAnsi="宋体"/>
          <w:b/>
          <w:bCs/>
          <w:sz w:val="24"/>
        </w:rPr>
      </w:pPr>
    </w:p>
    <w:p>
      <w:pPr>
        <w:numPr>
          <w:ilvl w:val="0"/>
          <w:numId w:val="0"/>
        </w:numPr>
        <w:snapToGrid w:val="0"/>
        <w:spacing w:line="360" w:lineRule="auto"/>
        <w:jc w:val="both"/>
        <w:rPr>
          <w:rFonts w:hint="default" w:ascii="宋体" w:hAnsi="宋体"/>
          <w:b/>
          <w:bCs/>
          <w:sz w:val="24"/>
          <w:highlight w:val="yellow"/>
          <w:lang w:val="en-US" w:eastAsia="zh-CN"/>
        </w:rPr>
      </w:pPr>
    </w:p>
    <w:p>
      <w:pPr>
        <w:numPr>
          <w:ilvl w:val="0"/>
          <w:numId w:val="0"/>
        </w:numPr>
        <w:snapToGrid w:val="0"/>
        <w:spacing w:before="120" w:beforeLines="50" w:after="50"/>
        <w:jc w:val="both"/>
        <w:rPr>
          <w:rFonts w:hint="eastAsia" w:ascii="宋体" w:hAnsi="宋体"/>
          <w:b/>
          <w:bCs/>
          <w:sz w:val="24"/>
        </w:rPr>
      </w:pPr>
    </w:p>
    <w:p>
      <w:pPr>
        <w:numPr>
          <w:ilvl w:val="0"/>
          <w:numId w:val="0"/>
        </w:numPr>
        <w:snapToGrid w:val="0"/>
        <w:spacing w:before="120" w:beforeLines="50" w:after="50"/>
        <w:jc w:val="both"/>
        <w:rPr>
          <w:rFonts w:hint="eastAsia" w:ascii="宋体" w:hAnsi="宋体"/>
          <w:b/>
          <w:bCs/>
          <w:sz w:val="24"/>
        </w:rPr>
      </w:pPr>
    </w:p>
    <w:p>
      <w:pPr>
        <w:numPr>
          <w:ilvl w:val="0"/>
          <w:numId w:val="0"/>
        </w:numPr>
        <w:snapToGrid w:val="0"/>
        <w:spacing w:before="120" w:beforeLines="50" w:after="50"/>
        <w:jc w:val="both"/>
        <w:rPr>
          <w:rFonts w:hint="eastAsia" w:ascii="宋体" w:hAnsi="宋体"/>
          <w:b/>
          <w:bCs/>
          <w:sz w:val="24"/>
        </w:rPr>
      </w:pPr>
    </w:p>
    <w:p>
      <w:pPr>
        <w:numPr>
          <w:ilvl w:val="0"/>
          <w:numId w:val="0"/>
        </w:numPr>
        <w:snapToGrid w:val="0"/>
        <w:spacing w:before="120" w:beforeLines="50" w:after="50"/>
        <w:jc w:val="both"/>
        <w:rPr>
          <w:rFonts w:hint="eastAsia" w:ascii="宋体" w:hAnsi="宋体"/>
          <w:b/>
          <w:bCs/>
          <w:sz w:val="24"/>
        </w:rPr>
      </w:pPr>
    </w:p>
    <w:p>
      <w:pPr>
        <w:numPr>
          <w:ilvl w:val="0"/>
          <w:numId w:val="0"/>
        </w:numPr>
        <w:snapToGrid w:val="0"/>
        <w:spacing w:before="120" w:beforeLines="50" w:after="50"/>
        <w:jc w:val="both"/>
        <w:rPr>
          <w:rFonts w:hint="eastAsia" w:ascii="宋体" w:hAnsi="宋体"/>
          <w:b/>
          <w:bCs/>
          <w:sz w:val="24"/>
        </w:rPr>
      </w:pPr>
    </w:p>
    <w:p>
      <w:pPr>
        <w:numPr>
          <w:ilvl w:val="0"/>
          <w:numId w:val="0"/>
        </w:numPr>
        <w:snapToGrid w:val="0"/>
        <w:spacing w:before="120" w:beforeLines="50" w:after="50"/>
        <w:jc w:val="both"/>
        <w:rPr>
          <w:rFonts w:hint="eastAsia" w:ascii="宋体" w:hAnsi="宋体"/>
          <w:b/>
          <w:bCs/>
          <w:sz w:val="24"/>
        </w:rPr>
      </w:pPr>
    </w:p>
    <w:p>
      <w:pPr>
        <w:numPr>
          <w:ilvl w:val="0"/>
          <w:numId w:val="0"/>
        </w:numPr>
        <w:snapToGrid w:val="0"/>
        <w:spacing w:before="120" w:beforeLines="50" w:after="50"/>
        <w:jc w:val="both"/>
        <w:rPr>
          <w:rFonts w:hint="eastAsia" w:ascii="宋体" w:hAnsi="宋体"/>
          <w:b/>
          <w:bCs/>
          <w:sz w:val="24"/>
        </w:rPr>
      </w:pPr>
    </w:p>
    <w:p>
      <w:pPr>
        <w:numPr>
          <w:ilvl w:val="0"/>
          <w:numId w:val="0"/>
        </w:numPr>
        <w:snapToGrid w:val="0"/>
        <w:spacing w:before="120" w:beforeLines="50" w:after="50"/>
        <w:jc w:val="both"/>
        <w:rPr>
          <w:rFonts w:hint="eastAsia" w:ascii="宋体" w:hAnsi="宋体"/>
          <w:b/>
          <w:bCs/>
          <w:sz w:val="24"/>
        </w:rPr>
      </w:pPr>
    </w:p>
    <w:p>
      <w:pPr>
        <w:ind w:firstLine="480"/>
        <w:jc w:val="right"/>
        <w:rPr>
          <w:rFonts w:hint="eastAsia"/>
          <w:szCs w:val="22"/>
        </w:rPr>
      </w:pPr>
    </w:p>
    <w:p>
      <w:pPr>
        <w:jc w:val="right"/>
        <w:rPr>
          <w:rFonts w:hint="eastAsia"/>
          <w:szCs w:val="22"/>
        </w:rPr>
      </w:pPr>
      <w:r>
        <w:rPr>
          <w:rFonts w:hint="eastAsia"/>
          <w:szCs w:val="22"/>
        </w:rPr>
        <w:t>正本/副本</w:t>
      </w:r>
    </w:p>
    <w:p>
      <w:pPr>
        <w:ind w:firstLine="480"/>
        <w:jc w:val="right"/>
        <w:rPr>
          <w:rFonts w:hint="eastAsia"/>
          <w:szCs w:val="22"/>
        </w:rPr>
      </w:pPr>
    </w:p>
    <w:p>
      <w:pPr>
        <w:ind w:firstLine="480"/>
        <w:jc w:val="center"/>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sz w:val="84"/>
          <w:szCs w:val="84"/>
          <w:lang w:val="en-US" w:eastAsia="zh-CN"/>
        </w:rPr>
      </w:pPr>
      <w:r>
        <w:rPr>
          <w:rFonts w:hint="eastAsia"/>
          <w:sz w:val="84"/>
          <w:szCs w:val="84"/>
          <w:lang w:val="en-US" w:eastAsia="zh-CN"/>
        </w:rPr>
        <w:t>报价文件</w:t>
      </w:r>
    </w:p>
    <w:p>
      <w:pPr>
        <w:ind w:firstLine="480"/>
        <w:rPr>
          <w:rFonts w:hint="eastAsia"/>
          <w:szCs w:val="22"/>
        </w:rPr>
      </w:pPr>
    </w:p>
    <w:p>
      <w:pPr>
        <w:ind w:firstLine="480"/>
        <w:rPr>
          <w:rFonts w:hint="eastAsia"/>
          <w:szCs w:val="22"/>
        </w:rPr>
      </w:pPr>
    </w:p>
    <w:p>
      <w:pPr>
        <w:ind w:firstLine="480"/>
        <w:rPr>
          <w:rFonts w:hint="eastAsia"/>
          <w:szCs w:val="22"/>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项目名称：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项目编号：</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投标人名称：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投标人地址：</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在  年  月  日  时  分之前不得启封</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32"/>
          <w:lang w:val="en-US" w:eastAsia="zh-CN"/>
        </w:rPr>
      </w:pPr>
    </w:p>
    <w:p>
      <w:pPr>
        <w:ind w:firstLine="0" w:firstLineChars="0"/>
        <w:outlineLvl w:val="0"/>
        <w:rPr>
          <w:rFonts w:hint="eastAsia"/>
          <w:szCs w:val="22"/>
          <w:lang w:val="en-US" w:eastAsia="zh-CN"/>
        </w:rPr>
      </w:pPr>
      <w:r>
        <w:rPr>
          <w:rFonts w:hint="eastAsia" w:eastAsia="仿宋"/>
          <w:b/>
          <w:sz w:val="32"/>
          <w:lang w:val="en-US" w:eastAsia="zh-CN"/>
        </w:rPr>
        <w:t xml:space="preserve">                                         年  月  日</w:t>
      </w:r>
    </w:p>
    <w:p>
      <w:pPr>
        <w:rPr>
          <w:rFonts w:hint="eastAsia" w:ascii="黑体" w:hAnsi="黑体" w:eastAsia="黑体" w:cs="黑体"/>
          <w:lang w:val="en-US" w:eastAsia="zh-CN"/>
        </w:rPr>
      </w:pPr>
      <w:r>
        <w:rPr>
          <w:rFonts w:hint="eastAsia" w:ascii="黑体" w:hAnsi="黑体" w:eastAsia="黑体" w:cs="黑体"/>
          <w:lang w:val="en-US" w:eastAsia="zh-CN"/>
        </w:rPr>
        <w:br w:type="page"/>
      </w:r>
    </w:p>
    <w:p>
      <w:pPr>
        <w:spacing w:before="100" w:line="340" w:lineRule="exact"/>
        <w:ind w:firstLine="643" w:firstLineChars="200"/>
        <w:jc w:val="center"/>
        <w:rPr>
          <w:rFonts w:hint="eastAsia" w:ascii="仿宋" w:hAnsi="仿宋" w:eastAsia="仿宋" w:cs="Times New Roman"/>
          <w:b/>
          <w:sz w:val="32"/>
          <w:szCs w:val="32"/>
          <w:lang w:val="en-US" w:eastAsia="zh-CN"/>
        </w:rPr>
      </w:pPr>
      <w:r>
        <w:rPr>
          <w:rFonts w:hint="eastAsia" w:ascii="仿宋" w:hAnsi="仿宋" w:eastAsia="仿宋" w:cs="Times New Roman"/>
          <w:b/>
          <w:sz w:val="32"/>
          <w:szCs w:val="32"/>
          <w:lang w:val="en-US" w:eastAsia="zh-CN"/>
        </w:rPr>
        <w:t>一、投标响应函</w:t>
      </w:r>
    </w:p>
    <w:p>
      <w:pPr>
        <w:pageBreakBefore w:val="0"/>
        <w:widowControl w:val="0"/>
        <w:kinsoku/>
        <w:wordWrap/>
        <w:overflowPunct/>
        <w:topLinePunct w:val="0"/>
        <w:autoSpaceDE/>
        <w:autoSpaceDN/>
        <w:bidi w:val="0"/>
        <w:adjustRightInd/>
        <w:snapToGrid/>
        <w:spacing w:line="240" w:lineRule="auto"/>
        <w:ind w:firstLine="0" w:firstLineChars="0"/>
        <w:textAlignment w:val="auto"/>
        <w:rPr>
          <w:sz w:val="24"/>
          <w:szCs w:val="21"/>
        </w:rPr>
      </w:pPr>
      <w:r>
        <w:rPr>
          <w:rFonts w:hint="eastAsia"/>
          <w:sz w:val="24"/>
          <w:szCs w:val="21"/>
          <w:lang w:val="en-US" w:eastAsia="zh-CN"/>
        </w:rPr>
        <w:t>致</w:t>
      </w:r>
      <w:r>
        <w:rPr>
          <w:rFonts w:hint="eastAsia"/>
          <w:sz w:val="24"/>
          <w:szCs w:val="21"/>
        </w:rPr>
        <w:t>湖州学院：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sz w:val="24"/>
          <w:szCs w:val="21"/>
        </w:rPr>
      </w:pPr>
      <w:r>
        <w:rPr>
          <w:rFonts w:hint="eastAsia" w:ascii="微软雅黑" w:hAnsi="微软雅黑" w:cs="微软雅黑"/>
          <w:bCs/>
          <w:sz w:val="24"/>
          <w:szCs w:val="21"/>
          <w:u w:val="none"/>
          <w:lang w:val="en-US" w:eastAsia="zh-CN"/>
        </w:rPr>
        <w:t>本人</w:t>
      </w:r>
      <w:r>
        <w:rPr>
          <w:rFonts w:hint="eastAsia" w:ascii="微软雅黑" w:hAnsi="微软雅黑" w:cs="微软雅黑"/>
          <w:bCs/>
          <w:sz w:val="24"/>
          <w:szCs w:val="21"/>
          <w:u w:val="single"/>
          <w:lang w:val="en-US" w:eastAsia="zh-CN"/>
        </w:rPr>
        <w:t xml:space="preserve">           </w:t>
      </w:r>
      <w:r>
        <w:rPr>
          <w:rFonts w:hint="eastAsia" w:ascii="微软雅黑" w:hAnsi="微软雅黑" w:cs="微软雅黑"/>
          <w:bCs/>
          <w:sz w:val="24"/>
          <w:szCs w:val="21"/>
        </w:rPr>
        <w:t>（姓名）</w:t>
      </w:r>
      <w:r>
        <w:rPr>
          <w:rFonts w:hint="eastAsia" w:ascii="微软雅黑" w:hAnsi="微软雅黑" w:cs="微软雅黑"/>
          <w:bCs/>
          <w:sz w:val="24"/>
          <w:szCs w:val="21"/>
          <w:lang w:eastAsia="zh-CN"/>
        </w:rPr>
        <w:t>，</w:t>
      </w:r>
      <w:r>
        <w:rPr>
          <w:rFonts w:hint="eastAsia" w:ascii="微软雅黑" w:hAnsi="微软雅黑" w:cs="微软雅黑"/>
          <w:bCs/>
          <w:sz w:val="24"/>
          <w:szCs w:val="21"/>
          <w:lang w:val="en-US" w:eastAsia="zh-CN"/>
        </w:rPr>
        <w:t>身份证号：</w:t>
      </w:r>
      <w:r>
        <w:rPr>
          <w:rFonts w:hint="eastAsia" w:ascii="微软雅黑" w:hAnsi="微软雅黑" w:cs="微软雅黑"/>
          <w:bCs/>
          <w:sz w:val="24"/>
          <w:szCs w:val="21"/>
          <w:u w:val="single"/>
          <w:lang w:val="en-US" w:eastAsia="zh-CN"/>
        </w:rPr>
        <w:t xml:space="preserve">                  </w:t>
      </w:r>
      <w:r>
        <w:rPr>
          <w:rFonts w:hint="eastAsia" w:ascii="微软雅黑" w:hAnsi="微软雅黑" w:cs="微软雅黑"/>
          <w:bCs/>
          <w:sz w:val="24"/>
          <w:szCs w:val="21"/>
          <w:u w:val="none"/>
          <w:lang w:val="en-US" w:eastAsia="zh-CN"/>
        </w:rPr>
        <w:t>，</w:t>
      </w:r>
      <w:r>
        <w:rPr>
          <w:rFonts w:hint="eastAsia" w:ascii="微软雅黑" w:hAnsi="微软雅黑" w:cs="微软雅黑"/>
          <w:bCs/>
          <w:sz w:val="24"/>
          <w:szCs w:val="21"/>
        </w:rPr>
        <w:t>系</w:t>
      </w:r>
      <w:r>
        <w:rPr>
          <w:rFonts w:hint="eastAsia" w:ascii="微软雅黑" w:hAnsi="微软雅黑" w:cs="微软雅黑"/>
          <w:bCs/>
          <w:sz w:val="24"/>
          <w:szCs w:val="21"/>
          <w:u w:val="single"/>
          <w:lang w:val="en-US" w:eastAsia="zh-CN"/>
        </w:rPr>
        <w:t xml:space="preserve">             </w:t>
      </w:r>
      <w:r>
        <w:rPr>
          <w:rFonts w:hint="eastAsia" w:ascii="微软雅黑" w:hAnsi="微软雅黑" w:cs="微软雅黑"/>
          <w:bCs/>
          <w:sz w:val="24"/>
          <w:szCs w:val="21"/>
        </w:rPr>
        <w:t>（</w:t>
      </w:r>
      <w:r>
        <w:rPr>
          <w:rFonts w:hint="eastAsia" w:ascii="微软雅黑" w:hAnsi="微软雅黑" w:cs="微软雅黑"/>
          <w:bCs/>
          <w:sz w:val="24"/>
          <w:szCs w:val="21"/>
          <w:lang w:val="en-US" w:eastAsia="zh-CN"/>
        </w:rPr>
        <w:t>供应商</w:t>
      </w:r>
      <w:r>
        <w:rPr>
          <w:rFonts w:hint="eastAsia" w:ascii="微软雅黑" w:hAnsi="微软雅黑" w:cs="微软雅黑"/>
          <w:bCs/>
          <w:sz w:val="24"/>
          <w:szCs w:val="21"/>
        </w:rPr>
        <w:t>名称）的法定代表人，现授权委托</w:t>
      </w:r>
      <w:r>
        <w:rPr>
          <w:rFonts w:hint="eastAsia" w:ascii="微软雅黑" w:hAnsi="微软雅黑" w:cs="微软雅黑"/>
          <w:bCs/>
          <w:sz w:val="24"/>
          <w:szCs w:val="21"/>
          <w:u w:val="single"/>
        </w:rPr>
        <w:t xml:space="preserve"> </w:t>
      </w:r>
      <w:r>
        <w:rPr>
          <w:rFonts w:hint="eastAsia" w:ascii="微软雅黑" w:hAnsi="微软雅黑" w:cs="微软雅黑"/>
          <w:bCs/>
          <w:sz w:val="24"/>
          <w:szCs w:val="21"/>
          <w:u w:val="single"/>
          <w:lang w:val="en-US" w:eastAsia="zh-CN"/>
        </w:rPr>
        <w:t xml:space="preserve">           </w:t>
      </w:r>
      <w:r>
        <w:rPr>
          <w:rFonts w:hint="eastAsia" w:ascii="微软雅黑" w:hAnsi="微软雅黑" w:cs="微软雅黑"/>
          <w:bCs/>
          <w:sz w:val="24"/>
          <w:szCs w:val="21"/>
        </w:rPr>
        <w:t>（姓名）</w:t>
      </w:r>
      <w:r>
        <w:rPr>
          <w:rFonts w:hint="eastAsia" w:ascii="微软雅黑" w:hAnsi="微软雅黑" w:cs="微软雅黑"/>
          <w:bCs/>
          <w:sz w:val="24"/>
          <w:szCs w:val="21"/>
          <w:lang w:eastAsia="zh-CN"/>
        </w:rPr>
        <w:t>，</w:t>
      </w:r>
      <w:r>
        <w:rPr>
          <w:rFonts w:hint="eastAsia" w:ascii="微软雅黑" w:hAnsi="微软雅黑" w:cs="微软雅黑"/>
          <w:bCs/>
          <w:sz w:val="24"/>
          <w:szCs w:val="21"/>
          <w:lang w:val="en-US" w:eastAsia="zh-CN"/>
        </w:rPr>
        <w:t>身份证号：</w:t>
      </w:r>
      <w:r>
        <w:rPr>
          <w:rFonts w:hint="eastAsia" w:ascii="微软雅黑" w:hAnsi="微软雅黑" w:cs="微软雅黑"/>
          <w:bCs/>
          <w:sz w:val="24"/>
          <w:szCs w:val="21"/>
          <w:u w:val="single"/>
          <w:lang w:val="en-US" w:eastAsia="zh-CN"/>
        </w:rPr>
        <w:t xml:space="preserve">                    </w:t>
      </w:r>
      <w:r>
        <w:rPr>
          <w:rFonts w:hint="eastAsia" w:ascii="微软雅黑" w:hAnsi="微软雅黑" w:cs="微软雅黑"/>
          <w:bCs/>
          <w:sz w:val="24"/>
          <w:szCs w:val="21"/>
          <w:u w:val="none"/>
          <w:lang w:val="en-US" w:eastAsia="zh-CN"/>
        </w:rPr>
        <w:t>，为授权委托人。</w:t>
      </w:r>
      <w:r>
        <w:rPr>
          <w:rFonts w:hint="eastAsia" w:ascii="微软雅黑" w:hAnsi="微软雅黑" w:cs="微软雅黑"/>
          <w:bCs/>
          <w:sz w:val="24"/>
          <w:szCs w:val="21"/>
        </w:rPr>
        <w:t>以我方的名义参加</w:t>
      </w:r>
      <w:r>
        <w:rPr>
          <w:rFonts w:hint="eastAsia" w:ascii="Times New Roman" w:eastAsia="宋体"/>
          <w:sz w:val="24"/>
          <w:szCs w:val="21"/>
          <w:highlight w:val="none"/>
          <w:lang w:val="en-US" w:eastAsia="zh-CN"/>
        </w:rPr>
        <w:t>编号：</w:t>
      </w:r>
      <w:r>
        <w:rPr>
          <w:rFonts w:hint="eastAsia" w:ascii="Times New Roman" w:eastAsia="宋体"/>
          <w:sz w:val="24"/>
          <w:szCs w:val="21"/>
          <w:highlight w:val="none"/>
          <w:u w:val="single"/>
          <w:lang w:val="en-US" w:eastAsia="zh-CN"/>
        </w:rPr>
        <w:t xml:space="preserve">           </w:t>
      </w:r>
      <w:r>
        <w:rPr>
          <w:rFonts w:hint="eastAsia" w:ascii="Times New Roman" w:eastAsia="宋体"/>
          <w:sz w:val="24"/>
          <w:szCs w:val="21"/>
          <w:highlight w:val="none"/>
          <w:lang w:val="en-US" w:eastAsia="zh-CN"/>
        </w:rPr>
        <w:t>，名称：</w:t>
      </w:r>
      <w:r>
        <w:rPr>
          <w:rFonts w:hint="eastAsia" w:ascii="Times New Roman" w:eastAsia="宋体"/>
          <w:sz w:val="24"/>
          <w:szCs w:val="21"/>
          <w:highlight w:val="none"/>
          <w:u w:val="single"/>
          <w:lang w:val="en-US" w:eastAsia="zh-CN"/>
        </w:rPr>
        <w:t xml:space="preserve">                  </w:t>
      </w:r>
      <w:r>
        <w:rPr>
          <w:rFonts w:hint="eastAsia" w:ascii="Times New Roman" w:eastAsia="宋体"/>
          <w:sz w:val="24"/>
          <w:szCs w:val="21"/>
          <w:highlight w:val="none"/>
          <w:lang w:val="en-US" w:eastAsia="zh-CN"/>
        </w:rPr>
        <w:t>，</w:t>
      </w:r>
      <w:r>
        <w:rPr>
          <w:rFonts w:hint="eastAsia" w:ascii="微软雅黑" w:hAnsi="微软雅黑" w:cs="微软雅黑"/>
          <w:bCs/>
          <w:sz w:val="24"/>
          <w:szCs w:val="21"/>
        </w:rPr>
        <w:t>的投标活动</w:t>
      </w:r>
      <w:r>
        <w:rPr>
          <w:rFonts w:hint="eastAsia"/>
          <w:sz w:val="24"/>
          <w:szCs w:val="21"/>
        </w:rPr>
        <w:t>，并进行投标。为此：</w:t>
      </w:r>
    </w:p>
    <w:p>
      <w:pPr>
        <w:pageBreakBefore w:val="0"/>
        <w:widowControl w:val="0"/>
        <w:kinsoku/>
        <w:wordWrap/>
        <w:overflowPunct/>
        <w:topLinePunct w:val="0"/>
        <w:autoSpaceDE/>
        <w:autoSpaceDN/>
        <w:bidi w:val="0"/>
        <w:adjustRightInd/>
        <w:snapToGrid/>
        <w:spacing w:line="240" w:lineRule="auto"/>
        <w:ind w:firstLine="0" w:firstLineChars="0"/>
        <w:textAlignment w:val="auto"/>
        <w:rPr>
          <w:sz w:val="24"/>
          <w:szCs w:val="21"/>
        </w:rPr>
      </w:pPr>
      <w:r>
        <w:rPr>
          <w:rFonts w:hint="eastAsia"/>
          <w:sz w:val="24"/>
          <w:szCs w:val="21"/>
        </w:rPr>
        <w:t>1、总投标价格详见开标一览表。</w:t>
      </w:r>
    </w:p>
    <w:p>
      <w:pPr>
        <w:pageBreakBefore w:val="0"/>
        <w:widowControl w:val="0"/>
        <w:kinsoku/>
        <w:wordWrap/>
        <w:overflowPunct/>
        <w:topLinePunct w:val="0"/>
        <w:autoSpaceDE/>
        <w:autoSpaceDN/>
        <w:bidi w:val="0"/>
        <w:adjustRightInd/>
        <w:snapToGrid/>
        <w:spacing w:line="240" w:lineRule="auto"/>
        <w:ind w:firstLine="0" w:firstLineChars="0"/>
        <w:textAlignment w:val="auto"/>
        <w:rPr>
          <w:sz w:val="24"/>
          <w:szCs w:val="21"/>
        </w:rPr>
      </w:pPr>
      <w:r>
        <w:rPr>
          <w:rFonts w:hint="eastAsia"/>
          <w:sz w:val="24"/>
          <w:szCs w:val="21"/>
        </w:rPr>
        <w:t>2、我单位保证遵守招标文件中的有关规定，并保证忠实地执行甲乙双方所签的经济合同，并承担合同规定的责任义务。</w:t>
      </w:r>
    </w:p>
    <w:p>
      <w:pPr>
        <w:pageBreakBefore w:val="0"/>
        <w:widowControl w:val="0"/>
        <w:kinsoku/>
        <w:wordWrap/>
        <w:overflowPunct/>
        <w:topLinePunct w:val="0"/>
        <w:autoSpaceDE/>
        <w:autoSpaceDN/>
        <w:bidi w:val="0"/>
        <w:adjustRightInd/>
        <w:snapToGrid/>
        <w:spacing w:line="240" w:lineRule="auto"/>
        <w:ind w:firstLine="0" w:firstLineChars="0"/>
        <w:textAlignment w:val="auto"/>
        <w:rPr>
          <w:sz w:val="24"/>
          <w:szCs w:val="21"/>
        </w:rPr>
      </w:pPr>
      <w:r>
        <w:rPr>
          <w:rFonts w:hint="eastAsia"/>
          <w:sz w:val="24"/>
          <w:szCs w:val="21"/>
        </w:rPr>
        <w:t>3、我单位同意按采购人要求提供任何与本项投标有关的数据、情况和资料。</w:t>
      </w:r>
    </w:p>
    <w:p>
      <w:pPr>
        <w:pageBreakBefore w:val="0"/>
        <w:widowControl w:val="0"/>
        <w:kinsoku/>
        <w:wordWrap/>
        <w:overflowPunct/>
        <w:topLinePunct w:val="0"/>
        <w:autoSpaceDE/>
        <w:autoSpaceDN/>
        <w:bidi w:val="0"/>
        <w:adjustRightInd/>
        <w:snapToGrid/>
        <w:spacing w:line="240" w:lineRule="auto"/>
        <w:ind w:firstLine="0" w:firstLineChars="0"/>
        <w:textAlignment w:val="auto"/>
        <w:rPr>
          <w:sz w:val="24"/>
          <w:szCs w:val="21"/>
        </w:rPr>
      </w:pPr>
      <w:r>
        <w:rPr>
          <w:rFonts w:hint="eastAsia"/>
          <w:sz w:val="24"/>
          <w:szCs w:val="21"/>
        </w:rPr>
        <w:t>4、我单位保证按本项目招标文件中规定的条款参与投标活动，并为自身的行为承担</w:t>
      </w:r>
    </w:p>
    <w:p>
      <w:pPr>
        <w:pageBreakBefore w:val="0"/>
        <w:widowControl w:val="0"/>
        <w:kinsoku/>
        <w:wordWrap/>
        <w:overflowPunct/>
        <w:topLinePunct w:val="0"/>
        <w:autoSpaceDE/>
        <w:autoSpaceDN/>
        <w:bidi w:val="0"/>
        <w:adjustRightInd/>
        <w:snapToGrid/>
        <w:spacing w:line="240" w:lineRule="auto"/>
        <w:ind w:firstLine="0" w:firstLineChars="0"/>
        <w:textAlignment w:val="auto"/>
        <w:rPr>
          <w:sz w:val="24"/>
          <w:szCs w:val="21"/>
        </w:rPr>
      </w:pPr>
      <w:r>
        <w:rPr>
          <w:rFonts w:hint="eastAsia"/>
          <w:sz w:val="24"/>
          <w:szCs w:val="21"/>
        </w:rPr>
        <w:t>相应的责任。我单位出现违反国家法律法规和本项目招标文件规定的行为，愿意接受相应的处罚并承担由此引起的赔偿责任。</w:t>
      </w:r>
    </w:p>
    <w:p>
      <w:pPr>
        <w:pageBreakBefore w:val="0"/>
        <w:widowControl w:val="0"/>
        <w:kinsoku/>
        <w:wordWrap/>
        <w:overflowPunct/>
        <w:topLinePunct w:val="0"/>
        <w:autoSpaceDE/>
        <w:autoSpaceDN/>
        <w:bidi w:val="0"/>
        <w:adjustRightInd/>
        <w:snapToGrid/>
        <w:spacing w:line="240" w:lineRule="auto"/>
        <w:ind w:firstLine="0" w:firstLineChars="0"/>
        <w:textAlignment w:val="auto"/>
        <w:rPr>
          <w:sz w:val="24"/>
          <w:szCs w:val="21"/>
        </w:rPr>
      </w:pPr>
      <w:r>
        <w:rPr>
          <w:rFonts w:hint="eastAsia"/>
          <w:sz w:val="24"/>
          <w:szCs w:val="21"/>
        </w:rPr>
        <w:t>5、本投标自开标之日起</w:t>
      </w:r>
      <w:r>
        <w:rPr>
          <w:rFonts w:hint="eastAsia"/>
          <w:sz w:val="24"/>
          <w:szCs w:val="21"/>
          <w:lang w:val="en-US" w:eastAsia="zh-CN"/>
        </w:rPr>
        <w:t>60</w:t>
      </w:r>
      <w:r>
        <w:rPr>
          <w:rFonts w:hint="eastAsia"/>
          <w:sz w:val="24"/>
          <w:szCs w:val="21"/>
        </w:rPr>
        <w:t>日内有效。</w:t>
      </w:r>
    </w:p>
    <w:p>
      <w:pPr>
        <w:pageBreakBefore w:val="0"/>
        <w:widowControl w:val="0"/>
        <w:kinsoku/>
        <w:wordWrap/>
        <w:overflowPunct/>
        <w:topLinePunct w:val="0"/>
        <w:autoSpaceDE/>
        <w:autoSpaceDN/>
        <w:bidi w:val="0"/>
        <w:adjustRightInd/>
        <w:snapToGrid/>
        <w:spacing w:line="240" w:lineRule="auto"/>
        <w:ind w:firstLine="0" w:firstLineChars="0"/>
        <w:textAlignment w:val="auto"/>
        <w:rPr>
          <w:sz w:val="24"/>
          <w:szCs w:val="21"/>
        </w:rPr>
      </w:pPr>
      <w:r>
        <w:rPr>
          <w:rFonts w:hint="eastAsia"/>
          <w:sz w:val="24"/>
          <w:szCs w:val="21"/>
        </w:rPr>
        <w:t>6、我单位已经详细审查全部招标文件，包括修改文件（如有的话）以及全部参考资料和有关附件，我们完全理解并同意放弃对这方面有不明及误解的权力。</w:t>
      </w:r>
    </w:p>
    <w:p>
      <w:pPr>
        <w:pageBreakBefore w:val="0"/>
        <w:widowControl w:val="0"/>
        <w:kinsoku/>
        <w:wordWrap/>
        <w:overflowPunct/>
        <w:topLinePunct w:val="0"/>
        <w:autoSpaceDE/>
        <w:autoSpaceDN/>
        <w:bidi w:val="0"/>
        <w:adjustRightInd/>
        <w:snapToGrid/>
        <w:spacing w:line="240" w:lineRule="auto"/>
        <w:ind w:firstLine="0" w:firstLineChars="0"/>
        <w:textAlignment w:val="auto"/>
        <w:rPr>
          <w:sz w:val="24"/>
          <w:szCs w:val="21"/>
        </w:rPr>
      </w:pPr>
      <w:r>
        <w:rPr>
          <w:sz w:val="24"/>
          <w:szCs w:val="21"/>
        </w:rPr>
        <w:t>7</w:t>
      </w:r>
      <w:r>
        <w:rPr>
          <w:rFonts w:hint="eastAsia"/>
          <w:sz w:val="24"/>
          <w:szCs w:val="21"/>
        </w:rPr>
        <w:t>、在规定的开标时间后（在投标有效期内），如果我们撤回投标，我们按照采购文件约定向利益受损方承担赔偿责任。</w:t>
      </w:r>
    </w:p>
    <w:p>
      <w:pPr>
        <w:pageBreakBefore w:val="0"/>
        <w:widowControl w:val="0"/>
        <w:kinsoku/>
        <w:wordWrap/>
        <w:overflowPunct/>
        <w:topLinePunct w:val="0"/>
        <w:autoSpaceDE/>
        <w:autoSpaceDN/>
        <w:bidi w:val="0"/>
        <w:adjustRightInd/>
        <w:snapToGrid/>
        <w:spacing w:line="240" w:lineRule="auto"/>
        <w:ind w:firstLine="0" w:firstLineChars="0"/>
        <w:textAlignment w:val="auto"/>
        <w:rPr>
          <w:sz w:val="24"/>
          <w:szCs w:val="21"/>
        </w:rPr>
      </w:pPr>
      <w:r>
        <w:rPr>
          <w:sz w:val="24"/>
          <w:szCs w:val="21"/>
        </w:rPr>
        <w:t>8</w:t>
      </w:r>
      <w:r>
        <w:rPr>
          <w:rFonts w:hint="eastAsia"/>
          <w:sz w:val="24"/>
          <w:szCs w:val="21"/>
        </w:rPr>
        <w:t>、我单位完全理解贵方不一定要接受最低价的投标或收到的任何投标</w:t>
      </w:r>
      <w:r>
        <w:rPr>
          <w:sz w:val="24"/>
          <w:szCs w:val="21"/>
        </w:rPr>
        <w:t>。</w:t>
      </w:r>
    </w:p>
    <w:p>
      <w:pPr>
        <w:pStyle w:val="12"/>
        <w:pageBreakBefore w:val="0"/>
        <w:widowControl w:val="0"/>
        <w:kinsoku/>
        <w:wordWrap/>
        <w:overflowPunct/>
        <w:topLinePunct w:val="0"/>
        <w:autoSpaceDE/>
        <w:autoSpaceDN/>
        <w:bidi w:val="0"/>
        <w:adjustRightInd/>
        <w:snapToGrid/>
        <w:spacing w:line="240" w:lineRule="auto"/>
        <w:ind w:firstLine="0" w:firstLineChars="0"/>
        <w:textAlignment w:val="auto"/>
        <w:rPr>
          <w:sz w:val="16"/>
          <w:szCs w:val="16"/>
        </w:rPr>
      </w:pPr>
    </w:p>
    <w:p>
      <w:pPr>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eastAsia="宋体"/>
          <w:sz w:val="24"/>
          <w:szCs w:val="21"/>
          <w:lang w:val="en-US" w:eastAsia="zh-CN"/>
        </w:rPr>
      </w:pPr>
      <w:r>
        <w:rPr>
          <w:rFonts w:hint="eastAsia"/>
          <w:sz w:val="24"/>
          <w:szCs w:val="21"/>
        </w:rPr>
        <w:t>法定代表人</w:t>
      </w:r>
      <w:r>
        <w:rPr>
          <w:rFonts w:hint="eastAsia"/>
          <w:sz w:val="24"/>
          <w:szCs w:val="21"/>
          <w:lang w:val="en-US" w:eastAsia="zh-CN"/>
        </w:rPr>
        <w:t>签字：</w:t>
      </w:r>
    </w:p>
    <w:p>
      <w:pPr>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sz w:val="24"/>
          <w:szCs w:val="21"/>
        </w:rPr>
      </w:pPr>
    </w:p>
    <w:p>
      <w:pPr>
        <w:pageBreakBefore w:val="0"/>
        <w:widowControl w:val="0"/>
        <w:kinsoku/>
        <w:wordWrap/>
        <w:overflowPunct/>
        <w:topLinePunct w:val="0"/>
        <w:autoSpaceDE/>
        <w:autoSpaceDN/>
        <w:bidi w:val="0"/>
        <w:adjustRightInd/>
        <w:snapToGrid/>
        <w:spacing w:line="240" w:lineRule="auto"/>
        <w:ind w:firstLine="0" w:firstLineChars="0"/>
        <w:textAlignment w:val="auto"/>
        <w:rPr>
          <w:sz w:val="24"/>
          <w:szCs w:val="21"/>
        </w:rPr>
      </w:pPr>
      <w:r>
        <w:rPr>
          <w:rFonts w:hint="eastAsia"/>
          <w:sz w:val="24"/>
          <w:szCs w:val="21"/>
          <w:lang w:eastAsia="zh-CN"/>
        </w:rPr>
        <w:t>授权委托人</w:t>
      </w:r>
      <w:r>
        <w:rPr>
          <w:rFonts w:hint="eastAsia"/>
          <w:sz w:val="24"/>
          <w:szCs w:val="21"/>
        </w:rPr>
        <w:t>签字：</w:t>
      </w:r>
    </w:p>
    <w:p>
      <w:pPr>
        <w:pageBreakBefore w:val="0"/>
        <w:widowControl w:val="0"/>
        <w:kinsoku/>
        <w:wordWrap/>
        <w:overflowPunct/>
        <w:topLinePunct w:val="0"/>
        <w:autoSpaceDE/>
        <w:autoSpaceDN/>
        <w:bidi w:val="0"/>
        <w:adjustRightInd/>
        <w:snapToGrid/>
        <w:spacing w:line="240" w:lineRule="auto"/>
        <w:ind w:firstLine="0" w:firstLineChars="0"/>
        <w:textAlignment w:val="auto"/>
        <w:rPr>
          <w:sz w:val="24"/>
          <w:szCs w:val="21"/>
        </w:rPr>
      </w:pPr>
    </w:p>
    <w:p>
      <w:pPr>
        <w:pageBreakBefore w:val="0"/>
        <w:widowControl w:val="0"/>
        <w:kinsoku/>
        <w:wordWrap/>
        <w:overflowPunct/>
        <w:topLinePunct w:val="0"/>
        <w:autoSpaceDE/>
        <w:autoSpaceDN/>
        <w:bidi w:val="0"/>
        <w:adjustRightInd/>
        <w:snapToGrid/>
        <w:spacing w:line="240" w:lineRule="auto"/>
        <w:ind w:firstLine="0" w:firstLineChars="0"/>
        <w:textAlignment w:val="auto"/>
        <w:rPr>
          <w:sz w:val="24"/>
          <w:szCs w:val="21"/>
        </w:rPr>
      </w:pPr>
      <w:r>
        <w:rPr>
          <w:rFonts w:hint="eastAsia"/>
          <w:sz w:val="24"/>
          <w:szCs w:val="21"/>
          <w:lang w:eastAsia="zh-CN"/>
        </w:rPr>
        <w:t>供应商</w:t>
      </w:r>
      <w:r>
        <w:rPr>
          <w:rFonts w:hint="eastAsia"/>
          <w:sz w:val="24"/>
          <w:szCs w:val="21"/>
        </w:rPr>
        <w:t>全称公章：</w:t>
      </w:r>
    </w:p>
    <w:p>
      <w:pPr>
        <w:pageBreakBefore w:val="0"/>
        <w:widowControl w:val="0"/>
        <w:kinsoku/>
        <w:wordWrap/>
        <w:overflowPunct/>
        <w:topLinePunct w:val="0"/>
        <w:autoSpaceDE/>
        <w:autoSpaceDN/>
        <w:bidi w:val="0"/>
        <w:adjustRightInd/>
        <w:snapToGrid/>
        <w:spacing w:line="240" w:lineRule="auto"/>
        <w:ind w:firstLine="360"/>
        <w:textAlignment w:val="auto"/>
        <w:rPr>
          <w:sz w:val="16"/>
          <w:szCs w:val="16"/>
        </w:rPr>
      </w:pPr>
    </w:p>
    <w:p>
      <w:pPr>
        <w:pageBreakBefore w:val="0"/>
        <w:widowControl w:val="0"/>
        <w:kinsoku/>
        <w:wordWrap/>
        <w:overflowPunct/>
        <w:topLinePunct w:val="0"/>
        <w:autoSpaceDE/>
        <w:autoSpaceDN/>
        <w:bidi w:val="0"/>
        <w:adjustRightInd/>
        <w:snapToGrid/>
        <w:spacing w:line="240" w:lineRule="auto"/>
        <w:ind w:firstLine="0" w:firstLineChars="0"/>
        <w:textAlignment w:val="auto"/>
        <w:rPr>
          <w:sz w:val="24"/>
          <w:szCs w:val="21"/>
        </w:rPr>
      </w:pPr>
      <w:r>
        <w:rPr>
          <w:rFonts w:hint="eastAsia"/>
          <w:sz w:val="24"/>
          <w:szCs w:val="21"/>
          <w:lang w:eastAsia="zh-Hans"/>
        </w:rPr>
        <w:t>日期</w:t>
      </w:r>
      <w:r>
        <w:rPr>
          <w:sz w:val="24"/>
          <w:szCs w:val="21"/>
          <w:lang w:eastAsia="zh-Hans"/>
        </w:rPr>
        <w:t xml:space="preserve">：    </w:t>
      </w:r>
      <w:r>
        <w:rPr>
          <w:rFonts w:hint="eastAsia"/>
          <w:sz w:val="24"/>
          <w:szCs w:val="21"/>
          <w:lang w:eastAsia="zh-Hans"/>
        </w:rPr>
        <w:t>年</w:t>
      </w:r>
      <w:r>
        <w:rPr>
          <w:sz w:val="24"/>
          <w:szCs w:val="21"/>
          <w:lang w:eastAsia="zh-Hans"/>
        </w:rPr>
        <w:t xml:space="preserve">  </w:t>
      </w:r>
      <w:r>
        <w:rPr>
          <w:rFonts w:hint="eastAsia"/>
          <w:sz w:val="24"/>
          <w:szCs w:val="21"/>
          <w:lang w:eastAsia="zh-Hans"/>
        </w:rPr>
        <w:t>月</w:t>
      </w:r>
      <w:r>
        <w:rPr>
          <w:sz w:val="24"/>
          <w:szCs w:val="21"/>
          <w:lang w:eastAsia="zh-Hans"/>
        </w:rPr>
        <w:t xml:space="preserve">  </w:t>
      </w:r>
      <w:r>
        <w:rPr>
          <w:rFonts w:hint="eastAsia"/>
          <w:sz w:val="24"/>
          <w:szCs w:val="21"/>
          <w:lang w:eastAsia="zh-Hans"/>
        </w:rPr>
        <w:t>日</w:t>
      </w:r>
    </w:p>
    <w:p>
      <w:pPr>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eastAsia="仿宋"/>
          <w:b/>
          <w:sz w:val="30"/>
          <w:szCs w:val="22"/>
          <w:lang w:val="en-US" w:eastAsia="zh-CN"/>
        </w:rPr>
      </w:pPr>
      <w:r>
        <w:rPr>
          <w:rFonts w:ascii="Calibri" w:hAnsi="Calibri" w:eastAsia="方正书宋简体"/>
          <w:sz w:val="24"/>
          <w:szCs w:val="21"/>
        </w:rPr>
        <w:br w:type="page"/>
      </w:r>
    </w:p>
    <w:p>
      <w:pPr>
        <w:spacing w:before="100" w:line="340" w:lineRule="exact"/>
        <w:ind w:firstLine="643" w:firstLineChars="200"/>
        <w:jc w:val="center"/>
        <w:rPr>
          <w:rFonts w:hint="default" w:ascii="仿宋" w:hAnsi="仿宋" w:eastAsia="仿宋"/>
          <w:sz w:val="24"/>
          <w:lang w:val="en-US" w:eastAsia="zh-CN"/>
        </w:rPr>
      </w:pPr>
      <w:r>
        <w:rPr>
          <w:rFonts w:hint="eastAsia" w:ascii="仿宋" w:hAnsi="仿宋" w:eastAsia="仿宋"/>
          <w:b/>
          <w:sz w:val="32"/>
          <w:szCs w:val="32"/>
          <w:lang w:val="en-US" w:eastAsia="zh-CN"/>
        </w:rPr>
        <w:t>二、报价一览表</w:t>
      </w:r>
    </w:p>
    <w:p>
      <w:pPr>
        <w:ind w:firstLine="0" w:firstLineChars="0"/>
        <w:rPr>
          <w:szCs w:val="22"/>
        </w:rPr>
      </w:pPr>
      <w:r>
        <w:rPr>
          <w:rFonts w:hint="eastAsia"/>
          <w:szCs w:val="22"/>
        </w:rPr>
        <w:t>项目名称：</w:t>
      </w:r>
    </w:p>
    <w:p>
      <w:pPr>
        <w:ind w:firstLine="0" w:firstLineChars="0"/>
        <w:rPr>
          <w:szCs w:val="22"/>
        </w:rPr>
      </w:pPr>
      <w:r>
        <w:rPr>
          <w:rFonts w:hint="eastAsia"/>
          <w:szCs w:val="22"/>
        </w:rPr>
        <w:t>项目编号：</w:t>
      </w:r>
    </w:p>
    <w:tbl>
      <w:tblPr>
        <w:tblStyle w:val="20"/>
        <w:tblW w:w="9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2"/>
        <w:gridCol w:w="2127"/>
        <w:gridCol w:w="2141"/>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2532" w:type="dxa"/>
            <w:vAlign w:val="center"/>
          </w:tcPr>
          <w:p>
            <w:pPr>
              <w:pStyle w:val="6"/>
              <w:keepNext w:val="0"/>
              <w:keepLines w:val="0"/>
              <w:suppressLineNumbers w:val="0"/>
              <w:spacing w:before="0" w:beforeAutospacing="0" w:after="0" w:afterAutospacing="0"/>
              <w:ind w:left="0" w:right="0"/>
              <w:rPr>
                <w:rFonts w:hint="default" w:eastAsia="Times New Roman"/>
              </w:rPr>
            </w:pPr>
            <w:r>
              <w:rPr>
                <w:rFonts w:hint="eastAsia" w:eastAsia="Times New Roman"/>
              </w:rPr>
              <w:t>项目名称</w:t>
            </w:r>
          </w:p>
        </w:tc>
        <w:tc>
          <w:tcPr>
            <w:tcW w:w="2127" w:type="dxa"/>
            <w:vAlign w:val="center"/>
          </w:tcPr>
          <w:p>
            <w:pPr>
              <w:pStyle w:val="6"/>
              <w:keepNext w:val="0"/>
              <w:keepLines w:val="0"/>
              <w:suppressLineNumbers w:val="0"/>
              <w:spacing w:before="0" w:beforeAutospacing="0" w:after="0" w:afterAutospacing="0"/>
              <w:ind w:left="0" w:right="0"/>
              <w:rPr>
                <w:rFonts w:hint="eastAsia" w:eastAsia="宋体"/>
                <w:lang w:val="en-US" w:eastAsia="zh-CN"/>
              </w:rPr>
            </w:pPr>
            <w:r>
              <w:rPr>
                <w:rFonts w:hint="eastAsia"/>
                <w:lang w:val="en-US" w:eastAsia="zh-CN"/>
              </w:rPr>
              <w:t>单价（元）</w:t>
            </w:r>
          </w:p>
        </w:tc>
        <w:tc>
          <w:tcPr>
            <w:tcW w:w="2141" w:type="dxa"/>
            <w:vAlign w:val="center"/>
          </w:tcPr>
          <w:p>
            <w:pPr>
              <w:pStyle w:val="6"/>
              <w:keepNext w:val="0"/>
              <w:keepLines w:val="0"/>
              <w:suppressLineNumbers w:val="0"/>
              <w:spacing w:before="0" w:beforeAutospacing="0" w:after="0" w:afterAutospacing="0"/>
              <w:ind w:left="0" w:right="0"/>
              <w:rPr>
                <w:rFonts w:hint="eastAsia" w:eastAsia="宋体"/>
                <w:lang w:val="en-US" w:eastAsia="zh-CN"/>
              </w:rPr>
            </w:pPr>
            <w:r>
              <w:rPr>
                <w:rFonts w:hint="eastAsia"/>
                <w:lang w:val="en-US" w:eastAsia="zh-CN"/>
              </w:rPr>
              <w:t>数量</w:t>
            </w:r>
          </w:p>
        </w:tc>
        <w:tc>
          <w:tcPr>
            <w:tcW w:w="2598" w:type="dxa"/>
            <w:vAlign w:val="center"/>
          </w:tcPr>
          <w:p>
            <w:pPr>
              <w:pStyle w:val="6"/>
              <w:keepNext w:val="0"/>
              <w:keepLines w:val="0"/>
              <w:suppressLineNumbers w:val="0"/>
              <w:spacing w:before="0" w:beforeAutospacing="0" w:after="0" w:afterAutospacing="0"/>
              <w:ind w:left="0" w:right="0"/>
              <w:rPr>
                <w:rFonts w:hint="eastAsia"/>
              </w:rPr>
            </w:pPr>
            <w:r>
              <w:rPr>
                <w:rFonts w:hint="eastAsia"/>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2532" w:type="dxa"/>
            <w:vAlign w:val="center"/>
          </w:tcPr>
          <w:p>
            <w:pPr>
              <w:pStyle w:val="6"/>
              <w:keepNext w:val="0"/>
              <w:keepLines w:val="0"/>
              <w:suppressLineNumbers w:val="0"/>
              <w:spacing w:before="0" w:beforeAutospacing="0" w:after="0" w:afterAutospacing="0"/>
              <w:ind w:left="0" w:right="0"/>
              <w:rPr>
                <w:rFonts w:hint="default" w:eastAsia="Times New Roman"/>
              </w:rPr>
            </w:pPr>
          </w:p>
        </w:tc>
        <w:tc>
          <w:tcPr>
            <w:tcW w:w="2127" w:type="dxa"/>
            <w:vAlign w:val="center"/>
          </w:tcPr>
          <w:p>
            <w:pPr>
              <w:pStyle w:val="6"/>
              <w:keepNext w:val="0"/>
              <w:keepLines w:val="0"/>
              <w:suppressLineNumbers w:val="0"/>
              <w:spacing w:before="0" w:beforeAutospacing="0" w:after="0" w:afterAutospacing="0"/>
              <w:ind w:left="0" w:right="0"/>
              <w:jc w:val="left"/>
              <w:rPr>
                <w:rFonts w:hint="default" w:eastAsia="宋体"/>
                <w:lang w:val="en-US" w:eastAsia="zh-CN"/>
              </w:rPr>
            </w:pPr>
            <w:r>
              <w:rPr>
                <w:rFonts w:hint="eastAsia"/>
                <w:lang w:val="en-US" w:eastAsia="zh-CN"/>
              </w:rPr>
              <w:t>小写</w:t>
            </w:r>
            <w:r>
              <w:rPr>
                <w:rFonts w:hint="default" w:eastAsia="宋体"/>
                <w:lang w:val="en-US" w:eastAsia="zh-CN"/>
              </w:rPr>
              <w:t xml:space="preserve">：       </w:t>
            </w:r>
          </w:p>
          <w:p>
            <w:pPr>
              <w:pStyle w:val="6"/>
              <w:keepNext w:val="0"/>
              <w:keepLines w:val="0"/>
              <w:suppressLineNumbers w:val="0"/>
              <w:spacing w:before="0" w:beforeAutospacing="0" w:after="0" w:afterAutospacing="0"/>
              <w:ind w:left="0" w:right="0"/>
              <w:jc w:val="left"/>
              <w:rPr>
                <w:rFonts w:hint="default" w:eastAsia="宋体"/>
                <w:lang w:val="en-US" w:eastAsia="zh-CN"/>
              </w:rPr>
            </w:pPr>
            <w:r>
              <w:rPr>
                <w:rFonts w:hint="default" w:eastAsia="宋体"/>
                <w:lang w:val="en-US" w:eastAsia="zh-CN"/>
              </w:rPr>
              <w:t xml:space="preserve">大写：       </w:t>
            </w:r>
          </w:p>
        </w:tc>
        <w:tc>
          <w:tcPr>
            <w:tcW w:w="2141" w:type="dxa"/>
            <w:vAlign w:val="center"/>
          </w:tcPr>
          <w:p>
            <w:pPr>
              <w:pStyle w:val="36"/>
              <w:keepNext w:val="0"/>
              <w:keepLines w:val="0"/>
              <w:suppressLineNumbers w:val="0"/>
              <w:spacing w:before="0" w:beforeAutospacing="0" w:after="0" w:afterAutospacing="0"/>
              <w:ind w:left="0" w:right="0"/>
              <w:jc w:val="center"/>
              <w:rPr>
                <w:rFonts w:hint="default"/>
                <w:lang w:val="en-US" w:eastAsia="zh-CN"/>
              </w:rPr>
            </w:pPr>
            <w:r>
              <w:rPr>
                <w:rFonts w:hint="eastAsia"/>
                <w:lang w:val="en-US" w:eastAsia="zh-CN"/>
              </w:rPr>
              <w:t>1</w:t>
            </w:r>
          </w:p>
        </w:tc>
        <w:tc>
          <w:tcPr>
            <w:tcW w:w="2598" w:type="dxa"/>
            <w:vAlign w:val="center"/>
          </w:tcPr>
          <w:p>
            <w:pPr>
              <w:pStyle w:val="36"/>
              <w:keepNext w:val="0"/>
              <w:keepLines w:val="0"/>
              <w:suppressLineNumbers w:val="0"/>
              <w:spacing w:before="0" w:beforeAutospacing="0" w:after="0" w:afterAutospacing="0"/>
              <w:ind w:left="0" w:right="0"/>
              <w:rPr>
                <w:rFonts w:hint="eastAsia"/>
                <w:lang w:val="en-US" w:eastAsia="zh-CN"/>
              </w:rPr>
            </w:pPr>
            <w:r>
              <w:rPr>
                <w:rFonts w:hint="eastAsia"/>
                <w:lang w:val="en-US" w:eastAsia="zh-CN"/>
              </w:rPr>
              <w:t xml:space="preserve">小写：       </w:t>
            </w:r>
          </w:p>
          <w:p>
            <w:pPr>
              <w:pStyle w:val="36"/>
              <w:keepNext w:val="0"/>
              <w:keepLines w:val="0"/>
              <w:suppressLineNumbers w:val="0"/>
              <w:spacing w:before="0" w:beforeAutospacing="0" w:after="0" w:afterAutospacing="0"/>
              <w:ind w:left="0" w:right="0"/>
              <w:rPr>
                <w:rFonts w:hint="eastAsia"/>
                <w:lang w:val="en-US" w:eastAsia="zh-CN"/>
              </w:rPr>
            </w:pPr>
            <w:r>
              <w:rPr>
                <w:rFonts w:hint="eastAsia"/>
                <w:lang w:val="en-US" w:eastAsia="zh-CN"/>
              </w:rPr>
              <w:t xml:space="preserve">大写：       </w:t>
            </w:r>
          </w:p>
        </w:tc>
      </w:tr>
    </w:tbl>
    <w:p>
      <w:pPr>
        <w:spacing w:after="120" w:line="240" w:lineRule="auto"/>
        <w:ind w:firstLine="0" w:firstLineChars="0"/>
        <w:rPr>
          <w:rFonts w:ascii="Calibri" w:hAnsi="Calibri" w:eastAsia="方正书宋简体"/>
          <w:sz w:val="21"/>
        </w:rPr>
      </w:pPr>
    </w:p>
    <w:p>
      <w:pPr>
        <w:pStyle w:val="6"/>
        <w:numPr>
          <w:ilvl w:val="0"/>
          <w:numId w:val="0"/>
        </w:numPr>
        <w:jc w:val="left"/>
      </w:pPr>
      <w:r>
        <w:rPr>
          <w:rFonts w:hint="eastAsia"/>
          <w:lang w:val="en-US" w:eastAsia="zh-CN"/>
        </w:rPr>
        <w:t>1.报价</w:t>
      </w:r>
      <w:r>
        <w:rPr>
          <w:rFonts w:hint="eastAsia"/>
        </w:rPr>
        <w:t>一览表中的报价与完成本项目的所有费用。</w:t>
      </w:r>
    </w:p>
    <w:p>
      <w:pPr>
        <w:pStyle w:val="6"/>
        <w:numPr>
          <w:ilvl w:val="0"/>
          <w:numId w:val="0"/>
        </w:numPr>
        <w:jc w:val="left"/>
      </w:pPr>
      <w:r>
        <w:rPr>
          <w:rFonts w:hint="eastAsia"/>
          <w:lang w:val="en-US" w:eastAsia="zh-CN"/>
        </w:rPr>
        <w:t>2.单价与总价不一致的，以单价为准</w:t>
      </w:r>
      <w:r>
        <w:rPr>
          <w:rFonts w:hint="eastAsia"/>
        </w:rPr>
        <w:t>。</w:t>
      </w:r>
    </w:p>
    <w:p>
      <w:pPr>
        <w:pStyle w:val="6"/>
        <w:numPr>
          <w:ilvl w:val="0"/>
          <w:numId w:val="0"/>
        </w:numPr>
        <w:jc w:val="left"/>
      </w:pPr>
      <w:r>
        <w:rPr>
          <w:rFonts w:hint="eastAsia"/>
          <w:lang w:val="en-US" w:eastAsia="zh-CN"/>
        </w:rPr>
        <w:t>3.</w:t>
      </w:r>
      <w:r>
        <w:rPr>
          <w:rFonts w:hint="eastAsia"/>
        </w:rPr>
        <w:t>报价一经涂改，应在</w:t>
      </w:r>
      <w:r>
        <w:rPr>
          <w:rFonts w:hint="eastAsia"/>
          <w:lang w:val="en-US" w:eastAsia="zh-CN"/>
        </w:rPr>
        <w:t>涂改处</w:t>
      </w:r>
      <w:r>
        <w:rPr>
          <w:rFonts w:hint="eastAsia"/>
        </w:rPr>
        <w:t>加盖</w:t>
      </w:r>
      <w:r>
        <w:rPr>
          <w:rFonts w:hint="eastAsia"/>
          <w:lang w:val="en-US" w:eastAsia="zh-CN"/>
        </w:rPr>
        <w:t>供应商</w:t>
      </w:r>
      <w:r>
        <w:rPr>
          <w:rFonts w:hint="eastAsia"/>
        </w:rPr>
        <w:t>公章</w:t>
      </w:r>
      <w:r>
        <w:rPr>
          <w:rFonts w:hint="eastAsia"/>
          <w:lang w:val="en-US" w:eastAsia="zh-CN"/>
        </w:rPr>
        <w:t>并</w:t>
      </w:r>
      <w:r>
        <w:rPr>
          <w:rFonts w:hint="eastAsia"/>
        </w:rPr>
        <w:t>由法定代表人或</w:t>
      </w:r>
      <w:r>
        <w:rPr>
          <w:rFonts w:hint="eastAsia"/>
          <w:lang w:eastAsia="zh-CN"/>
        </w:rPr>
        <w:t>授权委托人</w:t>
      </w:r>
      <w:r>
        <w:rPr>
          <w:rFonts w:hint="eastAsia"/>
        </w:rPr>
        <w:t>签字，否则其投标作无效处理。</w:t>
      </w:r>
    </w:p>
    <w:p>
      <w:pPr>
        <w:pStyle w:val="6"/>
        <w:jc w:val="left"/>
      </w:pPr>
    </w:p>
    <w:p>
      <w:pPr>
        <w:ind w:firstLine="0" w:firstLineChars="0"/>
        <w:rPr>
          <w:szCs w:val="22"/>
        </w:rPr>
      </w:pPr>
      <w:r>
        <w:rPr>
          <w:rFonts w:hint="eastAsia"/>
          <w:szCs w:val="22"/>
        </w:rPr>
        <w:t>法定代表人或</w:t>
      </w:r>
      <w:r>
        <w:rPr>
          <w:rFonts w:hint="eastAsia"/>
          <w:szCs w:val="22"/>
          <w:lang w:eastAsia="zh-CN"/>
        </w:rPr>
        <w:t>授权委托人</w:t>
      </w:r>
      <w:r>
        <w:rPr>
          <w:rFonts w:hint="eastAsia"/>
          <w:szCs w:val="22"/>
        </w:rPr>
        <w:t>签字：</w:t>
      </w:r>
    </w:p>
    <w:p>
      <w:pPr>
        <w:ind w:firstLine="0" w:firstLineChars="0"/>
        <w:rPr>
          <w:szCs w:val="22"/>
        </w:rPr>
      </w:pPr>
    </w:p>
    <w:p>
      <w:pPr>
        <w:ind w:firstLine="0" w:firstLineChars="0"/>
        <w:rPr>
          <w:szCs w:val="22"/>
        </w:rPr>
      </w:pPr>
      <w:r>
        <w:rPr>
          <w:rFonts w:hint="eastAsia"/>
          <w:szCs w:val="22"/>
          <w:lang w:eastAsia="zh-CN"/>
        </w:rPr>
        <w:t>供应商</w:t>
      </w:r>
      <w:r>
        <w:rPr>
          <w:rFonts w:hint="eastAsia"/>
          <w:szCs w:val="22"/>
        </w:rPr>
        <w:t>全称公章：</w:t>
      </w:r>
    </w:p>
    <w:p>
      <w:pPr>
        <w:ind w:firstLine="360"/>
        <w:rPr>
          <w:sz w:val="18"/>
          <w:szCs w:val="18"/>
        </w:rPr>
      </w:pPr>
    </w:p>
    <w:p>
      <w:pPr>
        <w:ind w:firstLine="0" w:firstLineChars="0"/>
        <w:rPr>
          <w:rFonts w:hint="default" w:eastAsia="宋体"/>
          <w:lang w:val="en-US" w:eastAsia="zh-CN"/>
        </w:rPr>
      </w:pPr>
      <w:r>
        <w:rPr>
          <w:rFonts w:hint="eastAsia"/>
          <w:szCs w:val="22"/>
          <w:lang w:eastAsia="zh-Hans"/>
        </w:rPr>
        <w:t>日期</w:t>
      </w:r>
      <w:r>
        <w:rPr>
          <w:szCs w:val="22"/>
          <w:lang w:eastAsia="zh-Hans"/>
        </w:rPr>
        <w:t xml:space="preserve">：    </w:t>
      </w:r>
      <w:r>
        <w:rPr>
          <w:rFonts w:hint="eastAsia"/>
          <w:szCs w:val="22"/>
          <w:lang w:eastAsia="zh-Hans"/>
        </w:rPr>
        <w:t>年</w:t>
      </w:r>
      <w:r>
        <w:rPr>
          <w:szCs w:val="22"/>
          <w:lang w:eastAsia="zh-Hans"/>
        </w:rPr>
        <w:t xml:space="preserve">  </w:t>
      </w:r>
      <w:r>
        <w:rPr>
          <w:rFonts w:hint="eastAsia"/>
          <w:szCs w:val="22"/>
          <w:lang w:eastAsia="zh-Hans"/>
        </w:rPr>
        <w:t>月</w:t>
      </w:r>
      <w:r>
        <w:rPr>
          <w:szCs w:val="22"/>
          <w:lang w:eastAsia="zh-Hans"/>
        </w:rPr>
        <w:t xml:space="preserve">  </w:t>
      </w:r>
      <w:r>
        <w:rPr>
          <w:rFonts w:hint="eastAsia"/>
          <w:szCs w:val="22"/>
          <w:lang w:eastAsia="zh-Hans"/>
        </w:rPr>
        <w:t>日</w:t>
      </w:r>
    </w:p>
    <w:p>
      <w:pPr>
        <w:pStyle w:val="19"/>
        <w:ind w:left="0" w:leftChars="0" w:firstLine="0" w:firstLineChars="0"/>
      </w:pPr>
    </w:p>
    <w:p>
      <w:pPr>
        <w:rPr>
          <w:rFonts w:ascii="仿宋" w:hAnsi="仿宋" w:eastAsia="仿宋"/>
          <w:sz w:val="24"/>
        </w:rPr>
      </w:pPr>
    </w:p>
    <w:p>
      <w:pPr>
        <w:pStyle w:val="18"/>
        <w:ind w:left="0" w:leftChars="0" w:firstLine="0" w:firstLineChars="0"/>
      </w:pPr>
    </w:p>
    <w:p/>
    <w:p>
      <w:pPr>
        <w:pStyle w:val="4"/>
      </w:pPr>
    </w:p>
    <w:p/>
    <w:p>
      <w:pPr>
        <w:pStyle w:val="4"/>
      </w:pPr>
    </w:p>
    <w:p/>
    <w:p>
      <w:pPr>
        <w:pStyle w:val="4"/>
      </w:pPr>
    </w:p>
    <w:p/>
    <w:p>
      <w:pPr>
        <w:pStyle w:val="9"/>
        <w:numPr>
          <w:ilvl w:val="0"/>
          <w:numId w:val="0"/>
        </w:numPr>
        <w:snapToGrid w:val="0"/>
        <w:spacing w:before="0" w:beforeLines="0" w:after="0" w:afterLines="0" w:line="360" w:lineRule="auto"/>
        <w:ind w:leftChars="0"/>
        <w:jc w:val="center"/>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三、</w:t>
      </w:r>
      <w:r>
        <w:rPr>
          <w:rFonts w:hint="eastAsia" w:ascii="宋体" w:hAnsi="宋体" w:eastAsia="宋体" w:cs="宋体"/>
          <w:b/>
          <w:bCs/>
          <w:sz w:val="32"/>
          <w:szCs w:val="32"/>
          <w:lang w:eastAsia="zh-CN"/>
        </w:rPr>
        <w:t>报价明细表</w:t>
      </w:r>
    </w:p>
    <w:p>
      <w:pPr>
        <w:rPr>
          <w:rFonts w:hint="eastAsia" w:ascii="宋体" w:hAnsi="宋体" w:cs="宋体"/>
          <w:sz w:val="24"/>
        </w:rPr>
      </w:pPr>
      <w:r>
        <w:rPr>
          <w:rFonts w:hint="eastAsia" w:ascii="宋体" w:hAnsi="宋体" w:cs="宋体"/>
          <w:sz w:val="24"/>
        </w:rPr>
        <w:t>投标人全称（加盖公章）：</w:t>
      </w:r>
    </w:p>
    <w:p>
      <w:pPr>
        <w:spacing w:line="500" w:lineRule="exact"/>
        <w:rPr>
          <w:rFonts w:hint="eastAsia" w:ascii="宋体" w:hAnsi="宋体" w:cs="宋体"/>
          <w:sz w:val="24"/>
        </w:rPr>
      </w:pPr>
      <w:r>
        <w:rPr>
          <w:rFonts w:hint="eastAsia" w:ascii="宋体" w:hAnsi="宋体" w:cs="宋体"/>
          <w:sz w:val="24"/>
        </w:rPr>
        <w:t>项目编号：</w:t>
      </w:r>
    </w:p>
    <w:p>
      <w:pPr>
        <w:spacing w:line="500" w:lineRule="exact"/>
        <w:rPr>
          <w:rFonts w:hint="eastAsia" w:ascii="宋体" w:hAnsi="宋体" w:cs="宋体"/>
          <w:sz w:val="24"/>
        </w:rPr>
      </w:pPr>
      <w:r>
        <w:rPr>
          <w:rFonts w:hint="eastAsia" w:ascii="宋体" w:hAnsi="宋体" w:cs="宋体"/>
          <w:sz w:val="24"/>
          <w:lang w:eastAsia="zh-CN"/>
        </w:rPr>
        <w:t>标段：</w:t>
      </w:r>
      <w:r>
        <w:rPr>
          <w:rFonts w:hint="eastAsia" w:ascii="宋体" w:hAnsi="宋体" w:cs="宋体"/>
          <w:sz w:val="24"/>
        </w:rPr>
        <w:t xml:space="preserve"> </w:t>
      </w:r>
    </w:p>
    <w:p>
      <w:pPr>
        <w:spacing w:line="500" w:lineRule="exact"/>
        <w:ind w:firstLine="7440" w:firstLineChars="3100"/>
        <w:rPr>
          <w:rFonts w:ascii="宋体" w:hAnsi="宋体" w:cs="宋体"/>
          <w:sz w:val="24"/>
        </w:rPr>
      </w:pPr>
      <w:r>
        <w:rPr>
          <w:rFonts w:hint="eastAsia" w:ascii="宋体" w:hAnsi="宋体"/>
          <w:sz w:val="24"/>
        </w:rPr>
        <w:t>单位：人民币元</w:t>
      </w:r>
    </w:p>
    <w:tbl>
      <w:tblPr>
        <w:tblStyle w:val="20"/>
        <w:tblW w:w="0" w:type="auto"/>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049"/>
        <w:gridCol w:w="928"/>
        <w:gridCol w:w="1480"/>
        <w:gridCol w:w="1745"/>
        <w:gridCol w:w="904"/>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20" w:type="dxa"/>
            <w:noWrap w:val="0"/>
            <w:vAlign w:val="top"/>
          </w:tcPr>
          <w:p>
            <w:pPr>
              <w:snapToGrid w:val="0"/>
              <w:spacing w:line="440" w:lineRule="exact"/>
              <w:jc w:val="center"/>
              <w:rPr>
                <w:rFonts w:hint="eastAsia" w:ascii="宋体" w:hAnsi="宋体" w:cs="宋体"/>
                <w:sz w:val="24"/>
              </w:rPr>
            </w:pPr>
            <w:r>
              <w:rPr>
                <w:rFonts w:hint="eastAsia" w:ascii="宋体" w:hAnsi="宋体" w:cs="宋体"/>
                <w:sz w:val="24"/>
              </w:rPr>
              <w:t>序号</w:t>
            </w:r>
          </w:p>
        </w:tc>
        <w:tc>
          <w:tcPr>
            <w:tcW w:w="2049" w:type="dxa"/>
            <w:noWrap w:val="0"/>
            <w:vAlign w:val="top"/>
          </w:tcPr>
          <w:p>
            <w:pPr>
              <w:snapToGrid w:val="0"/>
              <w:spacing w:line="440" w:lineRule="exact"/>
              <w:jc w:val="center"/>
              <w:rPr>
                <w:rFonts w:hint="eastAsia" w:ascii="宋体" w:hAnsi="宋体" w:cs="宋体"/>
                <w:sz w:val="24"/>
              </w:rPr>
            </w:pPr>
            <w:r>
              <w:rPr>
                <w:rFonts w:hint="eastAsia" w:ascii="宋体" w:hAnsi="宋体" w:cs="宋体"/>
                <w:sz w:val="24"/>
              </w:rPr>
              <w:t>产品名称</w:t>
            </w:r>
          </w:p>
        </w:tc>
        <w:tc>
          <w:tcPr>
            <w:tcW w:w="928" w:type="dxa"/>
            <w:noWrap w:val="0"/>
            <w:vAlign w:val="top"/>
          </w:tcPr>
          <w:p>
            <w:pPr>
              <w:snapToGrid w:val="0"/>
              <w:spacing w:line="440" w:lineRule="exact"/>
              <w:jc w:val="center"/>
              <w:rPr>
                <w:rFonts w:hint="eastAsia" w:ascii="宋体" w:hAnsi="宋体" w:cs="宋体"/>
                <w:sz w:val="24"/>
              </w:rPr>
            </w:pPr>
            <w:r>
              <w:rPr>
                <w:rFonts w:hint="eastAsia" w:ascii="宋体" w:hAnsi="宋体" w:cs="宋体"/>
                <w:sz w:val="24"/>
              </w:rPr>
              <w:t>品牌</w:t>
            </w:r>
          </w:p>
        </w:tc>
        <w:tc>
          <w:tcPr>
            <w:tcW w:w="1480" w:type="dxa"/>
            <w:noWrap w:val="0"/>
            <w:vAlign w:val="top"/>
          </w:tcPr>
          <w:p>
            <w:pPr>
              <w:snapToGrid w:val="0"/>
              <w:spacing w:line="440" w:lineRule="exact"/>
              <w:jc w:val="center"/>
              <w:rPr>
                <w:rFonts w:hint="eastAsia" w:ascii="宋体" w:hAnsi="宋体" w:cs="宋体"/>
                <w:sz w:val="24"/>
              </w:rPr>
            </w:pPr>
            <w:r>
              <w:rPr>
                <w:rFonts w:hint="eastAsia" w:ascii="宋体" w:hAnsi="宋体" w:cs="宋体"/>
                <w:sz w:val="24"/>
              </w:rPr>
              <w:t>规格型号</w:t>
            </w:r>
          </w:p>
        </w:tc>
        <w:tc>
          <w:tcPr>
            <w:tcW w:w="1745" w:type="dxa"/>
            <w:noWrap w:val="0"/>
            <w:vAlign w:val="top"/>
          </w:tcPr>
          <w:p>
            <w:pPr>
              <w:snapToGrid w:val="0"/>
              <w:spacing w:line="440" w:lineRule="exact"/>
              <w:jc w:val="center"/>
              <w:rPr>
                <w:rFonts w:hint="eastAsia" w:ascii="宋体" w:hAnsi="宋体" w:cs="宋体"/>
                <w:sz w:val="24"/>
              </w:rPr>
            </w:pPr>
            <w:r>
              <w:rPr>
                <w:rFonts w:hint="eastAsia" w:ascii="宋体" w:hAnsi="宋体" w:cs="宋体"/>
                <w:sz w:val="24"/>
              </w:rPr>
              <w:t>单位及数量</w:t>
            </w:r>
          </w:p>
        </w:tc>
        <w:tc>
          <w:tcPr>
            <w:tcW w:w="904" w:type="dxa"/>
            <w:noWrap w:val="0"/>
            <w:vAlign w:val="top"/>
          </w:tcPr>
          <w:p>
            <w:pPr>
              <w:snapToGrid w:val="0"/>
              <w:spacing w:line="440" w:lineRule="exact"/>
              <w:jc w:val="center"/>
              <w:rPr>
                <w:rFonts w:hint="eastAsia" w:ascii="宋体" w:hAnsi="宋体" w:cs="宋体"/>
                <w:sz w:val="24"/>
              </w:rPr>
            </w:pPr>
            <w:r>
              <w:rPr>
                <w:rFonts w:hint="eastAsia" w:ascii="宋体" w:hAnsi="宋体" w:cs="宋体"/>
                <w:sz w:val="24"/>
              </w:rPr>
              <w:t>单价</w:t>
            </w:r>
          </w:p>
        </w:tc>
        <w:tc>
          <w:tcPr>
            <w:tcW w:w="1481" w:type="dxa"/>
            <w:noWrap w:val="0"/>
            <w:vAlign w:val="top"/>
          </w:tcPr>
          <w:p>
            <w:pPr>
              <w:snapToGrid w:val="0"/>
              <w:spacing w:line="440" w:lineRule="exact"/>
              <w:jc w:val="center"/>
              <w:rPr>
                <w:rFonts w:hint="eastAsia" w:ascii="宋体" w:hAnsi="宋体" w:cs="宋体"/>
                <w:sz w:val="24"/>
              </w:rPr>
            </w:pPr>
            <w:r>
              <w:rPr>
                <w:rFonts w:hint="eastAsia" w:ascii="宋体" w:hAnsi="宋体" w:cs="宋体"/>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0" w:type="dxa"/>
            <w:noWrap w:val="0"/>
            <w:vAlign w:val="top"/>
          </w:tcPr>
          <w:p>
            <w:pPr>
              <w:snapToGrid w:val="0"/>
              <w:spacing w:line="440" w:lineRule="exact"/>
              <w:rPr>
                <w:rFonts w:hint="eastAsia" w:ascii="宋体" w:hAnsi="宋体" w:cs="宋体"/>
                <w:b/>
                <w:sz w:val="24"/>
              </w:rPr>
            </w:pPr>
          </w:p>
        </w:tc>
        <w:tc>
          <w:tcPr>
            <w:tcW w:w="2049" w:type="dxa"/>
            <w:noWrap w:val="0"/>
            <w:vAlign w:val="top"/>
          </w:tcPr>
          <w:p>
            <w:pPr>
              <w:snapToGrid w:val="0"/>
              <w:spacing w:line="440" w:lineRule="exact"/>
              <w:rPr>
                <w:rFonts w:hint="eastAsia" w:ascii="宋体" w:hAnsi="宋体" w:cs="宋体"/>
                <w:b/>
                <w:sz w:val="24"/>
              </w:rPr>
            </w:pPr>
          </w:p>
        </w:tc>
        <w:tc>
          <w:tcPr>
            <w:tcW w:w="928" w:type="dxa"/>
            <w:noWrap w:val="0"/>
            <w:vAlign w:val="top"/>
          </w:tcPr>
          <w:p>
            <w:pPr>
              <w:snapToGrid w:val="0"/>
              <w:spacing w:line="440" w:lineRule="exact"/>
              <w:rPr>
                <w:rFonts w:hint="eastAsia" w:ascii="宋体" w:hAnsi="宋体" w:cs="宋体"/>
                <w:b/>
                <w:sz w:val="24"/>
              </w:rPr>
            </w:pPr>
          </w:p>
        </w:tc>
        <w:tc>
          <w:tcPr>
            <w:tcW w:w="1480" w:type="dxa"/>
            <w:noWrap w:val="0"/>
            <w:vAlign w:val="top"/>
          </w:tcPr>
          <w:p>
            <w:pPr>
              <w:snapToGrid w:val="0"/>
              <w:spacing w:line="440" w:lineRule="exact"/>
              <w:rPr>
                <w:rFonts w:hint="eastAsia" w:ascii="宋体" w:hAnsi="宋体" w:cs="宋体"/>
                <w:b/>
                <w:sz w:val="24"/>
              </w:rPr>
            </w:pPr>
          </w:p>
        </w:tc>
        <w:tc>
          <w:tcPr>
            <w:tcW w:w="1745" w:type="dxa"/>
            <w:noWrap w:val="0"/>
            <w:vAlign w:val="top"/>
          </w:tcPr>
          <w:p>
            <w:pPr>
              <w:snapToGrid w:val="0"/>
              <w:spacing w:line="440" w:lineRule="exact"/>
              <w:rPr>
                <w:rFonts w:hint="eastAsia" w:ascii="宋体" w:hAnsi="宋体" w:cs="宋体"/>
                <w:b/>
                <w:sz w:val="24"/>
              </w:rPr>
            </w:pPr>
          </w:p>
        </w:tc>
        <w:tc>
          <w:tcPr>
            <w:tcW w:w="904" w:type="dxa"/>
            <w:noWrap w:val="0"/>
            <w:vAlign w:val="top"/>
          </w:tcPr>
          <w:p>
            <w:pPr>
              <w:snapToGrid w:val="0"/>
              <w:spacing w:line="440" w:lineRule="exact"/>
              <w:rPr>
                <w:rFonts w:hint="eastAsia" w:ascii="宋体" w:hAnsi="宋体" w:cs="宋体"/>
                <w:b/>
                <w:sz w:val="24"/>
              </w:rPr>
            </w:pPr>
          </w:p>
        </w:tc>
        <w:tc>
          <w:tcPr>
            <w:tcW w:w="1481" w:type="dxa"/>
            <w:noWrap w:val="0"/>
            <w:vAlign w:val="top"/>
          </w:tcPr>
          <w:p>
            <w:pPr>
              <w:snapToGrid w:val="0"/>
              <w:spacing w:line="440" w:lineRule="exac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0" w:type="dxa"/>
            <w:noWrap w:val="0"/>
            <w:vAlign w:val="top"/>
          </w:tcPr>
          <w:p>
            <w:pPr>
              <w:snapToGrid w:val="0"/>
              <w:spacing w:line="440" w:lineRule="exact"/>
              <w:rPr>
                <w:rFonts w:hint="eastAsia" w:ascii="宋体" w:hAnsi="宋体" w:cs="宋体"/>
                <w:b/>
                <w:sz w:val="24"/>
              </w:rPr>
            </w:pPr>
          </w:p>
        </w:tc>
        <w:tc>
          <w:tcPr>
            <w:tcW w:w="2049" w:type="dxa"/>
            <w:noWrap w:val="0"/>
            <w:vAlign w:val="top"/>
          </w:tcPr>
          <w:p>
            <w:pPr>
              <w:snapToGrid w:val="0"/>
              <w:spacing w:line="440" w:lineRule="exact"/>
              <w:rPr>
                <w:rFonts w:hint="eastAsia" w:ascii="宋体" w:hAnsi="宋体" w:cs="宋体"/>
                <w:b/>
                <w:sz w:val="24"/>
              </w:rPr>
            </w:pPr>
          </w:p>
        </w:tc>
        <w:tc>
          <w:tcPr>
            <w:tcW w:w="928" w:type="dxa"/>
            <w:noWrap w:val="0"/>
            <w:vAlign w:val="top"/>
          </w:tcPr>
          <w:p>
            <w:pPr>
              <w:snapToGrid w:val="0"/>
              <w:spacing w:line="440" w:lineRule="exact"/>
              <w:rPr>
                <w:rFonts w:hint="eastAsia" w:ascii="宋体" w:hAnsi="宋体" w:cs="宋体"/>
                <w:b/>
                <w:sz w:val="24"/>
              </w:rPr>
            </w:pPr>
          </w:p>
        </w:tc>
        <w:tc>
          <w:tcPr>
            <w:tcW w:w="1480" w:type="dxa"/>
            <w:noWrap w:val="0"/>
            <w:vAlign w:val="top"/>
          </w:tcPr>
          <w:p>
            <w:pPr>
              <w:snapToGrid w:val="0"/>
              <w:spacing w:line="440" w:lineRule="exact"/>
              <w:rPr>
                <w:rFonts w:hint="eastAsia" w:ascii="宋体" w:hAnsi="宋体" w:cs="宋体"/>
                <w:b/>
                <w:sz w:val="24"/>
              </w:rPr>
            </w:pPr>
          </w:p>
        </w:tc>
        <w:tc>
          <w:tcPr>
            <w:tcW w:w="1745" w:type="dxa"/>
            <w:noWrap w:val="0"/>
            <w:vAlign w:val="top"/>
          </w:tcPr>
          <w:p>
            <w:pPr>
              <w:snapToGrid w:val="0"/>
              <w:spacing w:line="440" w:lineRule="exact"/>
              <w:rPr>
                <w:rFonts w:hint="eastAsia" w:ascii="宋体" w:hAnsi="宋体" w:cs="宋体"/>
                <w:b/>
                <w:sz w:val="24"/>
              </w:rPr>
            </w:pPr>
          </w:p>
        </w:tc>
        <w:tc>
          <w:tcPr>
            <w:tcW w:w="904" w:type="dxa"/>
            <w:noWrap w:val="0"/>
            <w:vAlign w:val="top"/>
          </w:tcPr>
          <w:p>
            <w:pPr>
              <w:snapToGrid w:val="0"/>
              <w:spacing w:line="440" w:lineRule="exact"/>
              <w:rPr>
                <w:rFonts w:hint="eastAsia" w:ascii="宋体" w:hAnsi="宋体" w:cs="宋体"/>
                <w:b/>
                <w:sz w:val="24"/>
              </w:rPr>
            </w:pPr>
          </w:p>
        </w:tc>
        <w:tc>
          <w:tcPr>
            <w:tcW w:w="1481" w:type="dxa"/>
            <w:noWrap w:val="0"/>
            <w:vAlign w:val="top"/>
          </w:tcPr>
          <w:p>
            <w:pPr>
              <w:snapToGrid w:val="0"/>
              <w:spacing w:line="440" w:lineRule="exac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0" w:type="dxa"/>
            <w:noWrap w:val="0"/>
            <w:vAlign w:val="top"/>
          </w:tcPr>
          <w:p>
            <w:pPr>
              <w:snapToGrid w:val="0"/>
              <w:spacing w:line="440" w:lineRule="exact"/>
              <w:rPr>
                <w:rFonts w:hint="eastAsia" w:ascii="宋体" w:hAnsi="宋体" w:cs="宋体"/>
                <w:b/>
                <w:sz w:val="24"/>
              </w:rPr>
            </w:pPr>
          </w:p>
        </w:tc>
        <w:tc>
          <w:tcPr>
            <w:tcW w:w="2049" w:type="dxa"/>
            <w:noWrap w:val="0"/>
            <w:vAlign w:val="top"/>
          </w:tcPr>
          <w:p>
            <w:pPr>
              <w:snapToGrid w:val="0"/>
              <w:spacing w:line="440" w:lineRule="exact"/>
              <w:rPr>
                <w:rFonts w:hint="eastAsia" w:ascii="宋体" w:hAnsi="宋体" w:cs="宋体"/>
                <w:b/>
                <w:sz w:val="24"/>
              </w:rPr>
            </w:pPr>
          </w:p>
        </w:tc>
        <w:tc>
          <w:tcPr>
            <w:tcW w:w="928" w:type="dxa"/>
            <w:noWrap w:val="0"/>
            <w:vAlign w:val="top"/>
          </w:tcPr>
          <w:p>
            <w:pPr>
              <w:snapToGrid w:val="0"/>
              <w:spacing w:line="440" w:lineRule="exact"/>
              <w:rPr>
                <w:rFonts w:hint="eastAsia" w:ascii="宋体" w:hAnsi="宋体" w:cs="宋体"/>
                <w:b/>
                <w:sz w:val="24"/>
              </w:rPr>
            </w:pPr>
          </w:p>
        </w:tc>
        <w:tc>
          <w:tcPr>
            <w:tcW w:w="1480" w:type="dxa"/>
            <w:noWrap w:val="0"/>
            <w:vAlign w:val="top"/>
          </w:tcPr>
          <w:p>
            <w:pPr>
              <w:snapToGrid w:val="0"/>
              <w:spacing w:line="440" w:lineRule="exact"/>
              <w:rPr>
                <w:rFonts w:hint="eastAsia" w:ascii="宋体" w:hAnsi="宋体" w:cs="宋体"/>
                <w:b/>
                <w:sz w:val="24"/>
              </w:rPr>
            </w:pPr>
          </w:p>
        </w:tc>
        <w:tc>
          <w:tcPr>
            <w:tcW w:w="1745" w:type="dxa"/>
            <w:noWrap w:val="0"/>
            <w:vAlign w:val="top"/>
          </w:tcPr>
          <w:p>
            <w:pPr>
              <w:snapToGrid w:val="0"/>
              <w:spacing w:line="440" w:lineRule="exact"/>
              <w:rPr>
                <w:rFonts w:hint="eastAsia" w:ascii="宋体" w:hAnsi="宋体" w:cs="宋体"/>
                <w:b/>
                <w:sz w:val="24"/>
              </w:rPr>
            </w:pPr>
          </w:p>
        </w:tc>
        <w:tc>
          <w:tcPr>
            <w:tcW w:w="904" w:type="dxa"/>
            <w:noWrap w:val="0"/>
            <w:vAlign w:val="top"/>
          </w:tcPr>
          <w:p>
            <w:pPr>
              <w:snapToGrid w:val="0"/>
              <w:spacing w:line="440" w:lineRule="exact"/>
              <w:rPr>
                <w:rFonts w:hint="eastAsia" w:ascii="宋体" w:hAnsi="宋体" w:cs="宋体"/>
                <w:b/>
                <w:sz w:val="24"/>
              </w:rPr>
            </w:pPr>
          </w:p>
        </w:tc>
        <w:tc>
          <w:tcPr>
            <w:tcW w:w="1481" w:type="dxa"/>
            <w:noWrap w:val="0"/>
            <w:vAlign w:val="top"/>
          </w:tcPr>
          <w:p>
            <w:pPr>
              <w:snapToGrid w:val="0"/>
              <w:spacing w:line="440" w:lineRule="exac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0" w:type="dxa"/>
            <w:noWrap w:val="0"/>
            <w:vAlign w:val="top"/>
          </w:tcPr>
          <w:p>
            <w:pPr>
              <w:snapToGrid w:val="0"/>
              <w:spacing w:line="440" w:lineRule="exact"/>
              <w:rPr>
                <w:rFonts w:hint="eastAsia" w:ascii="宋体" w:hAnsi="宋体" w:cs="宋体"/>
                <w:b/>
                <w:sz w:val="24"/>
              </w:rPr>
            </w:pPr>
          </w:p>
        </w:tc>
        <w:tc>
          <w:tcPr>
            <w:tcW w:w="2049" w:type="dxa"/>
            <w:noWrap w:val="0"/>
            <w:vAlign w:val="top"/>
          </w:tcPr>
          <w:p>
            <w:pPr>
              <w:snapToGrid w:val="0"/>
              <w:spacing w:line="440" w:lineRule="exact"/>
              <w:rPr>
                <w:rFonts w:hint="eastAsia" w:ascii="宋体" w:hAnsi="宋体" w:cs="宋体"/>
                <w:b/>
                <w:sz w:val="24"/>
              </w:rPr>
            </w:pPr>
          </w:p>
        </w:tc>
        <w:tc>
          <w:tcPr>
            <w:tcW w:w="928" w:type="dxa"/>
            <w:noWrap w:val="0"/>
            <w:vAlign w:val="top"/>
          </w:tcPr>
          <w:p>
            <w:pPr>
              <w:snapToGrid w:val="0"/>
              <w:spacing w:line="440" w:lineRule="exact"/>
              <w:rPr>
                <w:rFonts w:hint="eastAsia" w:ascii="宋体" w:hAnsi="宋体" w:cs="宋体"/>
                <w:b/>
                <w:sz w:val="24"/>
              </w:rPr>
            </w:pPr>
          </w:p>
        </w:tc>
        <w:tc>
          <w:tcPr>
            <w:tcW w:w="1480" w:type="dxa"/>
            <w:noWrap w:val="0"/>
            <w:vAlign w:val="top"/>
          </w:tcPr>
          <w:p>
            <w:pPr>
              <w:snapToGrid w:val="0"/>
              <w:spacing w:line="440" w:lineRule="exact"/>
              <w:rPr>
                <w:rFonts w:hint="eastAsia" w:ascii="宋体" w:hAnsi="宋体" w:cs="宋体"/>
                <w:b/>
                <w:sz w:val="24"/>
              </w:rPr>
            </w:pPr>
          </w:p>
        </w:tc>
        <w:tc>
          <w:tcPr>
            <w:tcW w:w="1745" w:type="dxa"/>
            <w:noWrap w:val="0"/>
            <w:vAlign w:val="top"/>
          </w:tcPr>
          <w:p>
            <w:pPr>
              <w:snapToGrid w:val="0"/>
              <w:spacing w:line="440" w:lineRule="exact"/>
              <w:rPr>
                <w:rFonts w:hint="eastAsia" w:ascii="宋体" w:hAnsi="宋体" w:cs="宋体"/>
                <w:b/>
                <w:sz w:val="24"/>
              </w:rPr>
            </w:pPr>
          </w:p>
        </w:tc>
        <w:tc>
          <w:tcPr>
            <w:tcW w:w="904" w:type="dxa"/>
            <w:noWrap w:val="0"/>
            <w:vAlign w:val="top"/>
          </w:tcPr>
          <w:p>
            <w:pPr>
              <w:snapToGrid w:val="0"/>
              <w:spacing w:line="440" w:lineRule="exact"/>
              <w:rPr>
                <w:rFonts w:hint="eastAsia" w:ascii="宋体" w:hAnsi="宋体" w:cs="宋体"/>
                <w:b/>
                <w:sz w:val="24"/>
              </w:rPr>
            </w:pPr>
          </w:p>
        </w:tc>
        <w:tc>
          <w:tcPr>
            <w:tcW w:w="1481" w:type="dxa"/>
            <w:noWrap w:val="0"/>
            <w:vAlign w:val="top"/>
          </w:tcPr>
          <w:p>
            <w:pPr>
              <w:snapToGrid w:val="0"/>
              <w:spacing w:line="440" w:lineRule="exac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0" w:type="dxa"/>
            <w:noWrap w:val="0"/>
            <w:vAlign w:val="top"/>
          </w:tcPr>
          <w:p>
            <w:pPr>
              <w:snapToGrid w:val="0"/>
              <w:spacing w:line="440" w:lineRule="exact"/>
              <w:rPr>
                <w:rFonts w:hint="eastAsia" w:ascii="宋体" w:hAnsi="宋体" w:cs="宋体"/>
                <w:b/>
                <w:sz w:val="24"/>
              </w:rPr>
            </w:pPr>
          </w:p>
        </w:tc>
        <w:tc>
          <w:tcPr>
            <w:tcW w:w="2049" w:type="dxa"/>
            <w:noWrap w:val="0"/>
            <w:vAlign w:val="top"/>
          </w:tcPr>
          <w:p>
            <w:pPr>
              <w:snapToGrid w:val="0"/>
              <w:spacing w:line="440" w:lineRule="exact"/>
              <w:rPr>
                <w:rFonts w:hint="eastAsia" w:ascii="宋体" w:hAnsi="宋体" w:cs="宋体"/>
                <w:b/>
                <w:sz w:val="24"/>
              </w:rPr>
            </w:pPr>
          </w:p>
        </w:tc>
        <w:tc>
          <w:tcPr>
            <w:tcW w:w="928" w:type="dxa"/>
            <w:noWrap w:val="0"/>
            <w:vAlign w:val="top"/>
          </w:tcPr>
          <w:p>
            <w:pPr>
              <w:snapToGrid w:val="0"/>
              <w:spacing w:line="440" w:lineRule="exact"/>
              <w:rPr>
                <w:rFonts w:hint="eastAsia" w:ascii="宋体" w:hAnsi="宋体" w:cs="宋体"/>
                <w:b/>
                <w:sz w:val="24"/>
              </w:rPr>
            </w:pPr>
          </w:p>
        </w:tc>
        <w:tc>
          <w:tcPr>
            <w:tcW w:w="1480" w:type="dxa"/>
            <w:noWrap w:val="0"/>
            <w:vAlign w:val="top"/>
          </w:tcPr>
          <w:p>
            <w:pPr>
              <w:snapToGrid w:val="0"/>
              <w:spacing w:line="440" w:lineRule="exact"/>
              <w:rPr>
                <w:rFonts w:hint="eastAsia" w:ascii="宋体" w:hAnsi="宋体" w:cs="宋体"/>
                <w:b/>
                <w:sz w:val="24"/>
              </w:rPr>
            </w:pPr>
          </w:p>
        </w:tc>
        <w:tc>
          <w:tcPr>
            <w:tcW w:w="1745" w:type="dxa"/>
            <w:noWrap w:val="0"/>
            <w:vAlign w:val="top"/>
          </w:tcPr>
          <w:p>
            <w:pPr>
              <w:snapToGrid w:val="0"/>
              <w:spacing w:line="440" w:lineRule="exact"/>
              <w:rPr>
                <w:rFonts w:hint="eastAsia" w:ascii="宋体" w:hAnsi="宋体" w:cs="宋体"/>
                <w:b/>
                <w:sz w:val="24"/>
              </w:rPr>
            </w:pPr>
          </w:p>
        </w:tc>
        <w:tc>
          <w:tcPr>
            <w:tcW w:w="904" w:type="dxa"/>
            <w:noWrap w:val="0"/>
            <w:vAlign w:val="top"/>
          </w:tcPr>
          <w:p>
            <w:pPr>
              <w:snapToGrid w:val="0"/>
              <w:spacing w:line="440" w:lineRule="exact"/>
              <w:rPr>
                <w:rFonts w:hint="eastAsia" w:ascii="宋体" w:hAnsi="宋体" w:cs="宋体"/>
                <w:b/>
                <w:sz w:val="24"/>
              </w:rPr>
            </w:pPr>
          </w:p>
        </w:tc>
        <w:tc>
          <w:tcPr>
            <w:tcW w:w="1481" w:type="dxa"/>
            <w:noWrap w:val="0"/>
            <w:vAlign w:val="top"/>
          </w:tcPr>
          <w:p>
            <w:pPr>
              <w:snapToGrid w:val="0"/>
              <w:spacing w:line="440" w:lineRule="exac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0" w:type="dxa"/>
            <w:noWrap w:val="0"/>
            <w:vAlign w:val="top"/>
          </w:tcPr>
          <w:p>
            <w:pPr>
              <w:snapToGrid w:val="0"/>
              <w:spacing w:line="440" w:lineRule="exact"/>
              <w:rPr>
                <w:rFonts w:hint="eastAsia" w:ascii="宋体" w:hAnsi="宋体" w:cs="宋体"/>
                <w:b/>
                <w:sz w:val="24"/>
              </w:rPr>
            </w:pPr>
          </w:p>
        </w:tc>
        <w:tc>
          <w:tcPr>
            <w:tcW w:w="2049" w:type="dxa"/>
            <w:noWrap w:val="0"/>
            <w:vAlign w:val="top"/>
          </w:tcPr>
          <w:p>
            <w:pPr>
              <w:snapToGrid w:val="0"/>
              <w:spacing w:line="440" w:lineRule="exact"/>
              <w:rPr>
                <w:rFonts w:hint="eastAsia" w:ascii="宋体" w:hAnsi="宋体" w:cs="宋体"/>
                <w:b/>
                <w:sz w:val="24"/>
              </w:rPr>
            </w:pPr>
          </w:p>
        </w:tc>
        <w:tc>
          <w:tcPr>
            <w:tcW w:w="928" w:type="dxa"/>
            <w:noWrap w:val="0"/>
            <w:vAlign w:val="top"/>
          </w:tcPr>
          <w:p>
            <w:pPr>
              <w:snapToGrid w:val="0"/>
              <w:spacing w:line="440" w:lineRule="exact"/>
              <w:rPr>
                <w:rFonts w:hint="eastAsia" w:ascii="宋体" w:hAnsi="宋体" w:cs="宋体"/>
                <w:b/>
                <w:sz w:val="24"/>
              </w:rPr>
            </w:pPr>
          </w:p>
        </w:tc>
        <w:tc>
          <w:tcPr>
            <w:tcW w:w="1480" w:type="dxa"/>
            <w:noWrap w:val="0"/>
            <w:vAlign w:val="top"/>
          </w:tcPr>
          <w:p>
            <w:pPr>
              <w:snapToGrid w:val="0"/>
              <w:spacing w:line="440" w:lineRule="exact"/>
              <w:rPr>
                <w:rFonts w:hint="eastAsia" w:ascii="宋体" w:hAnsi="宋体" w:cs="宋体"/>
                <w:b/>
                <w:sz w:val="24"/>
              </w:rPr>
            </w:pPr>
          </w:p>
        </w:tc>
        <w:tc>
          <w:tcPr>
            <w:tcW w:w="1745" w:type="dxa"/>
            <w:noWrap w:val="0"/>
            <w:vAlign w:val="top"/>
          </w:tcPr>
          <w:p>
            <w:pPr>
              <w:snapToGrid w:val="0"/>
              <w:spacing w:line="440" w:lineRule="exact"/>
              <w:rPr>
                <w:rFonts w:hint="eastAsia" w:ascii="宋体" w:hAnsi="宋体" w:cs="宋体"/>
                <w:b/>
                <w:sz w:val="24"/>
              </w:rPr>
            </w:pPr>
          </w:p>
        </w:tc>
        <w:tc>
          <w:tcPr>
            <w:tcW w:w="904" w:type="dxa"/>
            <w:noWrap w:val="0"/>
            <w:vAlign w:val="top"/>
          </w:tcPr>
          <w:p>
            <w:pPr>
              <w:snapToGrid w:val="0"/>
              <w:spacing w:line="440" w:lineRule="exact"/>
              <w:rPr>
                <w:rFonts w:hint="eastAsia" w:ascii="宋体" w:hAnsi="宋体" w:cs="宋体"/>
                <w:b/>
                <w:sz w:val="24"/>
              </w:rPr>
            </w:pPr>
          </w:p>
        </w:tc>
        <w:tc>
          <w:tcPr>
            <w:tcW w:w="1481" w:type="dxa"/>
            <w:noWrap w:val="0"/>
            <w:vAlign w:val="top"/>
          </w:tcPr>
          <w:p>
            <w:pPr>
              <w:snapToGrid w:val="0"/>
              <w:spacing w:line="440" w:lineRule="exac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0" w:type="dxa"/>
            <w:noWrap w:val="0"/>
            <w:vAlign w:val="top"/>
          </w:tcPr>
          <w:p>
            <w:pPr>
              <w:snapToGrid w:val="0"/>
              <w:spacing w:line="440" w:lineRule="exact"/>
              <w:rPr>
                <w:rFonts w:hint="eastAsia" w:ascii="宋体" w:hAnsi="宋体" w:cs="宋体"/>
                <w:b/>
                <w:sz w:val="24"/>
              </w:rPr>
            </w:pPr>
          </w:p>
        </w:tc>
        <w:tc>
          <w:tcPr>
            <w:tcW w:w="2049" w:type="dxa"/>
            <w:noWrap w:val="0"/>
            <w:vAlign w:val="top"/>
          </w:tcPr>
          <w:p>
            <w:pPr>
              <w:snapToGrid w:val="0"/>
              <w:spacing w:line="440" w:lineRule="exact"/>
              <w:rPr>
                <w:rFonts w:hint="eastAsia" w:ascii="宋体" w:hAnsi="宋体" w:cs="宋体"/>
                <w:b/>
                <w:sz w:val="24"/>
              </w:rPr>
            </w:pPr>
          </w:p>
        </w:tc>
        <w:tc>
          <w:tcPr>
            <w:tcW w:w="928" w:type="dxa"/>
            <w:noWrap w:val="0"/>
            <w:vAlign w:val="top"/>
          </w:tcPr>
          <w:p>
            <w:pPr>
              <w:snapToGrid w:val="0"/>
              <w:spacing w:line="440" w:lineRule="exact"/>
              <w:rPr>
                <w:rFonts w:hint="eastAsia" w:ascii="宋体" w:hAnsi="宋体" w:cs="宋体"/>
                <w:b/>
                <w:sz w:val="24"/>
              </w:rPr>
            </w:pPr>
          </w:p>
        </w:tc>
        <w:tc>
          <w:tcPr>
            <w:tcW w:w="1480" w:type="dxa"/>
            <w:noWrap w:val="0"/>
            <w:vAlign w:val="top"/>
          </w:tcPr>
          <w:p>
            <w:pPr>
              <w:snapToGrid w:val="0"/>
              <w:spacing w:line="440" w:lineRule="exact"/>
              <w:rPr>
                <w:rFonts w:hint="eastAsia" w:ascii="宋体" w:hAnsi="宋体" w:cs="宋体"/>
                <w:b/>
                <w:sz w:val="24"/>
              </w:rPr>
            </w:pPr>
          </w:p>
        </w:tc>
        <w:tc>
          <w:tcPr>
            <w:tcW w:w="1745" w:type="dxa"/>
            <w:noWrap w:val="0"/>
            <w:vAlign w:val="top"/>
          </w:tcPr>
          <w:p>
            <w:pPr>
              <w:snapToGrid w:val="0"/>
              <w:spacing w:line="440" w:lineRule="exact"/>
              <w:rPr>
                <w:rFonts w:hint="eastAsia" w:ascii="宋体" w:hAnsi="宋体" w:cs="宋体"/>
                <w:b/>
                <w:sz w:val="24"/>
              </w:rPr>
            </w:pPr>
          </w:p>
        </w:tc>
        <w:tc>
          <w:tcPr>
            <w:tcW w:w="904" w:type="dxa"/>
            <w:noWrap w:val="0"/>
            <w:vAlign w:val="top"/>
          </w:tcPr>
          <w:p>
            <w:pPr>
              <w:snapToGrid w:val="0"/>
              <w:spacing w:line="440" w:lineRule="exact"/>
              <w:rPr>
                <w:rFonts w:hint="eastAsia" w:ascii="宋体" w:hAnsi="宋体" w:cs="宋体"/>
                <w:b/>
                <w:sz w:val="24"/>
              </w:rPr>
            </w:pPr>
          </w:p>
        </w:tc>
        <w:tc>
          <w:tcPr>
            <w:tcW w:w="1481" w:type="dxa"/>
            <w:noWrap w:val="0"/>
            <w:vAlign w:val="top"/>
          </w:tcPr>
          <w:p>
            <w:pPr>
              <w:snapToGrid w:val="0"/>
              <w:spacing w:line="440" w:lineRule="exac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0" w:type="dxa"/>
            <w:noWrap w:val="0"/>
            <w:vAlign w:val="top"/>
          </w:tcPr>
          <w:p>
            <w:pPr>
              <w:snapToGrid w:val="0"/>
              <w:spacing w:line="440" w:lineRule="exact"/>
              <w:rPr>
                <w:rFonts w:hint="eastAsia" w:ascii="宋体" w:hAnsi="宋体" w:cs="宋体"/>
                <w:b/>
                <w:sz w:val="24"/>
              </w:rPr>
            </w:pPr>
          </w:p>
        </w:tc>
        <w:tc>
          <w:tcPr>
            <w:tcW w:w="2049" w:type="dxa"/>
            <w:noWrap w:val="0"/>
            <w:vAlign w:val="top"/>
          </w:tcPr>
          <w:p>
            <w:pPr>
              <w:snapToGrid w:val="0"/>
              <w:spacing w:line="440" w:lineRule="exact"/>
              <w:rPr>
                <w:rFonts w:hint="eastAsia" w:ascii="宋体" w:hAnsi="宋体" w:cs="宋体"/>
                <w:b/>
                <w:sz w:val="24"/>
              </w:rPr>
            </w:pPr>
          </w:p>
        </w:tc>
        <w:tc>
          <w:tcPr>
            <w:tcW w:w="928" w:type="dxa"/>
            <w:noWrap w:val="0"/>
            <w:vAlign w:val="top"/>
          </w:tcPr>
          <w:p>
            <w:pPr>
              <w:snapToGrid w:val="0"/>
              <w:spacing w:line="440" w:lineRule="exact"/>
              <w:rPr>
                <w:rFonts w:hint="eastAsia" w:ascii="宋体" w:hAnsi="宋体" w:cs="宋体"/>
                <w:b/>
                <w:sz w:val="24"/>
              </w:rPr>
            </w:pPr>
          </w:p>
        </w:tc>
        <w:tc>
          <w:tcPr>
            <w:tcW w:w="1480" w:type="dxa"/>
            <w:noWrap w:val="0"/>
            <w:vAlign w:val="top"/>
          </w:tcPr>
          <w:p>
            <w:pPr>
              <w:snapToGrid w:val="0"/>
              <w:spacing w:line="440" w:lineRule="exact"/>
              <w:rPr>
                <w:rFonts w:hint="eastAsia" w:ascii="宋体" w:hAnsi="宋体" w:cs="宋体"/>
                <w:b/>
                <w:sz w:val="24"/>
              </w:rPr>
            </w:pPr>
          </w:p>
        </w:tc>
        <w:tc>
          <w:tcPr>
            <w:tcW w:w="1745" w:type="dxa"/>
            <w:noWrap w:val="0"/>
            <w:vAlign w:val="top"/>
          </w:tcPr>
          <w:p>
            <w:pPr>
              <w:snapToGrid w:val="0"/>
              <w:spacing w:line="440" w:lineRule="exact"/>
              <w:rPr>
                <w:rFonts w:hint="eastAsia" w:ascii="宋体" w:hAnsi="宋体" w:cs="宋体"/>
                <w:b/>
                <w:sz w:val="24"/>
              </w:rPr>
            </w:pPr>
          </w:p>
        </w:tc>
        <w:tc>
          <w:tcPr>
            <w:tcW w:w="904" w:type="dxa"/>
            <w:noWrap w:val="0"/>
            <w:vAlign w:val="top"/>
          </w:tcPr>
          <w:p>
            <w:pPr>
              <w:snapToGrid w:val="0"/>
              <w:spacing w:line="440" w:lineRule="exact"/>
              <w:rPr>
                <w:rFonts w:hint="eastAsia" w:ascii="宋体" w:hAnsi="宋体" w:cs="宋体"/>
                <w:b/>
                <w:sz w:val="24"/>
              </w:rPr>
            </w:pPr>
          </w:p>
        </w:tc>
        <w:tc>
          <w:tcPr>
            <w:tcW w:w="1481" w:type="dxa"/>
            <w:noWrap w:val="0"/>
            <w:vAlign w:val="top"/>
          </w:tcPr>
          <w:p>
            <w:pPr>
              <w:snapToGrid w:val="0"/>
              <w:spacing w:line="440" w:lineRule="exac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0" w:type="dxa"/>
            <w:noWrap w:val="0"/>
            <w:vAlign w:val="top"/>
          </w:tcPr>
          <w:p>
            <w:pPr>
              <w:snapToGrid w:val="0"/>
              <w:spacing w:line="440" w:lineRule="exact"/>
              <w:rPr>
                <w:rFonts w:hint="eastAsia" w:ascii="宋体" w:hAnsi="宋体" w:cs="宋体"/>
                <w:b/>
                <w:sz w:val="24"/>
              </w:rPr>
            </w:pPr>
          </w:p>
        </w:tc>
        <w:tc>
          <w:tcPr>
            <w:tcW w:w="2049" w:type="dxa"/>
            <w:noWrap w:val="0"/>
            <w:vAlign w:val="top"/>
          </w:tcPr>
          <w:p>
            <w:pPr>
              <w:snapToGrid w:val="0"/>
              <w:spacing w:line="440" w:lineRule="exact"/>
              <w:rPr>
                <w:rFonts w:hint="eastAsia" w:ascii="宋体" w:hAnsi="宋体" w:cs="宋体"/>
                <w:b/>
                <w:sz w:val="24"/>
              </w:rPr>
            </w:pPr>
          </w:p>
        </w:tc>
        <w:tc>
          <w:tcPr>
            <w:tcW w:w="928" w:type="dxa"/>
            <w:noWrap w:val="0"/>
            <w:vAlign w:val="top"/>
          </w:tcPr>
          <w:p>
            <w:pPr>
              <w:snapToGrid w:val="0"/>
              <w:spacing w:line="440" w:lineRule="exact"/>
              <w:rPr>
                <w:rFonts w:hint="eastAsia" w:ascii="宋体" w:hAnsi="宋体" w:cs="宋体"/>
                <w:b/>
                <w:sz w:val="24"/>
              </w:rPr>
            </w:pPr>
          </w:p>
        </w:tc>
        <w:tc>
          <w:tcPr>
            <w:tcW w:w="1480" w:type="dxa"/>
            <w:noWrap w:val="0"/>
            <w:vAlign w:val="top"/>
          </w:tcPr>
          <w:p>
            <w:pPr>
              <w:snapToGrid w:val="0"/>
              <w:spacing w:line="440" w:lineRule="exact"/>
              <w:rPr>
                <w:rFonts w:hint="eastAsia" w:ascii="宋体" w:hAnsi="宋体" w:cs="宋体"/>
                <w:b/>
                <w:sz w:val="24"/>
              </w:rPr>
            </w:pPr>
          </w:p>
        </w:tc>
        <w:tc>
          <w:tcPr>
            <w:tcW w:w="1745" w:type="dxa"/>
            <w:noWrap w:val="0"/>
            <w:vAlign w:val="top"/>
          </w:tcPr>
          <w:p>
            <w:pPr>
              <w:snapToGrid w:val="0"/>
              <w:spacing w:line="440" w:lineRule="exact"/>
              <w:rPr>
                <w:rFonts w:hint="eastAsia" w:ascii="宋体" w:hAnsi="宋体" w:cs="宋体"/>
                <w:b/>
                <w:sz w:val="24"/>
              </w:rPr>
            </w:pPr>
          </w:p>
        </w:tc>
        <w:tc>
          <w:tcPr>
            <w:tcW w:w="904" w:type="dxa"/>
            <w:noWrap w:val="0"/>
            <w:vAlign w:val="top"/>
          </w:tcPr>
          <w:p>
            <w:pPr>
              <w:snapToGrid w:val="0"/>
              <w:spacing w:line="440" w:lineRule="exact"/>
              <w:rPr>
                <w:rFonts w:hint="eastAsia" w:ascii="宋体" w:hAnsi="宋体" w:cs="宋体"/>
                <w:b/>
                <w:sz w:val="24"/>
              </w:rPr>
            </w:pPr>
          </w:p>
        </w:tc>
        <w:tc>
          <w:tcPr>
            <w:tcW w:w="1481" w:type="dxa"/>
            <w:noWrap w:val="0"/>
            <w:vAlign w:val="top"/>
          </w:tcPr>
          <w:p>
            <w:pPr>
              <w:snapToGrid w:val="0"/>
              <w:spacing w:line="440" w:lineRule="exac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0" w:type="dxa"/>
            <w:noWrap w:val="0"/>
            <w:vAlign w:val="top"/>
          </w:tcPr>
          <w:p>
            <w:pPr>
              <w:snapToGrid w:val="0"/>
              <w:spacing w:line="440" w:lineRule="exact"/>
              <w:rPr>
                <w:rFonts w:hint="eastAsia" w:ascii="宋体" w:hAnsi="宋体" w:cs="宋体"/>
                <w:b/>
                <w:sz w:val="24"/>
              </w:rPr>
            </w:pPr>
          </w:p>
        </w:tc>
        <w:tc>
          <w:tcPr>
            <w:tcW w:w="2049" w:type="dxa"/>
            <w:noWrap w:val="0"/>
            <w:vAlign w:val="top"/>
          </w:tcPr>
          <w:p>
            <w:pPr>
              <w:snapToGrid w:val="0"/>
              <w:spacing w:line="440" w:lineRule="exact"/>
              <w:rPr>
                <w:rFonts w:hint="eastAsia" w:ascii="宋体" w:hAnsi="宋体" w:cs="宋体"/>
                <w:b/>
                <w:sz w:val="24"/>
              </w:rPr>
            </w:pPr>
          </w:p>
        </w:tc>
        <w:tc>
          <w:tcPr>
            <w:tcW w:w="928" w:type="dxa"/>
            <w:noWrap w:val="0"/>
            <w:vAlign w:val="top"/>
          </w:tcPr>
          <w:p>
            <w:pPr>
              <w:snapToGrid w:val="0"/>
              <w:spacing w:line="440" w:lineRule="exact"/>
              <w:rPr>
                <w:rFonts w:hint="eastAsia" w:ascii="宋体" w:hAnsi="宋体" w:cs="宋体"/>
                <w:b/>
                <w:sz w:val="24"/>
              </w:rPr>
            </w:pPr>
          </w:p>
        </w:tc>
        <w:tc>
          <w:tcPr>
            <w:tcW w:w="1480" w:type="dxa"/>
            <w:noWrap w:val="0"/>
            <w:vAlign w:val="top"/>
          </w:tcPr>
          <w:p>
            <w:pPr>
              <w:snapToGrid w:val="0"/>
              <w:spacing w:line="440" w:lineRule="exact"/>
              <w:rPr>
                <w:rFonts w:hint="eastAsia" w:ascii="宋体" w:hAnsi="宋体" w:cs="宋体"/>
                <w:b/>
                <w:sz w:val="24"/>
              </w:rPr>
            </w:pPr>
          </w:p>
        </w:tc>
        <w:tc>
          <w:tcPr>
            <w:tcW w:w="1745" w:type="dxa"/>
            <w:noWrap w:val="0"/>
            <w:vAlign w:val="top"/>
          </w:tcPr>
          <w:p>
            <w:pPr>
              <w:snapToGrid w:val="0"/>
              <w:spacing w:line="440" w:lineRule="exact"/>
              <w:rPr>
                <w:rFonts w:hint="eastAsia" w:ascii="宋体" w:hAnsi="宋体" w:cs="宋体"/>
                <w:b/>
                <w:sz w:val="24"/>
              </w:rPr>
            </w:pPr>
          </w:p>
        </w:tc>
        <w:tc>
          <w:tcPr>
            <w:tcW w:w="904" w:type="dxa"/>
            <w:noWrap w:val="0"/>
            <w:vAlign w:val="top"/>
          </w:tcPr>
          <w:p>
            <w:pPr>
              <w:snapToGrid w:val="0"/>
              <w:spacing w:line="440" w:lineRule="exact"/>
              <w:rPr>
                <w:rFonts w:hint="eastAsia" w:ascii="宋体" w:hAnsi="宋体" w:cs="宋体"/>
                <w:b/>
                <w:sz w:val="24"/>
              </w:rPr>
            </w:pPr>
          </w:p>
        </w:tc>
        <w:tc>
          <w:tcPr>
            <w:tcW w:w="1481" w:type="dxa"/>
            <w:noWrap w:val="0"/>
            <w:vAlign w:val="top"/>
          </w:tcPr>
          <w:p>
            <w:pPr>
              <w:snapToGrid w:val="0"/>
              <w:spacing w:line="440" w:lineRule="exac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0" w:type="dxa"/>
            <w:noWrap w:val="0"/>
            <w:vAlign w:val="top"/>
          </w:tcPr>
          <w:p>
            <w:pPr>
              <w:snapToGrid w:val="0"/>
              <w:spacing w:line="440" w:lineRule="exact"/>
              <w:rPr>
                <w:rFonts w:hint="eastAsia" w:ascii="宋体" w:hAnsi="宋体" w:cs="宋体"/>
                <w:b/>
                <w:sz w:val="24"/>
              </w:rPr>
            </w:pPr>
          </w:p>
        </w:tc>
        <w:tc>
          <w:tcPr>
            <w:tcW w:w="2049" w:type="dxa"/>
            <w:noWrap w:val="0"/>
            <w:vAlign w:val="top"/>
          </w:tcPr>
          <w:p>
            <w:pPr>
              <w:snapToGrid w:val="0"/>
              <w:spacing w:line="440" w:lineRule="exact"/>
              <w:rPr>
                <w:rFonts w:hint="eastAsia" w:ascii="宋体" w:hAnsi="宋体" w:cs="宋体"/>
                <w:b/>
                <w:sz w:val="24"/>
              </w:rPr>
            </w:pPr>
          </w:p>
        </w:tc>
        <w:tc>
          <w:tcPr>
            <w:tcW w:w="928" w:type="dxa"/>
            <w:noWrap w:val="0"/>
            <w:vAlign w:val="top"/>
          </w:tcPr>
          <w:p>
            <w:pPr>
              <w:snapToGrid w:val="0"/>
              <w:spacing w:line="440" w:lineRule="exact"/>
              <w:rPr>
                <w:rFonts w:hint="eastAsia" w:ascii="宋体" w:hAnsi="宋体" w:cs="宋体"/>
                <w:b/>
                <w:sz w:val="24"/>
              </w:rPr>
            </w:pPr>
          </w:p>
        </w:tc>
        <w:tc>
          <w:tcPr>
            <w:tcW w:w="1480" w:type="dxa"/>
            <w:noWrap w:val="0"/>
            <w:vAlign w:val="top"/>
          </w:tcPr>
          <w:p>
            <w:pPr>
              <w:snapToGrid w:val="0"/>
              <w:spacing w:line="440" w:lineRule="exact"/>
              <w:rPr>
                <w:rFonts w:hint="eastAsia" w:ascii="宋体" w:hAnsi="宋体" w:cs="宋体"/>
                <w:b/>
                <w:sz w:val="24"/>
              </w:rPr>
            </w:pPr>
          </w:p>
        </w:tc>
        <w:tc>
          <w:tcPr>
            <w:tcW w:w="1745" w:type="dxa"/>
            <w:noWrap w:val="0"/>
            <w:vAlign w:val="top"/>
          </w:tcPr>
          <w:p>
            <w:pPr>
              <w:snapToGrid w:val="0"/>
              <w:spacing w:line="440" w:lineRule="exact"/>
              <w:rPr>
                <w:rFonts w:hint="eastAsia" w:ascii="宋体" w:hAnsi="宋体" w:cs="宋体"/>
                <w:b/>
                <w:sz w:val="24"/>
              </w:rPr>
            </w:pPr>
          </w:p>
        </w:tc>
        <w:tc>
          <w:tcPr>
            <w:tcW w:w="904" w:type="dxa"/>
            <w:noWrap w:val="0"/>
            <w:vAlign w:val="top"/>
          </w:tcPr>
          <w:p>
            <w:pPr>
              <w:snapToGrid w:val="0"/>
              <w:spacing w:line="440" w:lineRule="exact"/>
              <w:rPr>
                <w:rFonts w:hint="eastAsia" w:ascii="宋体" w:hAnsi="宋体" w:cs="宋体"/>
                <w:b/>
                <w:sz w:val="24"/>
              </w:rPr>
            </w:pPr>
          </w:p>
        </w:tc>
        <w:tc>
          <w:tcPr>
            <w:tcW w:w="1481" w:type="dxa"/>
            <w:noWrap w:val="0"/>
            <w:vAlign w:val="top"/>
          </w:tcPr>
          <w:p>
            <w:pPr>
              <w:snapToGrid w:val="0"/>
              <w:spacing w:line="440" w:lineRule="exac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820" w:type="dxa"/>
            <w:noWrap w:val="0"/>
            <w:vAlign w:val="top"/>
          </w:tcPr>
          <w:p>
            <w:pPr>
              <w:snapToGrid w:val="0"/>
              <w:spacing w:line="440" w:lineRule="exact"/>
              <w:rPr>
                <w:rFonts w:hint="eastAsia" w:ascii="宋体" w:hAnsi="宋体" w:cs="宋体"/>
                <w:b/>
                <w:sz w:val="24"/>
              </w:rPr>
            </w:pPr>
          </w:p>
        </w:tc>
        <w:tc>
          <w:tcPr>
            <w:tcW w:w="2049" w:type="dxa"/>
            <w:noWrap w:val="0"/>
            <w:vAlign w:val="top"/>
          </w:tcPr>
          <w:p>
            <w:pPr>
              <w:snapToGrid w:val="0"/>
              <w:spacing w:line="440" w:lineRule="exact"/>
              <w:rPr>
                <w:rFonts w:hint="eastAsia" w:ascii="宋体" w:hAnsi="宋体" w:cs="宋体"/>
                <w:b/>
                <w:sz w:val="24"/>
              </w:rPr>
            </w:pPr>
          </w:p>
        </w:tc>
        <w:tc>
          <w:tcPr>
            <w:tcW w:w="928" w:type="dxa"/>
            <w:noWrap w:val="0"/>
            <w:vAlign w:val="top"/>
          </w:tcPr>
          <w:p>
            <w:pPr>
              <w:snapToGrid w:val="0"/>
              <w:spacing w:line="440" w:lineRule="exact"/>
              <w:rPr>
                <w:rFonts w:hint="eastAsia" w:ascii="宋体" w:hAnsi="宋体" w:cs="宋体"/>
                <w:b/>
                <w:sz w:val="24"/>
              </w:rPr>
            </w:pPr>
          </w:p>
        </w:tc>
        <w:tc>
          <w:tcPr>
            <w:tcW w:w="1480" w:type="dxa"/>
            <w:noWrap w:val="0"/>
            <w:vAlign w:val="top"/>
          </w:tcPr>
          <w:p>
            <w:pPr>
              <w:snapToGrid w:val="0"/>
              <w:spacing w:line="440" w:lineRule="exact"/>
              <w:rPr>
                <w:rFonts w:hint="eastAsia" w:ascii="宋体" w:hAnsi="宋体" w:cs="宋体"/>
                <w:b/>
                <w:sz w:val="24"/>
              </w:rPr>
            </w:pPr>
          </w:p>
        </w:tc>
        <w:tc>
          <w:tcPr>
            <w:tcW w:w="1745" w:type="dxa"/>
            <w:noWrap w:val="0"/>
            <w:vAlign w:val="top"/>
          </w:tcPr>
          <w:p>
            <w:pPr>
              <w:snapToGrid w:val="0"/>
              <w:spacing w:line="440" w:lineRule="exact"/>
              <w:rPr>
                <w:rFonts w:hint="eastAsia" w:ascii="宋体" w:hAnsi="宋体" w:cs="宋体"/>
                <w:b/>
                <w:sz w:val="24"/>
              </w:rPr>
            </w:pPr>
          </w:p>
        </w:tc>
        <w:tc>
          <w:tcPr>
            <w:tcW w:w="904" w:type="dxa"/>
            <w:noWrap w:val="0"/>
            <w:vAlign w:val="top"/>
          </w:tcPr>
          <w:p>
            <w:pPr>
              <w:snapToGrid w:val="0"/>
              <w:spacing w:line="440" w:lineRule="exact"/>
              <w:rPr>
                <w:rFonts w:hint="eastAsia" w:ascii="宋体" w:hAnsi="宋体" w:cs="宋体"/>
                <w:b/>
                <w:sz w:val="24"/>
              </w:rPr>
            </w:pPr>
          </w:p>
        </w:tc>
        <w:tc>
          <w:tcPr>
            <w:tcW w:w="1481" w:type="dxa"/>
            <w:noWrap w:val="0"/>
            <w:vAlign w:val="top"/>
          </w:tcPr>
          <w:p>
            <w:pPr>
              <w:snapToGrid w:val="0"/>
              <w:spacing w:line="440" w:lineRule="exac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0" w:type="dxa"/>
            <w:noWrap w:val="0"/>
            <w:vAlign w:val="top"/>
          </w:tcPr>
          <w:p>
            <w:pPr>
              <w:snapToGrid w:val="0"/>
              <w:spacing w:line="440" w:lineRule="exact"/>
              <w:rPr>
                <w:rFonts w:hint="eastAsia" w:ascii="宋体" w:hAnsi="宋体" w:cs="宋体"/>
                <w:b/>
                <w:sz w:val="24"/>
              </w:rPr>
            </w:pPr>
          </w:p>
        </w:tc>
        <w:tc>
          <w:tcPr>
            <w:tcW w:w="2049" w:type="dxa"/>
            <w:noWrap w:val="0"/>
            <w:vAlign w:val="top"/>
          </w:tcPr>
          <w:p>
            <w:pPr>
              <w:snapToGrid w:val="0"/>
              <w:spacing w:line="440" w:lineRule="exact"/>
              <w:rPr>
                <w:rFonts w:hint="eastAsia" w:ascii="宋体" w:hAnsi="宋体" w:cs="宋体"/>
                <w:b/>
                <w:sz w:val="24"/>
              </w:rPr>
            </w:pPr>
          </w:p>
        </w:tc>
        <w:tc>
          <w:tcPr>
            <w:tcW w:w="928" w:type="dxa"/>
            <w:noWrap w:val="0"/>
            <w:vAlign w:val="top"/>
          </w:tcPr>
          <w:p>
            <w:pPr>
              <w:snapToGrid w:val="0"/>
              <w:spacing w:line="440" w:lineRule="exact"/>
              <w:rPr>
                <w:rFonts w:hint="eastAsia" w:ascii="宋体" w:hAnsi="宋体" w:cs="宋体"/>
                <w:b/>
                <w:sz w:val="24"/>
              </w:rPr>
            </w:pPr>
          </w:p>
        </w:tc>
        <w:tc>
          <w:tcPr>
            <w:tcW w:w="1480" w:type="dxa"/>
            <w:noWrap w:val="0"/>
            <w:vAlign w:val="top"/>
          </w:tcPr>
          <w:p>
            <w:pPr>
              <w:snapToGrid w:val="0"/>
              <w:spacing w:line="440" w:lineRule="exact"/>
              <w:rPr>
                <w:rFonts w:hint="eastAsia" w:ascii="宋体" w:hAnsi="宋体" w:cs="宋体"/>
                <w:b/>
                <w:sz w:val="24"/>
              </w:rPr>
            </w:pPr>
          </w:p>
        </w:tc>
        <w:tc>
          <w:tcPr>
            <w:tcW w:w="1745" w:type="dxa"/>
            <w:noWrap w:val="0"/>
            <w:vAlign w:val="top"/>
          </w:tcPr>
          <w:p>
            <w:pPr>
              <w:snapToGrid w:val="0"/>
              <w:spacing w:line="440" w:lineRule="exact"/>
              <w:rPr>
                <w:rFonts w:hint="eastAsia" w:ascii="宋体" w:hAnsi="宋体" w:cs="宋体"/>
                <w:b/>
                <w:sz w:val="24"/>
              </w:rPr>
            </w:pPr>
          </w:p>
        </w:tc>
        <w:tc>
          <w:tcPr>
            <w:tcW w:w="904" w:type="dxa"/>
            <w:noWrap w:val="0"/>
            <w:vAlign w:val="top"/>
          </w:tcPr>
          <w:p>
            <w:pPr>
              <w:snapToGrid w:val="0"/>
              <w:spacing w:line="440" w:lineRule="exact"/>
              <w:rPr>
                <w:rFonts w:hint="eastAsia" w:ascii="宋体" w:hAnsi="宋体" w:cs="宋体"/>
                <w:b/>
                <w:sz w:val="24"/>
              </w:rPr>
            </w:pPr>
          </w:p>
        </w:tc>
        <w:tc>
          <w:tcPr>
            <w:tcW w:w="1481" w:type="dxa"/>
            <w:noWrap w:val="0"/>
            <w:vAlign w:val="top"/>
          </w:tcPr>
          <w:p>
            <w:pPr>
              <w:snapToGrid w:val="0"/>
              <w:spacing w:line="440" w:lineRule="exac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0" w:type="dxa"/>
            <w:noWrap w:val="0"/>
            <w:vAlign w:val="top"/>
          </w:tcPr>
          <w:p>
            <w:pPr>
              <w:snapToGrid w:val="0"/>
              <w:spacing w:line="440" w:lineRule="exact"/>
              <w:rPr>
                <w:rFonts w:hint="eastAsia" w:ascii="宋体" w:hAnsi="宋体" w:cs="宋体"/>
                <w:b/>
                <w:sz w:val="24"/>
              </w:rPr>
            </w:pPr>
          </w:p>
        </w:tc>
        <w:tc>
          <w:tcPr>
            <w:tcW w:w="2049" w:type="dxa"/>
            <w:noWrap w:val="0"/>
            <w:vAlign w:val="top"/>
          </w:tcPr>
          <w:p>
            <w:pPr>
              <w:snapToGrid w:val="0"/>
              <w:spacing w:line="440" w:lineRule="exact"/>
              <w:rPr>
                <w:rFonts w:hint="eastAsia" w:ascii="宋体" w:hAnsi="宋体" w:cs="宋体"/>
                <w:b/>
                <w:sz w:val="24"/>
              </w:rPr>
            </w:pPr>
          </w:p>
        </w:tc>
        <w:tc>
          <w:tcPr>
            <w:tcW w:w="928" w:type="dxa"/>
            <w:noWrap w:val="0"/>
            <w:vAlign w:val="top"/>
          </w:tcPr>
          <w:p>
            <w:pPr>
              <w:snapToGrid w:val="0"/>
              <w:spacing w:line="440" w:lineRule="exact"/>
              <w:rPr>
                <w:rFonts w:hint="eastAsia" w:ascii="宋体" w:hAnsi="宋体" w:cs="宋体"/>
                <w:b/>
                <w:sz w:val="24"/>
              </w:rPr>
            </w:pPr>
          </w:p>
        </w:tc>
        <w:tc>
          <w:tcPr>
            <w:tcW w:w="1480" w:type="dxa"/>
            <w:noWrap w:val="0"/>
            <w:vAlign w:val="top"/>
          </w:tcPr>
          <w:p>
            <w:pPr>
              <w:snapToGrid w:val="0"/>
              <w:spacing w:line="440" w:lineRule="exact"/>
              <w:rPr>
                <w:rFonts w:hint="eastAsia" w:ascii="宋体" w:hAnsi="宋体" w:cs="宋体"/>
                <w:b/>
                <w:sz w:val="24"/>
              </w:rPr>
            </w:pPr>
          </w:p>
        </w:tc>
        <w:tc>
          <w:tcPr>
            <w:tcW w:w="1745" w:type="dxa"/>
            <w:noWrap w:val="0"/>
            <w:vAlign w:val="top"/>
          </w:tcPr>
          <w:p>
            <w:pPr>
              <w:snapToGrid w:val="0"/>
              <w:spacing w:line="440" w:lineRule="exact"/>
              <w:rPr>
                <w:rFonts w:hint="eastAsia" w:ascii="宋体" w:hAnsi="宋体" w:cs="宋体"/>
                <w:b/>
                <w:sz w:val="24"/>
              </w:rPr>
            </w:pPr>
          </w:p>
        </w:tc>
        <w:tc>
          <w:tcPr>
            <w:tcW w:w="904" w:type="dxa"/>
            <w:noWrap w:val="0"/>
            <w:vAlign w:val="top"/>
          </w:tcPr>
          <w:p>
            <w:pPr>
              <w:snapToGrid w:val="0"/>
              <w:spacing w:line="440" w:lineRule="exact"/>
              <w:rPr>
                <w:rFonts w:hint="eastAsia" w:ascii="宋体" w:hAnsi="宋体" w:cs="宋体"/>
                <w:b/>
                <w:sz w:val="24"/>
              </w:rPr>
            </w:pPr>
          </w:p>
        </w:tc>
        <w:tc>
          <w:tcPr>
            <w:tcW w:w="1481" w:type="dxa"/>
            <w:noWrap w:val="0"/>
            <w:vAlign w:val="top"/>
          </w:tcPr>
          <w:p>
            <w:pPr>
              <w:snapToGrid w:val="0"/>
              <w:spacing w:line="440" w:lineRule="exac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0" w:type="dxa"/>
            <w:noWrap w:val="0"/>
            <w:vAlign w:val="top"/>
          </w:tcPr>
          <w:p>
            <w:pPr>
              <w:snapToGrid w:val="0"/>
              <w:spacing w:line="440" w:lineRule="exact"/>
              <w:rPr>
                <w:rFonts w:hint="eastAsia" w:ascii="宋体" w:hAnsi="宋体" w:cs="宋体"/>
                <w:b/>
                <w:sz w:val="24"/>
              </w:rPr>
            </w:pPr>
          </w:p>
        </w:tc>
        <w:tc>
          <w:tcPr>
            <w:tcW w:w="2049" w:type="dxa"/>
            <w:noWrap w:val="0"/>
            <w:vAlign w:val="top"/>
          </w:tcPr>
          <w:p>
            <w:pPr>
              <w:snapToGrid w:val="0"/>
              <w:spacing w:line="440" w:lineRule="exact"/>
              <w:rPr>
                <w:rFonts w:hint="eastAsia" w:ascii="宋体" w:hAnsi="宋体" w:cs="宋体"/>
                <w:b/>
                <w:sz w:val="24"/>
              </w:rPr>
            </w:pPr>
          </w:p>
        </w:tc>
        <w:tc>
          <w:tcPr>
            <w:tcW w:w="928" w:type="dxa"/>
            <w:noWrap w:val="0"/>
            <w:vAlign w:val="top"/>
          </w:tcPr>
          <w:p>
            <w:pPr>
              <w:snapToGrid w:val="0"/>
              <w:spacing w:line="440" w:lineRule="exact"/>
              <w:rPr>
                <w:rFonts w:hint="eastAsia" w:ascii="宋体" w:hAnsi="宋体" w:cs="宋体"/>
                <w:b/>
                <w:sz w:val="24"/>
              </w:rPr>
            </w:pPr>
          </w:p>
        </w:tc>
        <w:tc>
          <w:tcPr>
            <w:tcW w:w="1480" w:type="dxa"/>
            <w:noWrap w:val="0"/>
            <w:vAlign w:val="top"/>
          </w:tcPr>
          <w:p>
            <w:pPr>
              <w:snapToGrid w:val="0"/>
              <w:spacing w:line="440" w:lineRule="exact"/>
              <w:rPr>
                <w:rFonts w:hint="eastAsia" w:ascii="宋体" w:hAnsi="宋体" w:cs="宋体"/>
                <w:b/>
                <w:sz w:val="24"/>
              </w:rPr>
            </w:pPr>
          </w:p>
        </w:tc>
        <w:tc>
          <w:tcPr>
            <w:tcW w:w="1745" w:type="dxa"/>
            <w:noWrap w:val="0"/>
            <w:vAlign w:val="top"/>
          </w:tcPr>
          <w:p>
            <w:pPr>
              <w:snapToGrid w:val="0"/>
              <w:spacing w:line="440" w:lineRule="exact"/>
              <w:rPr>
                <w:rFonts w:hint="eastAsia" w:ascii="宋体" w:hAnsi="宋体" w:cs="宋体"/>
                <w:b/>
                <w:sz w:val="24"/>
              </w:rPr>
            </w:pPr>
          </w:p>
        </w:tc>
        <w:tc>
          <w:tcPr>
            <w:tcW w:w="904" w:type="dxa"/>
            <w:noWrap w:val="0"/>
            <w:vAlign w:val="top"/>
          </w:tcPr>
          <w:p>
            <w:pPr>
              <w:snapToGrid w:val="0"/>
              <w:spacing w:line="440" w:lineRule="exact"/>
              <w:rPr>
                <w:rFonts w:hint="eastAsia" w:ascii="宋体" w:hAnsi="宋体" w:cs="宋体"/>
                <w:b/>
                <w:sz w:val="24"/>
              </w:rPr>
            </w:pPr>
          </w:p>
        </w:tc>
        <w:tc>
          <w:tcPr>
            <w:tcW w:w="1481" w:type="dxa"/>
            <w:noWrap w:val="0"/>
            <w:vAlign w:val="top"/>
          </w:tcPr>
          <w:p>
            <w:pPr>
              <w:snapToGrid w:val="0"/>
              <w:spacing w:line="440" w:lineRule="exac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0" w:type="dxa"/>
            <w:noWrap w:val="0"/>
            <w:vAlign w:val="top"/>
          </w:tcPr>
          <w:p>
            <w:pPr>
              <w:snapToGrid w:val="0"/>
              <w:spacing w:line="440" w:lineRule="exact"/>
              <w:rPr>
                <w:rFonts w:hint="eastAsia" w:ascii="宋体" w:hAnsi="宋体" w:cs="宋体"/>
                <w:b/>
                <w:sz w:val="24"/>
              </w:rPr>
            </w:pPr>
          </w:p>
        </w:tc>
        <w:tc>
          <w:tcPr>
            <w:tcW w:w="2049" w:type="dxa"/>
            <w:noWrap w:val="0"/>
            <w:vAlign w:val="top"/>
          </w:tcPr>
          <w:p>
            <w:pPr>
              <w:snapToGrid w:val="0"/>
              <w:spacing w:line="440" w:lineRule="exact"/>
              <w:rPr>
                <w:rFonts w:hint="eastAsia" w:ascii="宋体" w:hAnsi="宋体" w:cs="宋体"/>
                <w:b/>
                <w:sz w:val="24"/>
              </w:rPr>
            </w:pPr>
          </w:p>
        </w:tc>
        <w:tc>
          <w:tcPr>
            <w:tcW w:w="928" w:type="dxa"/>
            <w:noWrap w:val="0"/>
            <w:vAlign w:val="top"/>
          </w:tcPr>
          <w:p>
            <w:pPr>
              <w:snapToGrid w:val="0"/>
              <w:spacing w:line="440" w:lineRule="exact"/>
              <w:rPr>
                <w:rFonts w:hint="eastAsia" w:ascii="宋体" w:hAnsi="宋体" w:cs="宋体"/>
                <w:b/>
                <w:sz w:val="24"/>
              </w:rPr>
            </w:pPr>
          </w:p>
        </w:tc>
        <w:tc>
          <w:tcPr>
            <w:tcW w:w="1480" w:type="dxa"/>
            <w:noWrap w:val="0"/>
            <w:vAlign w:val="top"/>
          </w:tcPr>
          <w:p>
            <w:pPr>
              <w:snapToGrid w:val="0"/>
              <w:spacing w:line="440" w:lineRule="exact"/>
              <w:rPr>
                <w:rFonts w:hint="eastAsia" w:ascii="宋体" w:hAnsi="宋体" w:cs="宋体"/>
                <w:b/>
                <w:sz w:val="24"/>
              </w:rPr>
            </w:pPr>
          </w:p>
        </w:tc>
        <w:tc>
          <w:tcPr>
            <w:tcW w:w="1745" w:type="dxa"/>
            <w:noWrap w:val="0"/>
            <w:vAlign w:val="top"/>
          </w:tcPr>
          <w:p>
            <w:pPr>
              <w:snapToGrid w:val="0"/>
              <w:spacing w:line="440" w:lineRule="exact"/>
              <w:rPr>
                <w:rFonts w:hint="eastAsia" w:ascii="宋体" w:hAnsi="宋体" w:cs="宋体"/>
                <w:b/>
                <w:sz w:val="24"/>
              </w:rPr>
            </w:pPr>
          </w:p>
        </w:tc>
        <w:tc>
          <w:tcPr>
            <w:tcW w:w="904" w:type="dxa"/>
            <w:noWrap w:val="0"/>
            <w:vAlign w:val="top"/>
          </w:tcPr>
          <w:p>
            <w:pPr>
              <w:snapToGrid w:val="0"/>
              <w:spacing w:line="440" w:lineRule="exact"/>
              <w:rPr>
                <w:rFonts w:hint="eastAsia" w:ascii="宋体" w:hAnsi="宋体" w:cs="宋体"/>
                <w:b/>
                <w:sz w:val="24"/>
              </w:rPr>
            </w:pPr>
          </w:p>
        </w:tc>
        <w:tc>
          <w:tcPr>
            <w:tcW w:w="1481" w:type="dxa"/>
            <w:noWrap w:val="0"/>
            <w:vAlign w:val="top"/>
          </w:tcPr>
          <w:p>
            <w:pPr>
              <w:snapToGrid w:val="0"/>
              <w:spacing w:line="440" w:lineRule="exac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926" w:type="dxa"/>
            <w:gridSpan w:val="6"/>
            <w:noWrap w:val="0"/>
            <w:vAlign w:val="top"/>
          </w:tcPr>
          <w:p>
            <w:pPr>
              <w:snapToGrid w:val="0"/>
              <w:spacing w:line="440" w:lineRule="exact"/>
              <w:jc w:val="left"/>
              <w:rPr>
                <w:rFonts w:hint="eastAsia" w:ascii="宋体" w:hAnsi="宋体" w:cs="宋体"/>
                <w:sz w:val="24"/>
              </w:rPr>
            </w:pPr>
            <w:r>
              <w:rPr>
                <w:rFonts w:hint="eastAsia" w:ascii="宋体" w:hAnsi="宋体" w:cs="宋体"/>
                <w:sz w:val="24"/>
              </w:rPr>
              <w:t>投标总价</w:t>
            </w:r>
          </w:p>
        </w:tc>
        <w:tc>
          <w:tcPr>
            <w:tcW w:w="1481" w:type="dxa"/>
            <w:noWrap w:val="0"/>
            <w:vAlign w:val="top"/>
          </w:tcPr>
          <w:p>
            <w:pPr>
              <w:snapToGrid w:val="0"/>
              <w:spacing w:line="440" w:lineRule="exact"/>
              <w:jc w:val="center"/>
              <w:rPr>
                <w:rFonts w:hint="eastAsia" w:ascii="宋体" w:hAnsi="宋体" w:cs="宋体"/>
                <w:sz w:val="24"/>
              </w:rPr>
            </w:pPr>
          </w:p>
        </w:tc>
      </w:tr>
    </w:tbl>
    <w:p>
      <w:pPr>
        <w:spacing w:line="500" w:lineRule="exact"/>
        <w:rPr>
          <w:rFonts w:hint="eastAsia" w:ascii="宋体" w:hAnsi="宋体" w:cs="宋体"/>
          <w:sz w:val="24"/>
        </w:rPr>
      </w:pPr>
      <w:r>
        <w:rPr>
          <w:rFonts w:hint="eastAsia" w:ascii="宋体" w:hAnsi="宋体"/>
          <w:b/>
          <w:sz w:val="24"/>
          <w:lang w:val="zh-CN"/>
        </w:rPr>
        <w:t>注▲以上报价总和应与 “开标一览表”相一致。</w:t>
      </w:r>
    </w:p>
    <w:p>
      <w:pPr>
        <w:spacing w:line="360" w:lineRule="auto"/>
        <w:rPr>
          <w:rFonts w:hint="eastAsia" w:ascii="宋体" w:hAnsi="宋体" w:cs="宋体"/>
          <w:sz w:val="24"/>
        </w:rPr>
      </w:pPr>
      <w:r>
        <w:rPr>
          <w:rFonts w:hint="eastAsia" w:ascii="宋体" w:hAnsi="宋体" w:cs="宋体"/>
          <w:sz w:val="24"/>
        </w:rPr>
        <w:t xml:space="preserve">投标人全称（加盖公章）：              </w:t>
      </w:r>
    </w:p>
    <w:p>
      <w:pPr>
        <w:spacing w:line="360" w:lineRule="auto"/>
        <w:rPr>
          <w:rFonts w:hint="eastAsia" w:ascii="宋体" w:hAnsi="宋体" w:cs="宋体"/>
          <w:sz w:val="24"/>
        </w:rPr>
      </w:pPr>
      <w:r>
        <w:rPr>
          <w:rFonts w:hint="eastAsia" w:ascii="宋体" w:hAnsi="宋体" w:cs="宋体"/>
          <w:sz w:val="24"/>
        </w:rPr>
        <w:t>法定代表人或其授权代理人</w:t>
      </w:r>
      <w:r>
        <w:rPr>
          <w:rFonts w:hint="eastAsia" w:ascii="宋体" w:hAnsi="宋体" w:cs="宋体"/>
          <w:color w:val="000000"/>
          <w:sz w:val="24"/>
        </w:rPr>
        <w:t>签字或盖章</w:t>
      </w:r>
      <w:r>
        <w:rPr>
          <w:rFonts w:hint="eastAsia" w:ascii="宋体" w:hAnsi="宋体" w:cs="宋体"/>
          <w:sz w:val="24"/>
        </w:rPr>
        <w:t>：</w:t>
      </w:r>
    </w:p>
    <w:p>
      <w:pPr>
        <w:spacing w:line="360" w:lineRule="auto"/>
        <w:rPr>
          <w:rFonts w:hint="eastAsia"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4"/>
      </w:pPr>
    </w:p>
    <w:sectPr>
      <w:headerReference r:id="rId3" w:type="default"/>
      <w:footerReference r:id="rId4" w:type="default"/>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仿宋">
    <w:altName w:val="黑体"/>
    <w:panose1 w:val="00000000000000000000"/>
    <w:charset w:val="86"/>
    <w:family w:val="modern"/>
    <w:pitch w:val="default"/>
    <w:sig w:usb0="00000000" w:usb1="00000000" w:usb2="00000010" w:usb3="00000000" w:csb0="00040000" w:csb1="00000000"/>
  </w:font>
  <w:font w:name="time new roman">
    <w:altName w:val="Times New Roman"/>
    <w:panose1 w:val="00000000000000000000"/>
    <w:charset w:val="00"/>
    <w:family w:val="roman"/>
    <w:pitch w:val="default"/>
    <w:sig w:usb0="00000000" w:usb1="00000000" w:usb2="00000000" w:usb3="00000000" w:csb0="00040001" w:csb1="00000000"/>
  </w:font>
  <w:font w:name="长城粗隶书">
    <w:altName w:val="宋体"/>
    <w:panose1 w:val="0201060900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6k8jKAQAAlw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kmfwWFPVvae6OL6DMZXOcaRgYj12waYv8WGUJ3FPV3HVGJlMl6pVVZWUkpS7OIRTPF73AeN7&#10;BZYlo+GBXi+LKo4fMU6ll5LUzcGdNobiojaODYR6U725yTeuKUI3jpokFtO0yYrjbpwp7KA9EbOB&#10;VqDhjjaeM/PBkcJpWy5GuBi72Ug90b89RBohT5ZQJ6i5Gb1X5jbvVlqIv/1c9fg/b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Fq6k8jKAQAAlwMAAA4AAAAAAAAAAQAgAAAAIgEAAGRycy9l&#10;Mm9Eb2MueG1sUEsFBgAAAAAGAAYAWQEAAF4FAAAAAA==&#10;">
              <v:fill on="f" focussize="0,0"/>
              <v:stroke on="f" weight="1.2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B517F7"/>
    <w:multiLevelType w:val="singleLevel"/>
    <w:tmpl w:val="16B517F7"/>
    <w:lvl w:ilvl="0" w:tentative="0">
      <w:start w:val="1"/>
      <w:numFmt w:val="chineseCounting"/>
      <w:suff w:val="nothing"/>
      <w:lvlText w:val="（%1）"/>
      <w:lvlJc w:val="left"/>
      <w:rPr>
        <w:rFonts w:hint="eastAsia"/>
      </w:rPr>
    </w:lvl>
  </w:abstractNum>
  <w:abstractNum w:abstractNumId="1">
    <w:nsid w:val="3AAFDB74"/>
    <w:multiLevelType w:val="singleLevel"/>
    <w:tmpl w:val="3AAFDB74"/>
    <w:lvl w:ilvl="0" w:tentative="0">
      <w:start w:val="2"/>
      <w:numFmt w:val="chineseCounting"/>
      <w:suff w:val="nothing"/>
      <w:lvlText w:val="%1、"/>
      <w:lvlJc w:val="left"/>
      <w:rPr>
        <w:rFonts w:hint="eastAsia"/>
      </w:rPr>
    </w:lvl>
  </w:abstractNum>
  <w:abstractNum w:abstractNumId="2">
    <w:nsid w:val="763060DB"/>
    <w:multiLevelType w:val="multilevel"/>
    <w:tmpl w:val="763060DB"/>
    <w:lvl w:ilvl="0" w:tentative="0">
      <w:start w:val="1"/>
      <w:numFmt w:val="japaneseCounting"/>
      <w:pStyle w:val="35"/>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2"/>
      <w:numFmt w:val="decimal"/>
      <w:lvlText w:val="%3、"/>
      <w:lvlJc w:val="left"/>
      <w:pPr>
        <w:tabs>
          <w:tab w:val="left" w:pos="1725"/>
        </w:tabs>
        <w:ind w:left="1725" w:hanging="720"/>
      </w:pPr>
      <w:rPr>
        <w:rFonts w:hint="default"/>
      </w:r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NTZmMzBlYjVkMzU2OTRiNmZlNzVlNzFmYTJjMWYifQ=="/>
  </w:docVars>
  <w:rsids>
    <w:rsidRoot w:val="00C36932"/>
    <w:rsid w:val="00045856"/>
    <w:rsid w:val="0005174D"/>
    <w:rsid w:val="00053C7D"/>
    <w:rsid w:val="00053F1F"/>
    <w:rsid w:val="000563E1"/>
    <w:rsid w:val="000753A7"/>
    <w:rsid w:val="00081399"/>
    <w:rsid w:val="000A56F8"/>
    <w:rsid w:val="000C50D8"/>
    <w:rsid w:val="000D2770"/>
    <w:rsid w:val="00105E7B"/>
    <w:rsid w:val="00136F89"/>
    <w:rsid w:val="00137604"/>
    <w:rsid w:val="00142BDA"/>
    <w:rsid w:val="00145BBE"/>
    <w:rsid w:val="00147167"/>
    <w:rsid w:val="00186D3A"/>
    <w:rsid w:val="001A4E4E"/>
    <w:rsid w:val="001A5373"/>
    <w:rsid w:val="001A691C"/>
    <w:rsid w:val="001B007D"/>
    <w:rsid w:val="001B451A"/>
    <w:rsid w:val="001B67C7"/>
    <w:rsid w:val="001B70C4"/>
    <w:rsid w:val="001C28A4"/>
    <w:rsid w:val="001C43FD"/>
    <w:rsid w:val="001E4A80"/>
    <w:rsid w:val="001F32D7"/>
    <w:rsid w:val="001F392D"/>
    <w:rsid w:val="002015F0"/>
    <w:rsid w:val="00221574"/>
    <w:rsid w:val="0022434D"/>
    <w:rsid w:val="00237858"/>
    <w:rsid w:val="00251C46"/>
    <w:rsid w:val="00260074"/>
    <w:rsid w:val="002A045C"/>
    <w:rsid w:val="002C0423"/>
    <w:rsid w:val="002F4D28"/>
    <w:rsid w:val="002F5126"/>
    <w:rsid w:val="00323E83"/>
    <w:rsid w:val="00335CCA"/>
    <w:rsid w:val="003532DA"/>
    <w:rsid w:val="0035642B"/>
    <w:rsid w:val="00375812"/>
    <w:rsid w:val="00393D05"/>
    <w:rsid w:val="003D00D9"/>
    <w:rsid w:val="003D465D"/>
    <w:rsid w:val="003D604F"/>
    <w:rsid w:val="004017C7"/>
    <w:rsid w:val="00407BDA"/>
    <w:rsid w:val="00410C4F"/>
    <w:rsid w:val="00416DE7"/>
    <w:rsid w:val="004308D9"/>
    <w:rsid w:val="00450A38"/>
    <w:rsid w:val="00454F90"/>
    <w:rsid w:val="0046700C"/>
    <w:rsid w:val="00493FD5"/>
    <w:rsid w:val="004A23F4"/>
    <w:rsid w:val="004B30A5"/>
    <w:rsid w:val="004B569F"/>
    <w:rsid w:val="004B635C"/>
    <w:rsid w:val="004C2DFE"/>
    <w:rsid w:val="004D11F0"/>
    <w:rsid w:val="004E25E1"/>
    <w:rsid w:val="004E3A45"/>
    <w:rsid w:val="004F1C0E"/>
    <w:rsid w:val="00517349"/>
    <w:rsid w:val="005271DB"/>
    <w:rsid w:val="00554BE2"/>
    <w:rsid w:val="00563DBE"/>
    <w:rsid w:val="00567257"/>
    <w:rsid w:val="005B3CFB"/>
    <w:rsid w:val="005D25F3"/>
    <w:rsid w:val="005E4747"/>
    <w:rsid w:val="00613866"/>
    <w:rsid w:val="00620EEB"/>
    <w:rsid w:val="00642203"/>
    <w:rsid w:val="00642393"/>
    <w:rsid w:val="00644607"/>
    <w:rsid w:val="00684EF5"/>
    <w:rsid w:val="006B2F2B"/>
    <w:rsid w:val="006C104B"/>
    <w:rsid w:val="006C4DD9"/>
    <w:rsid w:val="006D153F"/>
    <w:rsid w:val="006D4F0A"/>
    <w:rsid w:val="006F527D"/>
    <w:rsid w:val="007444B2"/>
    <w:rsid w:val="007526F1"/>
    <w:rsid w:val="007615EC"/>
    <w:rsid w:val="0079010A"/>
    <w:rsid w:val="0079690E"/>
    <w:rsid w:val="007A088F"/>
    <w:rsid w:val="007A1BB9"/>
    <w:rsid w:val="007A52B3"/>
    <w:rsid w:val="007A5C79"/>
    <w:rsid w:val="007A7443"/>
    <w:rsid w:val="007B2A05"/>
    <w:rsid w:val="007B7516"/>
    <w:rsid w:val="007C445D"/>
    <w:rsid w:val="007D7793"/>
    <w:rsid w:val="007E4A47"/>
    <w:rsid w:val="007E7303"/>
    <w:rsid w:val="0081179D"/>
    <w:rsid w:val="00817012"/>
    <w:rsid w:val="00822955"/>
    <w:rsid w:val="0082460B"/>
    <w:rsid w:val="00830DD5"/>
    <w:rsid w:val="008343F0"/>
    <w:rsid w:val="00850EC4"/>
    <w:rsid w:val="0087194C"/>
    <w:rsid w:val="008977C4"/>
    <w:rsid w:val="008A73E6"/>
    <w:rsid w:val="008B0777"/>
    <w:rsid w:val="008B2E8D"/>
    <w:rsid w:val="008F1DA4"/>
    <w:rsid w:val="008F414F"/>
    <w:rsid w:val="009339A1"/>
    <w:rsid w:val="009778C6"/>
    <w:rsid w:val="009B1D46"/>
    <w:rsid w:val="009D52EB"/>
    <w:rsid w:val="009F368D"/>
    <w:rsid w:val="00A0008D"/>
    <w:rsid w:val="00A16C9F"/>
    <w:rsid w:val="00A2489C"/>
    <w:rsid w:val="00A3587E"/>
    <w:rsid w:val="00A5691C"/>
    <w:rsid w:val="00A572F1"/>
    <w:rsid w:val="00A745D3"/>
    <w:rsid w:val="00A8170C"/>
    <w:rsid w:val="00A9045E"/>
    <w:rsid w:val="00AA1ABC"/>
    <w:rsid w:val="00AB5C27"/>
    <w:rsid w:val="00AC61D9"/>
    <w:rsid w:val="00AE0CA5"/>
    <w:rsid w:val="00AE7C49"/>
    <w:rsid w:val="00AF7BB7"/>
    <w:rsid w:val="00B1272F"/>
    <w:rsid w:val="00B35598"/>
    <w:rsid w:val="00B43767"/>
    <w:rsid w:val="00B74B97"/>
    <w:rsid w:val="00B8062D"/>
    <w:rsid w:val="00B921AB"/>
    <w:rsid w:val="00B9553D"/>
    <w:rsid w:val="00B95E39"/>
    <w:rsid w:val="00BB1BFF"/>
    <w:rsid w:val="00BC0EC9"/>
    <w:rsid w:val="00BC413D"/>
    <w:rsid w:val="00BE3A57"/>
    <w:rsid w:val="00BF1FF8"/>
    <w:rsid w:val="00BF7E5A"/>
    <w:rsid w:val="00C1449A"/>
    <w:rsid w:val="00C26FD3"/>
    <w:rsid w:val="00C33936"/>
    <w:rsid w:val="00C36932"/>
    <w:rsid w:val="00C37D9A"/>
    <w:rsid w:val="00C40020"/>
    <w:rsid w:val="00C55297"/>
    <w:rsid w:val="00C55C28"/>
    <w:rsid w:val="00C73B07"/>
    <w:rsid w:val="00C806B7"/>
    <w:rsid w:val="00CA7AA0"/>
    <w:rsid w:val="00CB16E3"/>
    <w:rsid w:val="00CE074A"/>
    <w:rsid w:val="00CE2E5E"/>
    <w:rsid w:val="00D11BCB"/>
    <w:rsid w:val="00D12699"/>
    <w:rsid w:val="00D12BF6"/>
    <w:rsid w:val="00D212D2"/>
    <w:rsid w:val="00D40D6D"/>
    <w:rsid w:val="00D578A9"/>
    <w:rsid w:val="00D66E8D"/>
    <w:rsid w:val="00D72276"/>
    <w:rsid w:val="00D724FE"/>
    <w:rsid w:val="00D809DC"/>
    <w:rsid w:val="00D815EE"/>
    <w:rsid w:val="00DB38F1"/>
    <w:rsid w:val="00DB4127"/>
    <w:rsid w:val="00DB6DB5"/>
    <w:rsid w:val="00DC2591"/>
    <w:rsid w:val="00DD157F"/>
    <w:rsid w:val="00DE1B8D"/>
    <w:rsid w:val="00E03432"/>
    <w:rsid w:val="00E06984"/>
    <w:rsid w:val="00E15EA1"/>
    <w:rsid w:val="00E247EB"/>
    <w:rsid w:val="00E2520F"/>
    <w:rsid w:val="00E425D1"/>
    <w:rsid w:val="00E64A2C"/>
    <w:rsid w:val="00E71381"/>
    <w:rsid w:val="00E73ABE"/>
    <w:rsid w:val="00E8051C"/>
    <w:rsid w:val="00E84D02"/>
    <w:rsid w:val="00E9078A"/>
    <w:rsid w:val="00E938F1"/>
    <w:rsid w:val="00E943A2"/>
    <w:rsid w:val="00EA68AA"/>
    <w:rsid w:val="00EA7EAD"/>
    <w:rsid w:val="00EB5FB1"/>
    <w:rsid w:val="00EB70A4"/>
    <w:rsid w:val="00ED6243"/>
    <w:rsid w:val="00F11BA6"/>
    <w:rsid w:val="00F14E74"/>
    <w:rsid w:val="00F236C7"/>
    <w:rsid w:val="00F238DC"/>
    <w:rsid w:val="00F35B31"/>
    <w:rsid w:val="00F41939"/>
    <w:rsid w:val="00F82AD3"/>
    <w:rsid w:val="00F84527"/>
    <w:rsid w:val="00F851E3"/>
    <w:rsid w:val="00F9799C"/>
    <w:rsid w:val="00FB0AE2"/>
    <w:rsid w:val="00FB71BD"/>
    <w:rsid w:val="00FC2D0E"/>
    <w:rsid w:val="00FD1FD4"/>
    <w:rsid w:val="00FF0399"/>
    <w:rsid w:val="02715FC2"/>
    <w:rsid w:val="028D6F70"/>
    <w:rsid w:val="03C652EA"/>
    <w:rsid w:val="06B50CF4"/>
    <w:rsid w:val="0822151D"/>
    <w:rsid w:val="082D0FA0"/>
    <w:rsid w:val="08421666"/>
    <w:rsid w:val="08D857E9"/>
    <w:rsid w:val="090B143B"/>
    <w:rsid w:val="094A0D08"/>
    <w:rsid w:val="09D771D4"/>
    <w:rsid w:val="09F1521F"/>
    <w:rsid w:val="0A447C5A"/>
    <w:rsid w:val="0EC727B8"/>
    <w:rsid w:val="0F305A5D"/>
    <w:rsid w:val="0F740DBB"/>
    <w:rsid w:val="10DD479C"/>
    <w:rsid w:val="116F149C"/>
    <w:rsid w:val="132C7774"/>
    <w:rsid w:val="13B0173C"/>
    <w:rsid w:val="14835BB1"/>
    <w:rsid w:val="157614B5"/>
    <w:rsid w:val="168E5E11"/>
    <w:rsid w:val="169D0586"/>
    <w:rsid w:val="175A192F"/>
    <w:rsid w:val="18000B09"/>
    <w:rsid w:val="1C43751F"/>
    <w:rsid w:val="1D03616D"/>
    <w:rsid w:val="1D8452C1"/>
    <w:rsid w:val="1DCC65AA"/>
    <w:rsid w:val="1E3D06E9"/>
    <w:rsid w:val="1E8A260F"/>
    <w:rsid w:val="1EA45C56"/>
    <w:rsid w:val="1F344C2E"/>
    <w:rsid w:val="1F43738D"/>
    <w:rsid w:val="1FCA066A"/>
    <w:rsid w:val="1FF24692"/>
    <w:rsid w:val="209973FB"/>
    <w:rsid w:val="20B362E6"/>
    <w:rsid w:val="21D0061D"/>
    <w:rsid w:val="23255AD4"/>
    <w:rsid w:val="239E4697"/>
    <w:rsid w:val="240C53EB"/>
    <w:rsid w:val="260E6AB9"/>
    <w:rsid w:val="27250D92"/>
    <w:rsid w:val="273B294F"/>
    <w:rsid w:val="27651909"/>
    <w:rsid w:val="2AA1604A"/>
    <w:rsid w:val="2B1E4DCE"/>
    <w:rsid w:val="2B52031D"/>
    <w:rsid w:val="2B717030"/>
    <w:rsid w:val="2B7D59D5"/>
    <w:rsid w:val="2CB216AE"/>
    <w:rsid w:val="2D5350AC"/>
    <w:rsid w:val="2D69379E"/>
    <w:rsid w:val="2D9824C8"/>
    <w:rsid w:val="2DE17B90"/>
    <w:rsid w:val="2FC0195F"/>
    <w:rsid w:val="2FF65D56"/>
    <w:rsid w:val="304C5976"/>
    <w:rsid w:val="30B35FB3"/>
    <w:rsid w:val="30D2231F"/>
    <w:rsid w:val="31237C7B"/>
    <w:rsid w:val="3136429C"/>
    <w:rsid w:val="3162056F"/>
    <w:rsid w:val="31A0241D"/>
    <w:rsid w:val="31AA6DF8"/>
    <w:rsid w:val="32B1065A"/>
    <w:rsid w:val="33482D6D"/>
    <w:rsid w:val="3387267D"/>
    <w:rsid w:val="34E35982"/>
    <w:rsid w:val="3522324D"/>
    <w:rsid w:val="35644D22"/>
    <w:rsid w:val="385625B4"/>
    <w:rsid w:val="388D7C5B"/>
    <w:rsid w:val="38A72110"/>
    <w:rsid w:val="38AD5AB6"/>
    <w:rsid w:val="38DB07DB"/>
    <w:rsid w:val="396A7D4C"/>
    <w:rsid w:val="39A81806"/>
    <w:rsid w:val="3B7B7274"/>
    <w:rsid w:val="3CB74ABF"/>
    <w:rsid w:val="3E9024C0"/>
    <w:rsid w:val="3F64239C"/>
    <w:rsid w:val="3FCF3ECE"/>
    <w:rsid w:val="41703BC1"/>
    <w:rsid w:val="4318613F"/>
    <w:rsid w:val="435B58F9"/>
    <w:rsid w:val="4395169A"/>
    <w:rsid w:val="43E52DF0"/>
    <w:rsid w:val="445A082B"/>
    <w:rsid w:val="44F120B6"/>
    <w:rsid w:val="45A02594"/>
    <w:rsid w:val="46ED3F40"/>
    <w:rsid w:val="487656D0"/>
    <w:rsid w:val="48BE71FC"/>
    <w:rsid w:val="49736D52"/>
    <w:rsid w:val="4A206B04"/>
    <w:rsid w:val="4B1F21AD"/>
    <w:rsid w:val="4B392944"/>
    <w:rsid w:val="4BFDDE4E"/>
    <w:rsid w:val="4DF30730"/>
    <w:rsid w:val="4EF060E7"/>
    <w:rsid w:val="4F1F2795"/>
    <w:rsid w:val="4F282AE7"/>
    <w:rsid w:val="4F5252CE"/>
    <w:rsid w:val="50034D62"/>
    <w:rsid w:val="509B0528"/>
    <w:rsid w:val="531C4BE8"/>
    <w:rsid w:val="533645D0"/>
    <w:rsid w:val="539F286A"/>
    <w:rsid w:val="53DB1709"/>
    <w:rsid w:val="53EA6AD0"/>
    <w:rsid w:val="54652FD5"/>
    <w:rsid w:val="555667CB"/>
    <w:rsid w:val="557032EB"/>
    <w:rsid w:val="56013BEA"/>
    <w:rsid w:val="57CF77C8"/>
    <w:rsid w:val="591D7862"/>
    <w:rsid w:val="59F31D31"/>
    <w:rsid w:val="5B072D79"/>
    <w:rsid w:val="5C8111D7"/>
    <w:rsid w:val="5CF63641"/>
    <w:rsid w:val="5D061D25"/>
    <w:rsid w:val="5D26561D"/>
    <w:rsid w:val="5D875933"/>
    <w:rsid w:val="5EE0244C"/>
    <w:rsid w:val="5F19706C"/>
    <w:rsid w:val="5F3535B6"/>
    <w:rsid w:val="5F6E3644"/>
    <w:rsid w:val="5F924B34"/>
    <w:rsid w:val="5FA15F38"/>
    <w:rsid w:val="5FE552B9"/>
    <w:rsid w:val="5FEC0E5E"/>
    <w:rsid w:val="61F77CC5"/>
    <w:rsid w:val="634E311E"/>
    <w:rsid w:val="638D7857"/>
    <w:rsid w:val="641E0922"/>
    <w:rsid w:val="64375890"/>
    <w:rsid w:val="64495241"/>
    <w:rsid w:val="651F1F84"/>
    <w:rsid w:val="65B4775B"/>
    <w:rsid w:val="661435C1"/>
    <w:rsid w:val="67FD964D"/>
    <w:rsid w:val="687972AF"/>
    <w:rsid w:val="688D300E"/>
    <w:rsid w:val="6BEF307E"/>
    <w:rsid w:val="6C3F77A6"/>
    <w:rsid w:val="6C4B6506"/>
    <w:rsid w:val="6D597063"/>
    <w:rsid w:val="6D5D12B8"/>
    <w:rsid w:val="6D647DB6"/>
    <w:rsid w:val="6E511DCE"/>
    <w:rsid w:val="6FFE4F46"/>
    <w:rsid w:val="725154DA"/>
    <w:rsid w:val="726E2F4F"/>
    <w:rsid w:val="73415548"/>
    <w:rsid w:val="74BD5DB1"/>
    <w:rsid w:val="75312099"/>
    <w:rsid w:val="7536737D"/>
    <w:rsid w:val="75DF2C54"/>
    <w:rsid w:val="77381D7D"/>
    <w:rsid w:val="78104AA8"/>
    <w:rsid w:val="78BC30FA"/>
    <w:rsid w:val="78F02524"/>
    <w:rsid w:val="7907005A"/>
    <w:rsid w:val="79434AD7"/>
    <w:rsid w:val="7A794B87"/>
    <w:rsid w:val="7AC7280C"/>
    <w:rsid w:val="7AFB5558"/>
    <w:rsid w:val="7B3167F4"/>
    <w:rsid w:val="7BC94E57"/>
    <w:rsid w:val="7BF70D84"/>
    <w:rsid w:val="7C3D216E"/>
    <w:rsid w:val="7D1A4F7A"/>
    <w:rsid w:val="7DDB16B4"/>
    <w:rsid w:val="7DFE3475"/>
    <w:rsid w:val="7EBB3305"/>
    <w:rsid w:val="7EBF52BF"/>
    <w:rsid w:val="7FB4AF21"/>
    <w:rsid w:val="A6FD0759"/>
    <w:rsid w:val="BCF62B4A"/>
    <w:rsid w:val="BFFA3565"/>
    <w:rsid w:val="DDFB702C"/>
    <w:rsid w:val="DFE68695"/>
    <w:rsid w:val="EFFF2310"/>
    <w:rsid w:val="F9BF878E"/>
    <w:rsid w:val="FDFBFE7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qFormat="1" w:unhideWhenUsed="0" w:uiPriority="0" w:semiHidden="0"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qFormat="1" w:unhideWhenUsed="0" w:uiPriority="0" w:semiHidden="0"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26"/>
    <w:qFormat/>
    <w:uiPriority w:val="0"/>
    <w:pPr>
      <w:keepNext/>
      <w:jc w:val="center"/>
      <w:outlineLvl w:val="0"/>
    </w:pPr>
    <w:rPr>
      <w:rFonts w:ascii="长城仿宋" w:hAnsi="黑体" w:eastAsia="长城仿宋" w:cs="黑体"/>
      <w:sz w:val="21"/>
    </w:rPr>
  </w:style>
  <w:style w:type="paragraph" w:styleId="3">
    <w:name w:val="heading 3"/>
    <w:basedOn w:val="1"/>
    <w:next w:val="1"/>
    <w:qFormat/>
    <w:uiPriority w:val="0"/>
    <w:pPr>
      <w:keepNext/>
      <w:keepLines/>
      <w:spacing w:beforeLines="0" w:beforeAutospacing="0" w:afterLines="0" w:afterAutospacing="0" w:line="360" w:lineRule="auto"/>
      <w:outlineLvl w:val="2"/>
    </w:pPr>
    <w:rPr>
      <w:b/>
      <w:sz w:val="24"/>
    </w:rPr>
  </w:style>
  <w:style w:type="paragraph" w:styleId="4">
    <w:name w:val="heading 4"/>
    <w:basedOn w:val="1"/>
    <w:next w:val="1"/>
    <w:qFormat/>
    <w:uiPriority w:val="99"/>
    <w:pPr>
      <w:ind w:left="244"/>
      <w:outlineLvl w:val="3"/>
    </w:pPr>
    <w:rPr>
      <w:b/>
      <w:bCs/>
      <w:sz w:val="24"/>
      <w:szCs w:val="24"/>
    </w:rPr>
  </w:style>
  <w:style w:type="character" w:default="1" w:styleId="22">
    <w:name w:val="Default Paragraph Font"/>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Body Text"/>
    <w:basedOn w:val="1"/>
    <w:link w:val="28"/>
    <w:qFormat/>
    <w:uiPriority w:val="0"/>
    <w:pPr>
      <w:spacing w:after="120"/>
    </w:pPr>
    <w:rPr>
      <w:rFonts w:ascii="黑体" w:hAnsi="黑体" w:cs="黑体"/>
      <w:sz w:val="21"/>
    </w:rPr>
  </w:style>
  <w:style w:type="paragraph" w:styleId="7">
    <w:name w:val="Body Text Indent"/>
    <w:basedOn w:val="1"/>
    <w:next w:val="1"/>
    <w:link w:val="33"/>
    <w:semiHidden/>
    <w:unhideWhenUsed/>
    <w:qFormat/>
    <w:uiPriority w:val="99"/>
    <w:pPr>
      <w:spacing w:after="120"/>
      <w:ind w:left="420" w:leftChars="200"/>
    </w:pPr>
  </w:style>
  <w:style w:type="paragraph" w:styleId="8">
    <w:name w:val="Block Text"/>
    <w:basedOn w:val="1"/>
    <w:qFormat/>
    <w:uiPriority w:val="0"/>
    <w:pPr>
      <w:spacing w:after="120"/>
      <w:ind w:left="1440" w:leftChars="700" w:right="1440" w:rightChars="700"/>
    </w:pPr>
    <w:rPr>
      <w:rFonts w:ascii="time new roman" w:hAnsi="time new roman" w:eastAsia="长城粗隶书" w:cs="Courier New"/>
      <w:sz w:val="21"/>
      <w:szCs w:val="24"/>
    </w:rPr>
  </w:style>
  <w:style w:type="paragraph" w:styleId="9">
    <w:name w:val="Plain Text"/>
    <w:basedOn w:val="1"/>
    <w:link w:val="27"/>
    <w:qFormat/>
    <w:uiPriority w:val="0"/>
    <w:pPr>
      <w:widowControl/>
      <w:overflowPunct w:val="0"/>
      <w:autoSpaceDE w:val="0"/>
      <w:autoSpaceDN w:val="0"/>
      <w:adjustRightInd w:val="0"/>
      <w:jc w:val="left"/>
      <w:textAlignment w:val="baseline"/>
    </w:pPr>
    <w:rPr>
      <w:rFonts w:ascii="Wingdings" w:hAnsi="长城仿宋" w:eastAsia="Wingdings" w:cs="黑体"/>
      <w:kern w:val="0"/>
      <w:sz w:val="21"/>
      <w:szCs w:val="21"/>
    </w:rPr>
  </w:style>
  <w:style w:type="paragraph" w:styleId="10">
    <w:name w:val="toc 8"/>
    <w:basedOn w:val="1"/>
    <w:next w:val="1"/>
    <w:qFormat/>
    <w:uiPriority w:val="0"/>
    <w:pPr>
      <w:ind w:left="2940" w:leftChars="1400"/>
    </w:pPr>
    <w:rPr>
      <w:sz w:val="21"/>
    </w:rPr>
  </w:style>
  <w:style w:type="paragraph" w:styleId="11">
    <w:name w:val="Date"/>
    <w:basedOn w:val="1"/>
    <w:next w:val="1"/>
    <w:link w:val="34"/>
    <w:semiHidden/>
    <w:unhideWhenUsed/>
    <w:qFormat/>
    <w:uiPriority w:val="99"/>
    <w:pPr>
      <w:ind w:left="100" w:leftChars="2500"/>
    </w:pPr>
  </w:style>
  <w:style w:type="paragraph" w:styleId="12">
    <w:name w:val="Balloon Text"/>
    <w:basedOn w:val="1"/>
    <w:semiHidden/>
    <w:unhideWhenUsed/>
    <w:qFormat/>
    <w:uiPriority w:val="99"/>
    <w:rPr>
      <w:sz w:val="18"/>
      <w:szCs w:val="18"/>
    </w:rPr>
  </w:style>
  <w:style w:type="paragraph" w:styleId="13">
    <w:name w:val="footer"/>
    <w:basedOn w:val="1"/>
    <w:link w:val="32"/>
    <w:unhideWhenUsed/>
    <w:qFormat/>
    <w:uiPriority w:val="99"/>
    <w:pPr>
      <w:tabs>
        <w:tab w:val="center" w:pos="4153"/>
        <w:tab w:val="right" w:pos="8306"/>
      </w:tabs>
      <w:snapToGrid w:val="0"/>
      <w:jc w:val="left"/>
    </w:pPr>
    <w:rPr>
      <w:sz w:val="18"/>
      <w:szCs w:val="18"/>
    </w:rPr>
  </w:style>
  <w:style w:type="paragraph" w:styleId="14">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snapToGrid w:val="0"/>
      <w:ind w:firstLine="480" w:firstLineChars="200"/>
      <w:jc w:val="left"/>
    </w:pPr>
    <w:rPr>
      <w:rFonts w:ascii="仿宋_GB2312" w:hAnsi="宋体" w:eastAsia="仿宋_GB2312"/>
      <w:color w:val="000000"/>
      <w:sz w:val="24"/>
    </w:rPr>
  </w:style>
  <w:style w:type="paragraph" w:styleId="16">
    <w:name w:val="Normal (Web)"/>
    <w:basedOn w:val="1"/>
    <w:qFormat/>
    <w:uiPriority w:val="0"/>
    <w:rPr>
      <w:sz w:val="24"/>
    </w:rPr>
  </w:style>
  <w:style w:type="paragraph" w:styleId="17">
    <w:name w:val="Title"/>
    <w:basedOn w:val="1"/>
    <w:next w:val="1"/>
    <w:qFormat/>
    <w:uiPriority w:val="10"/>
    <w:pPr>
      <w:spacing w:before="240" w:after="60"/>
      <w:jc w:val="center"/>
      <w:outlineLvl w:val="0"/>
    </w:pPr>
    <w:rPr>
      <w:rFonts w:ascii="Calibri Light" w:hAnsi="Calibri Light"/>
      <w:b/>
      <w:bCs/>
      <w:sz w:val="44"/>
      <w:szCs w:val="32"/>
    </w:rPr>
  </w:style>
  <w:style w:type="paragraph" w:styleId="18">
    <w:name w:val="Body Text First Indent"/>
    <w:basedOn w:val="6"/>
    <w:next w:val="1"/>
    <w:link w:val="29"/>
    <w:semiHidden/>
    <w:unhideWhenUsed/>
    <w:qFormat/>
    <w:uiPriority w:val="99"/>
    <w:pPr>
      <w:ind w:firstLine="420" w:firstLineChars="100"/>
    </w:pPr>
    <w:rPr>
      <w:rFonts w:ascii="Times New Roman" w:hAnsi="Times New Roman" w:cs="Times New Roman"/>
      <w:sz w:val="28"/>
    </w:rPr>
  </w:style>
  <w:style w:type="paragraph" w:styleId="19">
    <w:name w:val="Body Text First Indent 2"/>
    <w:basedOn w:val="7"/>
    <w:unhideWhenUsed/>
    <w:qFormat/>
    <w:uiPriority w:val="99"/>
    <w:pPr>
      <w:tabs>
        <w:tab w:val="left" w:pos="0"/>
        <w:tab w:val="left" w:pos="993"/>
        <w:tab w:val="left" w:pos="1134"/>
      </w:tabs>
      <w:spacing w:after="120" w:line="240" w:lineRule="auto"/>
      <w:ind w:left="420" w:leftChars="200" w:firstLine="420" w:firstLineChars="200"/>
    </w:pPr>
    <w:rPr>
      <w:rFonts w:ascii="Calibri" w:hAnsi="Calibri"/>
      <w:sz w:val="21"/>
      <w:szCs w:val="24"/>
    </w:rPr>
  </w:style>
  <w:style w:type="table" w:styleId="21">
    <w:name w:val="Table Grid"/>
    <w:basedOn w:val="20"/>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rPr>
  </w:style>
  <w:style w:type="paragraph" w:customStyle="1" w:styleId="24">
    <w:name w:val="样式 正文文本缩进 + 左  0 字符"/>
    <w:basedOn w:val="7"/>
    <w:qFormat/>
    <w:uiPriority w:val="0"/>
    <w:pPr>
      <w:ind w:firstLine="250" w:firstLineChars="250"/>
    </w:pPr>
    <w:rPr>
      <w:color w:val="000000"/>
      <w:szCs w:val="20"/>
    </w:rPr>
  </w:style>
  <w:style w:type="paragraph" w:customStyle="1" w:styleId="25">
    <w:name w:val="xl53"/>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character" w:customStyle="1" w:styleId="26">
    <w:name w:val="标题 1 Char"/>
    <w:basedOn w:val="22"/>
    <w:link w:val="2"/>
    <w:qFormat/>
    <w:uiPriority w:val="0"/>
    <w:rPr>
      <w:rFonts w:ascii="长城仿宋" w:hAnsi="黑体" w:eastAsia="长城仿宋" w:cs="黑体"/>
      <w:b/>
      <w:bCs/>
      <w:szCs w:val="24"/>
    </w:rPr>
  </w:style>
  <w:style w:type="character" w:customStyle="1" w:styleId="27">
    <w:name w:val="纯文本 Char"/>
    <w:basedOn w:val="22"/>
    <w:link w:val="9"/>
    <w:qFormat/>
    <w:uiPriority w:val="0"/>
    <w:rPr>
      <w:rFonts w:ascii="Wingdings" w:hAnsi="长城仿宋" w:eastAsia="Wingdings" w:cs="黑体"/>
      <w:kern w:val="0"/>
      <w:szCs w:val="21"/>
    </w:rPr>
  </w:style>
  <w:style w:type="character" w:customStyle="1" w:styleId="28">
    <w:name w:val="正文文本 Char"/>
    <w:basedOn w:val="22"/>
    <w:link w:val="6"/>
    <w:qFormat/>
    <w:uiPriority w:val="0"/>
    <w:rPr>
      <w:rFonts w:ascii="黑体" w:hAnsi="黑体" w:eastAsia="宋体" w:cs="黑体"/>
      <w:szCs w:val="24"/>
    </w:rPr>
  </w:style>
  <w:style w:type="character" w:customStyle="1" w:styleId="29">
    <w:name w:val="正文首行缩进 Char"/>
    <w:basedOn w:val="28"/>
    <w:link w:val="18"/>
    <w:semiHidden/>
    <w:qFormat/>
    <w:uiPriority w:val="99"/>
    <w:rPr>
      <w:rFonts w:ascii="黑体" w:hAnsi="黑体" w:eastAsia="宋体" w:cs="黑体"/>
      <w:szCs w:val="24"/>
    </w:rPr>
  </w:style>
  <w:style w:type="paragraph" w:styleId="30">
    <w:name w:val="List Paragraph"/>
    <w:basedOn w:val="1"/>
    <w:qFormat/>
    <w:uiPriority w:val="34"/>
    <w:pPr>
      <w:ind w:firstLine="420" w:firstLineChars="200"/>
    </w:pPr>
  </w:style>
  <w:style w:type="character" w:customStyle="1" w:styleId="31">
    <w:name w:val="页眉 Char"/>
    <w:basedOn w:val="22"/>
    <w:link w:val="14"/>
    <w:qFormat/>
    <w:uiPriority w:val="99"/>
    <w:rPr>
      <w:rFonts w:ascii="Times New Roman" w:hAnsi="Times New Roman" w:eastAsia="宋体" w:cs="Times New Roman"/>
      <w:sz w:val="18"/>
      <w:szCs w:val="18"/>
    </w:rPr>
  </w:style>
  <w:style w:type="character" w:customStyle="1" w:styleId="32">
    <w:name w:val="页脚 Char"/>
    <w:basedOn w:val="22"/>
    <w:link w:val="13"/>
    <w:qFormat/>
    <w:uiPriority w:val="99"/>
    <w:rPr>
      <w:rFonts w:ascii="Times New Roman" w:hAnsi="Times New Roman" w:eastAsia="宋体" w:cs="Times New Roman"/>
      <w:sz w:val="18"/>
      <w:szCs w:val="18"/>
    </w:rPr>
  </w:style>
  <w:style w:type="character" w:customStyle="1" w:styleId="33">
    <w:name w:val="正文文本缩进 Char"/>
    <w:basedOn w:val="22"/>
    <w:link w:val="7"/>
    <w:semiHidden/>
    <w:qFormat/>
    <w:uiPriority w:val="99"/>
    <w:rPr>
      <w:rFonts w:ascii="Times New Roman" w:hAnsi="Times New Roman" w:eastAsia="宋体" w:cs="Times New Roman"/>
      <w:sz w:val="28"/>
      <w:szCs w:val="24"/>
    </w:rPr>
  </w:style>
  <w:style w:type="character" w:customStyle="1" w:styleId="34">
    <w:name w:val="日期 Char"/>
    <w:basedOn w:val="22"/>
    <w:link w:val="11"/>
    <w:semiHidden/>
    <w:qFormat/>
    <w:uiPriority w:val="99"/>
    <w:rPr>
      <w:rFonts w:ascii="Times New Roman" w:hAnsi="Times New Roman" w:eastAsia="宋体" w:cs="Times New Roman"/>
      <w:sz w:val="28"/>
      <w:szCs w:val="24"/>
    </w:rPr>
  </w:style>
  <w:style w:type="paragraph" w:customStyle="1" w:styleId="35">
    <w:name w:val="列表编号 3 New"/>
    <w:basedOn w:val="1"/>
    <w:qFormat/>
    <w:uiPriority w:val="0"/>
    <w:pPr>
      <w:widowControl/>
      <w:numPr>
        <w:ilvl w:val="0"/>
        <w:numId w:val="1"/>
      </w:numPr>
      <w:tabs>
        <w:tab w:val="left" w:pos="482"/>
        <w:tab w:val="clear" w:pos="1440"/>
      </w:tabs>
      <w:spacing w:after="156" w:afterLines="50"/>
      <w:jc w:val="left"/>
    </w:pPr>
    <w:rPr>
      <w:kern w:val="0"/>
      <w:sz w:val="24"/>
      <w:szCs w:val="20"/>
    </w:rPr>
  </w:style>
  <w:style w:type="paragraph" w:customStyle="1" w:styleId="3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7">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ICOS</Company>
  <Pages>1</Pages>
  <Words>2466</Words>
  <Characters>2802</Characters>
  <Lines>1</Lines>
  <Paragraphs>1</Paragraphs>
  <TotalTime>10</TotalTime>
  <ScaleCrop>false</ScaleCrop>
  <LinksUpToDate>false</LinksUpToDate>
  <CharactersWithSpaces>2847</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2022-06-20T09:20:00Z</dcterms:created>
  <dc:creator>iCura</dc:creator>
  <cp:lastModifiedBy>    chameleon</cp:lastModifiedBy>
  <cp:lastPrinted>2023-10-27T06:29:00Z</cp:lastPrinted>
  <dcterms:modified xsi:type="dcterms:W3CDTF">2023-11-17T01:16:46Z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2F56313E11184D38ADF6D476CCAD5C0A_13</vt:lpwstr>
  </property>
  <property fmtid="{D5CDD505-2E9C-101B-9397-08002B2CF9AE}" pid="4" name="woTemplateTypoMode" linkTarget="0">
    <vt:lpwstr>web</vt:lpwstr>
  </property>
  <property fmtid="{D5CDD505-2E9C-101B-9397-08002B2CF9AE}" pid="5" name="woTemplate" linkTarget="0">
    <vt:i4>1</vt:i4>
  </property>
</Properties>
</file>