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343F7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湖州学院电子信息学院图像处理与信息安全项目（集采部分）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  <w:shd w:val="clear" w:color="auto" w:fill="FFFFFF"/>
          <w:lang w:bidi="ar"/>
        </w:rPr>
        <w:t>询价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函</w:t>
      </w:r>
    </w:p>
    <w:p w14:paraId="568ED014">
      <w:pPr>
        <w:rPr>
          <w:rFonts w:ascii="仿宋" w:hAnsi="仿宋" w:eastAsia="仿宋" w:cs="仿宋_GB2312"/>
          <w:b/>
          <w:color w:val="auto"/>
          <w:sz w:val="24"/>
        </w:rPr>
      </w:pPr>
    </w:p>
    <w:p w14:paraId="69739F8A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一、项目名称、清单及要求</w:t>
      </w:r>
    </w:p>
    <w:p w14:paraId="51243DE7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1.项目名称：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湖州学院电子信息学院图像处理与信息安全项目（集采部分）</w:t>
      </w:r>
    </w:p>
    <w:p w14:paraId="5337E928">
      <w:pPr>
        <w:widowControl/>
        <w:spacing w:after="0" w:line="360" w:lineRule="auto"/>
        <w:ind w:firstLine="560"/>
        <w:jc w:val="left"/>
        <w:rPr>
          <w:rFonts w:hint="default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2.项目编号：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ZX10-XZ-2025061</w:t>
      </w:r>
    </w:p>
    <w:p w14:paraId="3C61C8FE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3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项目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预算：人民币：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柒万陆仟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元整（￥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76000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元）；包含货物费、运输费、安装调试费、服务费、税费等全部费用在内。</w:t>
      </w:r>
    </w:p>
    <w:p w14:paraId="3A52CCC5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.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技术参数需求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（包括货物名称、技术参数、数量、单位等）</w:t>
      </w:r>
    </w:p>
    <w:tbl>
      <w:tblPr>
        <w:tblStyle w:val="1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055"/>
        <w:gridCol w:w="4068"/>
        <w:gridCol w:w="870"/>
        <w:gridCol w:w="930"/>
        <w:gridCol w:w="1699"/>
      </w:tblGrid>
      <w:tr w14:paraId="5CB94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6" w:type="dxa"/>
            <w:shd w:val="clear" w:color="auto" w:fill="D7D7D7" w:themeFill="background1" w:themeFillShade="D8"/>
            <w:vAlign w:val="center"/>
          </w:tcPr>
          <w:p w14:paraId="24B3DBF0">
            <w:pPr>
              <w:pStyle w:val="11"/>
              <w:spacing w:line="240" w:lineRule="auto"/>
              <w:ind w:firstLine="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序号</w:t>
            </w:r>
          </w:p>
        </w:tc>
        <w:tc>
          <w:tcPr>
            <w:tcW w:w="2055" w:type="dxa"/>
            <w:shd w:val="clear" w:color="auto" w:fill="D7D7D7" w:themeFill="background1" w:themeFillShade="D8"/>
            <w:vAlign w:val="center"/>
          </w:tcPr>
          <w:p w14:paraId="63ED4E33">
            <w:pPr>
              <w:pStyle w:val="11"/>
              <w:spacing w:line="240" w:lineRule="auto"/>
              <w:ind w:firstLine="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名称</w:t>
            </w:r>
          </w:p>
        </w:tc>
        <w:tc>
          <w:tcPr>
            <w:tcW w:w="4068" w:type="dxa"/>
            <w:shd w:val="clear" w:color="auto" w:fill="D7D7D7" w:themeFill="background1" w:themeFillShade="D8"/>
            <w:vAlign w:val="center"/>
          </w:tcPr>
          <w:p w14:paraId="5C7DE755">
            <w:pPr>
              <w:pStyle w:val="11"/>
              <w:spacing w:line="240" w:lineRule="auto"/>
              <w:ind w:firstLine="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功能描述及详细参数</w:t>
            </w:r>
          </w:p>
        </w:tc>
        <w:tc>
          <w:tcPr>
            <w:tcW w:w="870" w:type="dxa"/>
            <w:shd w:val="clear" w:color="auto" w:fill="D7D7D7" w:themeFill="background1" w:themeFillShade="D8"/>
            <w:vAlign w:val="center"/>
          </w:tcPr>
          <w:p w14:paraId="7FB510DC">
            <w:pPr>
              <w:pStyle w:val="11"/>
              <w:spacing w:line="240" w:lineRule="auto"/>
              <w:ind w:firstLine="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930" w:type="dxa"/>
            <w:shd w:val="clear" w:color="auto" w:fill="D7D7D7" w:themeFill="background1" w:themeFillShade="D8"/>
            <w:vAlign w:val="center"/>
          </w:tcPr>
          <w:p w14:paraId="1090D3CE">
            <w:pPr>
              <w:pStyle w:val="11"/>
              <w:spacing w:line="240" w:lineRule="auto"/>
              <w:ind w:firstLine="0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1699" w:type="dxa"/>
            <w:shd w:val="clear" w:color="auto" w:fill="D7D7D7" w:themeFill="background1" w:themeFillShade="D8"/>
            <w:vAlign w:val="center"/>
          </w:tcPr>
          <w:p w14:paraId="46729B13">
            <w:pPr>
              <w:pStyle w:val="11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推荐品牌</w:t>
            </w:r>
          </w:p>
        </w:tc>
      </w:tr>
      <w:tr w14:paraId="62B42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456" w:type="dxa"/>
            <w:vAlign w:val="center"/>
          </w:tcPr>
          <w:p w14:paraId="5CE5A13A">
            <w:pPr>
              <w:pStyle w:val="11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1</w:t>
            </w:r>
          </w:p>
        </w:tc>
        <w:tc>
          <w:tcPr>
            <w:tcW w:w="2055" w:type="dxa"/>
            <w:vAlign w:val="center"/>
          </w:tcPr>
          <w:p w14:paraId="08945856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视觉分析服务器</w:t>
            </w:r>
          </w:p>
        </w:tc>
        <w:tc>
          <w:tcPr>
            <w:tcW w:w="4068" w:type="dxa"/>
            <w:vAlign w:val="center"/>
          </w:tcPr>
          <w:p w14:paraId="776BBF82">
            <w:pPr>
              <w:pStyle w:val="2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主机鲲鹏920 24核*2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；</w:t>
            </w:r>
          </w:p>
          <w:p w14:paraId="4CFE5D06">
            <w:pPr>
              <w:pStyle w:val="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32G 内存</w:t>
            </w:r>
          </w:p>
          <w:p w14:paraId="7E540FBD">
            <w:pPr>
              <w:pStyle w:val="2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2*4TSAS 硬盘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；</w:t>
            </w:r>
          </w:p>
          <w:p w14:paraId="304E988B">
            <w:pPr>
              <w:pStyle w:val="2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800W 双电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；</w:t>
            </w:r>
          </w:p>
          <w:p w14:paraId="4DF79B10"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麒麟操作系统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。</w:t>
            </w:r>
          </w:p>
        </w:tc>
        <w:tc>
          <w:tcPr>
            <w:tcW w:w="870" w:type="dxa"/>
            <w:vAlign w:val="center"/>
          </w:tcPr>
          <w:p w14:paraId="0686C0EB">
            <w:pPr>
              <w:spacing w:line="34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2</w:t>
            </w:r>
          </w:p>
        </w:tc>
        <w:tc>
          <w:tcPr>
            <w:tcW w:w="930" w:type="dxa"/>
            <w:vAlign w:val="center"/>
          </w:tcPr>
          <w:p w14:paraId="69E7E5EA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台</w:t>
            </w:r>
          </w:p>
        </w:tc>
        <w:tc>
          <w:tcPr>
            <w:tcW w:w="1699" w:type="dxa"/>
            <w:vAlign w:val="center"/>
          </w:tcPr>
          <w:p w14:paraId="27426816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曙光</w:t>
            </w:r>
          </w:p>
          <w:p w14:paraId="23C4F698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浪潮</w:t>
            </w:r>
          </w:p>
          <w:p w14:paraId="5E07A5E4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清华同方</w:t>
            </w:r>
          </w:p>
          <w:p w14:paraId="6732630C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新华三</w:t>
            </w:r>
          </w:p>
        </w:tc>
      </w:tr>
      <w:tr w14:paraId="030A9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79" w:type="dxa"/>
            <w:gridSpan w:val="3"/>
            <w:vAlign w:val="center"/>
          </w:tcPr>
          <w:p w14:paraId="55F31D9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合计</w:t>
            </w:r>
          </w:p>
        </w:tc>
        <w:tc>
          <w:tcPr>
            <w:tcW w:w="870" w:type="dxa"/>
            <w:vAlign w:val="center"/>
          </w:tcPr>
          <w:p w14:paraId="28DADD8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930" w:type="dxa"/>
            <w:vAlign w:val="center"/>
          </w:tcPr>
          <w:p w14:paraId="2F0E130B">
            <w:pPr>
              <w:pStyle w:val="11"/>
              <w:spacing w:after="0" w:line="240" w:lineRule="auto"/>
              <w:ind w:firstLine="0"/>
              <w:jc w:val="center"/>
              <w:rPr>
                <w:rFonts w:eastAsia="仿宋_GB2312"/>
                <w:b/>
                <w:bCs/>
                <w:szCs w:val="24"/>
              </w:rPr>
            </w:pPr>
            <w:r>
              <w:rPr>
                <w:rFonts w:eastAsia="仿宋_GB2312"/>
                <w:b/>
                <w:bCs/>
                <w:szCs w:val="24"/>
              </w:rPr>
              <w:t>/</w:t>
            </w:r>
          </w:p>
        </w:tc>
        <w:tc>
          <w:tcPr>
            <w:tcW w:w="1699" w:type="dxa"/>
            <w:vAlign w:val="center"/>
          </w:tcPr>
          <w:p w14:paraId="7393838A">
            <w:pPr>
              <w:pStyle w:val="11"/>
              <w:spacing w:after="0" w:line="240" w:lineRule="auto"/>
              <w:ind w:firstLine="0"/>
              <w:jc w:val="center"/>
              <w:rPr>
                <w:rFonts w:eastAsia="仿宋_GB2312"/>
                <w:b/>
                <w:bCs/>
                <w:szCs w:val="24"/>
              </w:rPr>
            </w:pPr>
          </w:p>
        </w:tc>
      </w:tr>
    </w:tbl>
    <w:p w14:paraId="1BC4BAEC">
      <w:pPr>
        <w:ind w:firstLine="602" w:firstLineChars="200"/>
        <w:rPr>
          <w:rFonts w:hint="eastAsia" w:ascii="仿宋" w:hAnsi="仿宋" w:eastAsia="仿宋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30"/>
          <w:szCs w:val="30"/>
          <w:lang w:val="en-US" w:eastAsia="zh-CN"/>
        </w:rPr>
        <w:t>注：以上设备须兼容配套使用，如因不能兼容配套使用造成的损失由中标人承担。</w:t>
      </w:r>
    </w:p>
    <w:p w14:paraId="31DB919C">
      <w:pPr>
        <w:widowControl/>
        <w:spacing w:after="0" w:line="360" w:lineRule="auto"/>
        <w:ind w:firstLine="560"/>
        <w:jc w:val="left"/>
        <w:rPr>
          <w:rFonts w:hint="eastAsia" w:ascii="仿宋" w:hAnsi="仿宋" w:eastAsia="仿宋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30"/>
          <w:szCs w:val="30"/>
          <w:lang w:val="en-US" w:eastAsia="zh-CN"/>
        </w:rPr>
        <w:t>5.商务需求</w:t>
      </w:r>
    </w:p>
    <w:p w14:paraId="5C895846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1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）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付款方式</w:t>
      </w:r>
    </w:p>
    <w:p w14:paraId="1F0D29F1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中标人完成本项目并经采购人验收合格后，中标人依法依规开具全额发票，采购人按合同金额原则上于14个工作日内（如遇特殊情况顺延）一次性全额支付款项。</w:t>
      </w:r>
    </w:p>
    <w:p w14:paraId="02FDC13A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（2）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交货时间及地点</w:t>
      </w:r>
    </w:p>
    <w:p w14:paraId="6BB0CE6B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1.交货时间：合同签订后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1个月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内供货并完成安装调试，供货时提供所有产品的说明书、合格证、保修凭证。</w:t>
      </w:r>
    </w:p>
    <w:p w14:paraId="54C18855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2.交货地点：湖州学院指定地点。</w:t>
      </w:r>
    </w:p>
    <w:p w14:paraId="29C181D3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（3）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售后服务</w:t>
      </w:r>
    </w:p>
    <w:p w14:paraId="72122347">
      <w:pPr>
        <w:ind w:firstLine="600" w:firstLineChars="200"/>
        <w:jc w:val="left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自验收合格之日起，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  <w:highlight w:val="none"/>
        </w:rPr>
        <w:t>质保期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；质保期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内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出现故障，中标人应在接到故障报修请求后，于30分钟内响应，2小时内提出解决方案，24小时内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到达现场进行维修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，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48不能完成修复的，必须采取提供备品、备件或备机等措施以保证采购人正常使用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。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中标人应对采购人的维修人员提供培训，使其能对设备进行日常的维护保养及能对一般故障进行维修。中标人应对采购人的操作人员提供操作培训，并使其能熟练操作。</w:t>
      </w:r>
    </w:p>
    <w:p w14:paraId="614D03A3">
      <w:pPr>
        <w:ind w:firstLine="602" w:firstLineChars="200"/>
        <w:jc w:val="left"/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（4）产品质量保证</w:t>
      </w:r>
    </w:p>
    <w:p w14:paraId="6B2B318D">
      <w:pPr>
        <w:ind w:firstLine="600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  <w:t>1.投标人提供的产品必须为原厂生产的合格产品，符合相关国家标准。如采购人验收或使用时发现中标人提供的为假冒伪劣产品，采购人将依据《中华人民共和国消费者权益保护法》和《浙江省实施〈中华人民共和国消费者权益保护法〉办法》有关规定对中标人进行索赔。</w:t>
      </w:r>
    </w:p>
    <w:p w14:paraId="3EEF0AEE">
      <w:pPr>
        <w:ind w:firstLine="600" w:firstLineChars="200"/>
        <w:jc w:val="left"/>
        <w:rPr>
          <w:rFonts w:hint="default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  <w:t>2.中标人供应的产品如不符合招标文件和合同要求，采购人有权无条件退货，责任全部由中标人承担。</w:t>
      </w:r>
    </w:p>
    <w:p w14:paraId="75DE0624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二、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询价文件制作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要求</w:t>
      </w:r>
    </w:p>
    <w:p w14:paraId="73C901D2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文件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一正一副共2份，胶装成册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应包含以下内容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所有证件均须真实、有效，复印件均须加盖公章，缺少以下任意一项内容即作无效标处理）：</w:t>
      </w:r>
    </w:p>
    <w:p w14:paraId="448B3137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1.报价清单(含货物费、运输费、安装调试费、保险费、服务费、税费等全部费用。投标报价高于采购预算者视为无效报价。报价以人民币计，并以大写为准)。投标报价清单见附件1；</w:t>
      </w:r>
    </w:p>
    <w:p w14:paraId="1C7C245D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2.有效的营业执照副本复印件；</w:t>
      </w:r>
    </w:p>
    <w:p w14:paraId="374D933D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3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.技术参数响应表（根据技术参数需求表制作，技术参数存在负偏离作无效标处理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详见附件2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）；</w:t>
      </w:r>
    </w:p>
    <w:p w14:paraId="30F7A3D5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4.商务需求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响应表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附件3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eastAsia="zh-CN" w:bidi="ar"/>
        </w:rPr>
        <w:t>）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；</w:t>
      </w:r>
    </w:p>
    <w:p w14:paraId="18B1EF42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5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.提供自采购公告发布之日起至开标截止时间止的“信用中国”网站（www.creditchina.gov.cn）、中国政府采购网（www.ccgp.gov.cn）、“浙江政府采购网”（zfcg.czt.zj.gov.cn）投标人信用查询网页截图（至少提供2个）（以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投递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当日采购人核实的查询结果为准）；</w:t>
      </w:r>
    </w:p>
    <w:p w14:paraId="652A1E92">
      <w:pPr>
        <w:widowControl/>
        <w:spacing w:after="0" w:line="360" w:lineRule="auto"/>
        <w:ind w:firstLine="560"/>
        <w:jc w:val="left"/>
        <w:rPr>
          <w:rFonts w:hint="default" w:eastAsia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6.政采云入驻证明材料；</w:t>
      </w:r>
    </w:p>
    <w:p w14:paraId="60940FD1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7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.其他相关材料。</w:t>
      </w:r>
    </w:p>
    <w:p w14:paraId="7213E970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三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、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询价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文件递交时间</w:t>
      </w:r>
    </w:p>
    <w:p w14:paraId="4AFE678D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文件投递截止时间：2025年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6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24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日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下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15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: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0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0（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截止时间前未递交视为放弃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）；</w:t>
      </w:r>
    </w:p>
    <w:p w14:paraId="3F0A5265">
      <w:pPr>
        <w:widowControl/>
        <w:spacing w:after="0" w:line="360" w:lineRule="auto"/>
        <w:ind w:firstLine="56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投递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地址：湖州市吴兴区学士路1号湖州学院和谐餐厅二楼开标室（接收人：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徐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老师，联系方式：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  <w:t>18768190065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shd w:val="clear" w:color="auto" w:fill="auto"/>
          <w:lang w:bidi="ar"/>
        </w:rPr>
        <w:t>）；</w:t>
      </w:r>
    </w:p>
    <w:p w14:paraId="1064CB65">
      <w:pPr>
        <w:numPr>
          <w:ilvl w:val="0"/>
          <w:numId w:val="0"/>
        </w:numPr>
        <w:ind w:firstLine="602" w:firstLineChars="200"/>
        <w:jc w:val="left"/>
        <w:rPr>
          <w:rFonts w:hint="default"/>
          <w:b/>
          <w:bCs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 xml:space="preserve">四、成交方式 </w:t>
      </w:r>
    </w:p>
    <w:p w14:paraId="67FB0017">
      <w:pPr>
        <w:numPr>
          <w:ilvl w:val="0"/>
          <w:numId w:val="0"/>
        </w:numPr>
        <w:ind w:firstLine="600" w:firstLineChars="200"/>
        <w:jc w:val="left"/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  <w:t>本项目根据报价、货物需求响应、服务承诺等确定拟中标单位。在货物需求响应、服务承诺等符合的条件下，报价最低的单位作为第一成交候选人，次低报价的单位作为第二成交候选人，以此类推。</w:t>
      </w:r>
    </w:p>
    <w:p w14:paraId="57C16B9C">
      <w:pPr>
        <w:numPr>
          <w:ilvl w:val="0"/>
          <w:numId w:val="0"/>
        </w:numPr>
        <w:ind w:firstLine="602" w:firstLineChars="200"/>
        <w:jc w:val="left"/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附件1.投标报价清单</w:t>
      </w:r>
    </w:p>
    <w:p w14:paraId="299A46DA">
      <w:pPr>
        <w:numPr>
          <w:ilvl w:val="0"/>
          <w:numId w:val="0"/>
        </w:numPr>
        <w:ind w:firstLine="602" w:firstLineChars="200"/>
        <w:jc w:val="left"/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附件2.技术参数响应表</w:t>
      </w:r>
    </w:p>
    <w:p w14:paraId="3210B73B">
      <w:pPr>
        <w:numPr>
          <w:ilvl w:val="0"/>
          <w:numId w:val="0"/>
        </w:numPr>
        <w:ind w:firstLine="602" w:firstLineChars="200"/>
        <w:jc w:val="left"/>
        <w:rPr>
          <w:rFonts w:hint="default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附件3.商务需求响应表</w:t>
      </w:r>
    </w:p>
    <w:p w14:paraId="31C27F5D">
      <w:pPr>
        <w:spacing w:before="100" w:line="340" w:lineRule="exact"/>
        <w:jc w:val="righ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0D212426">
      <w:pPr>
        <w:spacing w:before="100" w:line="340" w:lineRule="exact"/>
        <w:jc w:val="right"/>
        <w:rPr>
          <w:rFonts w:ascii="仿宋" w:hAnsi="仿宋" w:eastAsia="仿宋"/>
          <w:b/>
          <w:color w:val="auto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30"/>
          <w:szCs w:val="30"/>
        </w:rPr>
        <w:t>湖州学院采购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事务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中心</w:t>
      </w:r>
    </w:p>
    <w:p w14:paraId="5B68F462">
      <w:pPr>
        <w:spacing w:before="100" w:line="340" w:lineRule="exact"/>
        <w:ind w:firstLine="6800" w:firstLineChars="2258"/>
        <w:jc w:val="right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月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日</w:t>
      </w:r>
    </w:p>
    <w:p w14:paraId="5F2BC39D">
      <w:pPr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br w:type="page"/>
      </w:r>
    </w:p>
    <w:p w14:paraId="67A20851">
      <w:pPr>
        <w:widowControl/>
        <w:jc w:val="lef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附件1</w:t>
      </w:r>
    </w:p>
    <w:p w14:paraId="5CB3C6B2">
      <w:pPr>
        <w:spacing w:before="100" w:line="340" w:lineRule="exact"/>
        <w:ind w:firstLine="602" w:firstLineChars="200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报价清单</w:t>
      </w:r>
    </w:p>
    <w:p w14:paraId="12BB1FA7">
      <w:pPr>
        <w:spacing w:before="100" w:line="340" w:lineRule="exact"/>
        <w:ind w:firstLine="602" w:firstLineChars="200"/>
        <w:jc w:val="center"/>
        <w:rPr>
          <w:rFonts w:ascii="仿宋" w:hAnsi="仿宋" w:eastAsia="仿宋"/>
          <w:b/>
          <w:color w:val="auto"/>
          <w:sz w:val="30"/>
          <w:szCs w:val="30"/>
        </w:rPr>
      </w:pPr>
    </w:p>
    <w:p w14:paraId="48570BD7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项目名称：</w:t>
      </w:r>
    </w:p>
    <w:p w14:paraId="4E0BB9FF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项目编号：</w:t>
      </w:r>
    </w:p>
    <w:tbl>
      <w:tblPr>
        <w:tblStyle w:val="12"/>
        <w:tblW w:w="85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744"/>
        <w:gridCol w:w="2364"/>
        <w:gridCol w:w="727"/>
        <w:gridCol w:w="768"/>
        <w:gridCol w:w="1090"/>
        <w:gridCol w:w="1078"/>
      </w:tblGrid>
      <w:tr w14:paraId="7668F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89" w:type="dxa"/>
            <w:noWrap/>
            <w:vAlign w:val="center"/>
          </w:tcPr>
          <w:p w14:paraId="6AEEFE4D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744" w:type="dxa"/>
            <w:noWrap/>
            <w:vAlign w:val="center"/>
          </w:tcPr>
          <w:p w14:paraId="7B9CF16C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2364" w:type="dxa"/>
            <w:noWrap/>
            <w:vAlign w:val="center"/>
          </w:tcPr>
          <w:p w14:paraId="5F5939EF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品牌型号</w:t>
            </w:r>
          </w:p>
        </w:tc>
        <w:tc>
          <w:tcPr>
            <w:tcW w:w="727" w:type="dxa"/>
            <w:noWrap/>
            <w:vAlign w:val="center"/>
          </w:tcPr>
          <w:p w14:paraId="25AF9AB5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768" w:type="dxa"/>
            <w:noWrap/>
            <w:vAlign w:val="center"/>
          </w:tcPr>
          <w:p w14:paraId="17937086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数量</w:t>
            </w:r>
          </w:p>
        </w:tc>
        <w:tc>
          <w:tcPr>
            <w:tcW w:w="1090" w:type="dxa"/>
            <w:noWrap/>
            <w:vAlign w:val="center"/>
          </w:tcPr>
          <w:p w14:paraId="34B7FE67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单价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（元）</w:t>
            </w:r>
          </w:p>
        </w:tc>
        <w:tc>
          <w:tcPr>
            <w:tcW w:w="1078" w:type="dxa"/>
            <w:noWrap/>
            <w:vAlign w:val="center"/>
          </w:tcPr>
          <w:p w14:paraId="25EED432">
            <w:pPr>
              <w:pStyle w:val="10"/>
              <w:widowControl/>
              <w:spacing w:before="0" w:beforeAutospacing="0" w:after="0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总价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（元）</w:t>
            </w:r>
          </w:p>
        </w:tc>
      </w:tr>
      <w:tr w14:paraId="70E2C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789" w:type="dxa"/>
            <w:noWrap/>
            <w:vAlign w:val="center"/>
          </w:tcPr>
          <w:p w14:paraId="525C2B8F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  <w:t>1</w:t>
            </w:r>
          </w:p>
        </w:tc>
        <w:tc>
          <w:tcPr>
            <w:tcW w:w="1744" w:type="dxa"/>
            <w:noWrap/>
            <w:vAlign w:val="center"/>
          </w:tcPr>
          <w:p w14:paraId="356E7483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2364" w:type="dxa"/>
            <w:noWrap/>
            <w:vAlign w:val="center"/>
          </w:tcPr>
          <w:p w14:paraId="2FDBC1DF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noWrap/>
            <w:vAlign w:val="center"/>
          </w:tcPr>
          <w:p w14:paraId="5A30D389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768" w:type="dxa"/>
            <w:noWrap/>
            <w:vAlign w:val="center"/>
          </w:tcPr>
          <w:p w14:paraId="284BCA29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090" w:type="dxa"/>
            <w:noWrap/>
            <w:vAlign w:val="center"/>
          </w:tcPr>
          <w:p w14:paraId="69775228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noWrap/>
            <w:vAlign w:val="center"/>
          </w:tcPr>
          <w:p w14:paraId="0F87C109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211B1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789" w:type="dxa"/>
            <w:noWrap/>
            <w:vAlign w:val="center"/>
          </w:tcPr>
          <w:p w14:paraId="663D5EDE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744" w:type="dxa"/>
            <w:noWrap/>
            <w:vAlign w:val="center"/>
          </w:tcPr>
          <w:p w14:paraId="65BC47E1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2364" w:type="dxa"/>
            <w:noWrap/>
            <w:vAlign w:val="center"/>
          </w:tcPr>
          <w:p w14:paraId="466067B7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noWrap/>
            <w:vAlign w:val="center"/>
          </w:tcPr>
          <w:p w14:paraId="1F1A03D2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768" w:type="dxa"/>
            <w:noWrap/>
            <w:vAlign w:val="center"/>
          </w:tcPr>
          <w:p w14:paraId="76F9937B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90" w:type="dxa"/>
            <w:noWrap/>
            <w:vAlign w:val="center"/>
          </w:tcPr>
          <w:p w14:paraId="1850904A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noWrap/>
            <w:vAlign w:val="center"/>
          </w:tcPr>
          <w:p w14:paraId="08EE408C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3AD45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789" w:type="dxa"/>
            <w:noWrap/>
            <w:vAlign w:val="center"/>
          </w:tcPr>
          <w:p w14:paraId="01C40332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744" w:type="dxa"/>
            <w:noWrap/>
            <w:vAlign w:val="center"/>
          </w:tcPr>
          <w:p w14:paraId="7F0D627D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2364" w:type="dxa"/>
            <w:noWrap/>
            <w:vAlign w:val="center"/>
          </w:tcPr>
          <w:p w14:paraId="38DBF4E4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noWrap/>
            <w:vAlign w:val="center"/>
          </w:tcPr>
          <w:p w14:paraId="27361B60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768" w:type="dxa"/>
            <w:noWrap/>
            <w:vAlign w:val="center"/>
          </w:tcPr>
          <w:p w14:paraId="1B633DCC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90" w:type="dxa"/>
            <w:noWrap/>
            <w:vAlign w:val="center"/>
          </w:tcPr>
          <w:p w14:paraId="5F624458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noWrap/>
            <w:vAlign w:val="center"/>
          </w:tcPr>
          <w:p w14:paraId="5CFE8101">
            <w:pPr>
              <w:spacing w:line="4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3C091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789" w:type="dxa"/>
            <w:noWrap/>
            <w:vAlign w:val="center"/>
          </w:tcPr>
          <w:p w14:paraId="14ED04B7">
            <w:pPr>
              <w:pStyle w:val="10"/>
              <w:widowControl/>
              <w:spacing w:before="0" w:beforeAutospacing="0" w:after="0" w:afterAutospacing="0" w:line="440" w:lineRule="exact"/>
              <w:jc w:val="center"/>
              <w:rPr>
                <w:rFonts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Style w:val="15"/>
                <w:rFonts w:hint="eastAsia" w:ascii="仿宋" w:hAnsi="仿宋" w:eastAsia="仿宋" w:cs="仿宋"/>
                <w:bCs/>
                <w:color w:val="auto"/>
                <w:sz w:val="30"/>
                <w:szCs w:val="30"/>
                <w:shd w:val="clear" w:color="auto" w:fill="FFFFFF"/>
              </w:rPr>
              <w:t>合计</w:t>
            </w:r>
          </w:p>
        </w:tc>
        <w:tc>
          <w:tcPr>
            <w:tcW w:w="7771" w:type="dxa"/>
            <w:gridSpan w:val="6"/>
            <w:noWrap/>
            <w:vAlign w:val="center"/>
          </w:tcPr>
          <w:p w14:paraId="2578300F">
            <w:pPr>
              <w:pStyle w:val="10"/>
              <w:widowControl/>
              <w:tabs>
                <w:tab w:val="left" w:pos="1839"/>
              </w:tabs>
              <w:spacing w:before="0" w:beforeAutospacing="0" w:after="0" w:afterAutospacing="0" w:line="4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人民币：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元整（￥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元）</w:t>
            </w:r>
          </w:p>
        </w:tc>
      </w:tr>
    </w:tbl>
    <w:p w14:paraId="406A4622">
      <w:pPr>
        <w:spacing w:line="340" w:lineRule="exact"/>
        <w:jc w:val="left"/>
        <w:rPr>
          <w:rFonts w:ascii="仿宋" w:hAnsi="仿宋" w:eastAsia="仿宋"/>
          <w:b/>
          <w:color w:val="auto"/>
          <w:sz w:val="30"/>
          <w:szCs w:val="30"/>
        </w:rPr>
      </w:pPr>
    </w:p>
    <w:p w14:paraId="3C9C7877">
      <w:pPr>
        <w:ind w:firstLine="600" w:firstLineChars="200"/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注：1.以上投标报价包含货物费、运输费、安装调试费、服务费、税费等全部费用在内。</w:t>
      </w:r>
    </w:p>
    <w:p w14:paraId="1E05F36D">
      <w:pPr>
        <w:ind w:firstLine="1200" w:firstLineChars="400"/>
        <w:rPr>
          <w:rFonts w:ascii="仿宋" w:hAnsi="仿宋" w:eastAsia="仿宋" w:cs="仿宋_GB2312"/>
          <w:b w:val="0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投标产品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  <w:lang w:val="en-US" w:eastAsia="zh-CN"/>
        </w:rPr>
        <w:t>品牌型号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与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  <w:lang w:val="en-US" w:eastAsia="zh-CN"/>
        </w:rPr>
        <w:t>推荐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品牌型号不符的，作无效标处理。</w:t>
      </w:r>
    </w:p>
    <w:p w14:paraId="2DB9AB93">
      <w:pPr>
        <w:pStyle w:val="2"/>
        <w:rPr>
          <w:rFonts w:hint="default" w:eastAsia="仿宋"/>
          <w:lang w:val="en-US" w:eastAsia="zh-CN"/>
        </w:rPr>
      </w:pPr>
    </w:p>
    <w:p w14:paraId="42E7BA66">
      <w:pPr>
        <w:widowControl/>
        <w:jc w:val="left"/>
        <w:rPr>
          <w:rFonts w:ascii="仿宋" w:hAnsi="仿宋" w:eastAsia="仿宋"/>
          <w:color w:val="auto"/>
          <w:sz w:val="30"/>
          <w:szCs w:val="30"/>
        </w:rPr>
      </w:pPr>
    </w:p>
    <w:p w14:paraId="304342B6">
      <w:pPr>
        <w:widowControl/>
        <w:ind w:firstLine="6300" w:firstLineChars="2100"/>
        <w:jc w:val="lef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法人</w:t>
      </w:r>
      <w:r>
        <w:rPr>
          <w:rFonts w:hint="eastAsia" w:ascii="仿宋" w:hAnsi="仿宋" w:eastAsia="仿宋"/>
          <w:color w:val="auto"/>
          <w:sz w:val="30"/>
          <w:szCs w:val="30"/>
        </w:rPr>
        <w:t>签字：</w:t>
      </w:r>
    </w:p>
    <w:p w14:paraId="3CC886F6">
      <w:pPr>
        <w:spacing w:line="360" w:lineRule="auto"/>
        <w:ind w:right="120" w:firstLine="6300" w:firstLineChars="2100"/>
        <w:jc w:val="lef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投标人（盖章）：</w:t>
      </w:r>
    </w:p>
    <w:p w14:paraId="66834B4E">
      <w:pPr>
        <w:ind w:firstLine="6300" w:firstLineChars="2100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5</w:t>
      </w:r>
      <w:r>
        <w:rPr>
          <w:rFonts w:hint="eastAsia"/>
          <w:color w:val="auto"/>
          <w:sz w:val="30"/>
          <w:szCs w:val="30"/>
        </w:rPr>
        <w:t>年    月   日</w:t>
      </w:r>
    </w:p>
    <w:p w14:paraId="097811AF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32D60298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3928AD55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45B9C309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042DA0D2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101EA8B1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0CE81713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2736A1CE">
      <w:pPr>
        <w:widowControl/>
        <w:jc w:val="lef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附件</w:t>
      </w:r>
      <w:r>
        <w:rPr>
          <w:rFonts w:hint="default" w:ascii="仿宋" w:hAnsi="仿宋" w:eastAsia="仿宋"/>
          <w:b/>
          <w:color w:val="auto"/>
          <w:sz w:val="30"/>
          <w:szCs w:val="30"/>
          <w:lang w:val="en-US"/>
        </w:rPr>
        <w:t>2</w:t>
      </w:r>
    </w:p>
    <w:p w14:paraId="3468D66B">
      <w:pPr>
        <w:spacing w:before="100" w:line="340" w:lineRule="exact"/>
        <w:ind w:firstLine="602" w:firstLineChars="200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技术参数响应表</w:t>
      </w:r>
    </w:p>
    <w:p w14:paraId="35C267DE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项目名称：</w:t>
      </w:r>
    </w:p>
    <w:p w14:paraId="2B59C9BB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项目编号：</w:t>
      </w:r>
    </w:p>
    <w:p w14:paraId="68510F8A">
      <w:pPr>
        <w:spacing w:line="340" w:lineRule="exact"/>
        <w:jc w:val="left"/>
        <w:rPr>
          <w:rFonts w:hint="eastAsia" w:ascii="仿宋" w:hAnsi="仿宋" w:eastAsia="仿宋"/>
          <w:color w:val="auto"/>
          <w:sz w:val="30"/>
          <w:szCs w:val="30"/>
          <w:lang w:eastAsia="zh-CN"/>
        </w:rPr>
      </w:pPr>
    </w:p>
    <w:tbl>
      <w:tblPr>
        <w:tblStyle w:val="12"/>
        <w:tblW w:w="97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38"/>
        <w:gridCol w:w="3198"/>
        <w:gridCol w:w="2968"/>
        <w:gridCol w:w="963"/>
      </w:tblGrid>
      <w:tr w14:paraId="57D35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73" w:type="dxa"/>
            <w:noWrap/>
            <w:vAlign w:val="center"/>
          </w:tcPr>
          <w:p w14:paraId="37EC8D1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738" w:type="dxa"/>
            <w:noWrap/>
            <w:vAlign w:val="center"/>
          </w:tcPr>
          <w:p w14:paraId="23ECC52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3198" w:type="dxa"/>
            <w:noWrap/>
            <w:vAlign w:val="center"/>
          </w:tcPr>
          <w:p w14:paraId="20C6114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技术参数需求</w:t>
            </w:r>
          </w:p>
        </w:tc>
        <w:tc>
          <w:tcPr>
            <w:tcW w:w="2968" w:type="dxa"/>
            <w:noWrap/>
            <w:vAlign w:val="center"/>
          </w:tcPr>
          <w:p w14:paraId="6B1B11D9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投标产品技术参数</w:t>
            </w:r>
          </w:p>
        </w:tc>
        <w:tc>
          <w:tcPr>
            <w:tcW w:w="963" w:type="dxa"/>
            <w:noWrap/>
            <w:vAlign w:val="center"/>
          </w:tcPr>
          <w:p w14:paraId="20844713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偏离情况</w:t>
            </w:r>
          </w:p>
        </w:tc>
      </w:tr>
      <w:tr w14:paraId="13401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73" w:type="dxa"/>
            <w:noWrap/>
            <w:vAlign w:val="center"/>
          </w:tcPr>
          <w:p w14:paraId="31CC12BD"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  <w:t>1</w:t>
            </w:r>
          </w:p>
        </w:tc>
        <w:tc>
          <w:tcPr>
            <w:tcW w:w="1738" w:type="dxa"/>
            <w:noWrap/>
            <w:vAlign w:val="center"/>
          </w:tcPr>
          <w:p w14:paraId="449C798E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3198" w:type="dxa"/>
            <w:noWrap/>
            <w:vAlign w:val="center"/>
          </w:tcPr>
          <w:p w14:paraId="35C8FFE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968" w:type="dxa"/>
            <w:noWrap/>
            <w:vAlign w:val="center"/>
          </w:tcPr>
          <w:p w14:paraId="6A48262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963" w:type="dxa"/>
            <w:noWrap/>
            <w:vAlign w:val="center"/>
          </w:tcPr>
          <w:p w14:paraId="63A2527A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408966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73" w:type="dxa"/>
            <w:noWrap/>
            <w:vAlign w:val="center"/>
          </w:tcPr>
          <w:p w14:paraId="65B55D5E"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738" w:type="dxa"/>
            <w:noWrap/>
            <w:vAlign w:val="center"/>
          </w:tcPr>
          <w:p w14:paraId="7BA55C49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3198" w:type="dxa"/>
            <w:noWrap/>
            <w:vAlign w:val="center"/>
          </w:tcPr>
          <w:p w14:paraId="357656D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968" w:type="dxa"/>
            <w:noWrap/>
            <w:vAlign w:val="center"/>
          </w:tcPr>
          <w:p w14:paraId="006C3B2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963" w:type="dxa"/>
            <w:noWrap/>
            <w:vAlign w:val="center"/>
          </w:tcPr>
          <w:p w14:paraId="0A0ED01B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56104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73" w:type="dxa"/>
            <w:noWrap/>
            <w:vAlign w:val="center"/>
          </w:tcPr>
          <w:p w14:paraId="55EAF926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738" w:type="dxa"/>
            <w:noWrap/>
            <w:vAlign w:val="center"/>
          </w:tcPr>
          <w:p w14:paraId="5663F502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3198" w:type="dxa"/>
            <w:noWrap/>
            <w:vAlign w:val="center"/>
          </w:tcPr>
          <w:p w14:paraId="5FE9DEB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968" w:type="dxa"/>
            <w:noWrap/>
            <w:vAlign w:val="center"/>
          </w:tcPr>
          <w:p w14:paraId="274961F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963" w:type="dxa"/>
            <w:noWrap/>
            <w:vAlign w:val="center"/>
          </w:tcPr>
          <w:p w14:paraId="65202542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</w:tbl>
    <w:p w14:paraId="746FC33D">
      <w:pPr>
        <w:spacing w:line="340" w:lineRule="exact"/>
        <w:jc w:val="left"/>
        <w:rPr>
          <w:rFonts w:ascii="仿宋" w:hAnsi="仿宋" w:eastAsia="仿宋"/>
          <w:b/>
          <w:color w:val="auto"/>
          <w:sz w:val="30"/>
          <w:szCs w:val="30"/>
        </w:rPr>
      </w:pPr>
    </w:p>
    <w:p w14:paraId="1A3DE503">
      <w:pPr>
        <w:ind w:firstLine="600" w:firstLineChars="200"/>
        <w:rPr>
          <w:rFonts w:ascii="仿宋" w:hAnsi="仿宋" w:eastAsia="仿宋" w:cs="仿宋_GB2312"/>
          <w:b w:val="0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注：1.根据技术参数需求表制作，技术参数存在负偏离作无效标处理。</w:t>
      </w:r>
    </w:p>
    <w:p w14:paraId="10ECE347">
      <w:pPr>
        <w:ind w:firstLine="1200" w:firstLineChars="400"/>
        <w:rPr>
          <w:rFonts w:ascii="仿宋" w:hAnsi="仿宋" w:eastAsia="仿宋" w:cs="仿宋_GB2312"/>
          <w:b w:val="0"/>
          <w:bCs/>
          <w:color w:val="auto"/>
          <w:sz w:val="30"/>
          <w:szCs w:val="30"/>
        </w:rPr>
      </w:pPr>
      <w:r>
        <w:rPr>
          <w:rFonts w:ascii="仿宋" w:hAnsi="仿宋" w:eastAsia="仿宋" w:cs="仿宋_GB2312"/>
          <w:b w:val="0"/>
          <w:bCs/>
          <w:color w:val="auto"/>
          <w:sz w:val="30"/>
          <w:szCs w:val="30"/>
        </w:rPr>
        <w:t>2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.投标产品技术参数经认定与品牌型号或产品简介等不符的，作无效标处理。</w:t>
      </w:r>
    </w:p>
    <w:p w14:paraId="12CE864B">
      <w:pPr>
        <w:widowControl/>
        <w:jc w:val="left"/>
        <w:rPr>
          <w:rFonts w:ascii="仿宋" w:hAnsi="仿宋" w:eastAsia="仿宋"/>
          <w:color w:val="auto"/>
          <w:sz w:val="30"/>
          <w:szCs w:val="30"/>
        </w:rPr>
      </w:pPr>
    </w:p>
    <w:p w14:paraId="0FD92B5F">
      <w:pPr>
        <w:widowControl/>
        <w:ind w:firstLine="6300" w:firstLineChars="2100"/>
        <w:jc w:val="lef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法人</w:t>
      </w:r>
      <w:r>
        <w:rPr>
          <w:rFonts w:hint="eastAsia" w:ascii="仿宋" w:hAnsi="仿宋" w:eastAsia="仿宋"/>
          <w:color w:val="auto"/>
          <w:sz w:val="30"/>
          <w:szCs w:val="30"/>
        </w:rPr>
        <w:t>签字：</w:t>
      </w:r>
    </w:p>
    <w:p w14:paraId="142D2C24">
      <w:pPr>
        <w:spacing w:line="360" w:lineRule="auto"/>
        <w:ind w:right="120" w:firstLine="6300" w:firstLineChars="2100"/>
        <w:jc w:val="lef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投标人（盖章）：</w:t>
      </w:r>
    </w:p>
    <w:p w14:paraId="3BA90FC1">
      <w:pPr>
        <w:ind w:firstLine="6300" w:firstLineChars="2100"/>
        <w:rPr>
          <w:rFonts w:hint="eastAsia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5</w:t>
      </w:r>
      <w:r>
        <w:rPr>
          <w:rFonts w:hint="eastAsia"/>
          <w:color w:val="auto"/>
          <w:sz w:val="30"/>
          <w:szCs w:val="30"/>
        </w:rPr>
        <w:t>年   月   日</w:t>
      </w:r>
    </w:p>
    <w:p w14:paraId="5ED5CD24">
      <w:pPr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br w:type="page"/>
      </w:r>
    </w:p>
    <w:p w14:paraId="5970CE5F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附件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3</w:t>
      </w:r>
    </w:p>
    <w:p w14:paraId="56E67E82">
      <w:pPr>
        <w:spacing w:before="100" w:line="340" w:lineRule="exact"/>
        <w:ind w:firstLine="602" w:firstLineChars="200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商务需求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响应表</w:t>
      </w:r>
    </w:p>
    <w:p w14:paraId="19019AC3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项目名称：</w:t>
      </w:r>
    </w:p>
    <w:p w14:paraId="042C823A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项目编号：</w:t>
      </w:r>
    </w:p>
    <w:p w14:paraId="56DC7632">
      <w:pPr>
        <w:spacing w:line="340" w:lineRule="exact"/>
        <w:jc w:val="left"/>
        <w:rPr>
          <w:rFonts w:hint="eastAsia" w:ascii="仿宋" w:hAnsi="仿宋" w:eastAsia="仿宋"/>
          <w:color w:val="auto"/>
          <w:sz w:val="30"/>
          <w:szCs w:val="30"/>
          <w:lang w:eastAsia="zh-CN"/>
        </w:rPr>
      </w:pPr>
    </w:p>
    <w:tbl>
      <w:tblPr>
        <w:tblStyle w:val="12"/>
        <w:tblW w:w="97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514"/>
        <w:gridCol w:w="3195"/>
        <w:gridCol w:w="2402"/>
      </w:tblGrid>
      <w:tr w14:paraId="52BCA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629" w:type="dxa"/>
            <w:noWrap/>
            <w:vAlign w:val="center"/>
          </w:tcPr>
          <w:p w14:paraId="739F4B9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3514" w:type="dxa"/>
            <w:noWrap/>
            <w:vAlign w:val="center"/>
          </w:tcPr>
          <w:p w14:paraId="506DD19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需求内容</w:t>
            </w:r>
          </w:p>
        </w:tc>
        <w:tc>
          <w:tcPr>
            <w:tcW w:w="3195" w:type="dxa"/>
            <w:noWrap/>
            <w:vAlign w:val="center"/>
          </w:tcPr>
          <w:p w14:paraId="4EF9E658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响应内容</w:t>
            </w:r>
          </w:p>
        </w:tc>
        <w:tc>
          <w:tcPr>
            <w:tcW w:w="2402" w:type="dxa"/>
            <w:noWrap/>
            <w:vAlign w:val="center"/>
          </w:tcPr>
          <w:p w14:paraId="3A942F7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是否响应</w:t>
            </w:r>
          </w:p>
        </w:tc>
      </w:tr>
      <w:tr w14:paraId="6D890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29" w:type="dxa"/>
            <w:noWrap/>
            <w:vAlign w:val="center"/>
          </w:tcPr>
          <w:p w14:paraId="016A3C40"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  <w:t>1</w:t>
            </w:r>
          </w:p>
        </w:tc>
        <w:tc>
          <w:tcPr>
            <w:tcW w:w="3514" w:type="dxa"/>
            <w:noWrap/>
            <w:vAlign w:val="center"/>
          </w:tcPr>
          <w:p w14:paraId="0ABE37D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3195" w:type="dxa"/>
            <w:noWrap/>
            <w:vAlign w:val="center"/>
          </w:tcPr>
          <w:p w14:paraId="512DBE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402" w:type="dxa"/>
            <w:noWrap/>
            <w:vAlign w:val="center"/>
          </w:tcPr>
          <w:p w14:paraId="51965513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5CBA2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29" w:type="dxa"/>
            <w:noWrap/>
            <w:vAlign w:val="center"/>
          </w:tcPr>
          <w:p w14:paraId="2EA8834F"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3514" w:type="dxa"/>
            <w:noWrap/>
            <w:vAlign w:val="center"/>
          </w:tcPr>
          <w:p w14:paraId="5EAECA4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3195" w:type="dxa"/>
            <w:noWrap/>
            <w:vAlign w:val="center"/>
          </w:tcPr>
          <w:p w14:paraId="394EED9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402" w:type="dxa"/>
            <w:noWrap/>
            <w:vAlign w:val="center"/>
          </w:tcPr>
          <w:p w14:paraId="159DDF00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76ED8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29" w:type="dxa"/>
            <w:noWrap/>
            <w:vAlign w:val="center"/>
          </w:tcPr>
          <w:p w14:paraId="3C41541A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3514" w:type="dxa"/>
            <w:noWrap/>
            <w:vAlign w:val="center"/>
          </w:tcPr>
          <w:p w14:paraId="60922C1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3195" w:type="dxa"/>
            <w:noWrap/>
            <w:vAlign w:val="center"/>
          </w:tcPr>
          <w:p w14:paraId="358409D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2402" w:type="dxa"/>
            <w:noWrap/>
            <w:vAlign w:val="center"/>
          </w:tcPr>
          <w:p w14:paraId="6323EE2D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</w:tbl>
    <w:p w14:paraId="3D58BF41">
      <w:pPr>
        <w:spacing w:line="340" w:lineRule="exact"/>
        <w:jc w:val="left"/>
        <w:rPr>
          <w:rFonts w:ascii="仿宋" w:hAnsi="仿宋" w:eastAsia="仿宋"/>
          <w:b/>
          <w:color w:val="auto"/>
          <w:sz w:val="30"/>
          <w:szCs w:val="30"/>
        </w:rPr>
      </w:pPr>
    </w:p>
    <w:p w14:paraId="142093E9">
      <w:pPr>
        <w:ind w:firstLine="600" w:firstLineChars="200"/>
        <w:rPr>
          <w:rFonts w:ascii="仿宋" w:hAnsi="仿宋" w:eastAsia="仿宋" w:cs="仿宋_GB2312"/>
          <w:b w:val="0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注：1.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  <w:lang w:val="en-US" w:eastAsia="zh-CN"/>
        </w:rPr>
        <w:t>对商务需求存在一项及以上不响应即</w:t>
      </w:r>
      <w:r>
        <w:rPr>
          <w:rFonts w:hint="eastAsia" w:ascii="仿宋" w:hAnsi="仿宋" w:eastAsia="仿宋" w:cs="仿宋_GB2312"/>
          <w:b w:val="0"/>
          <w:bCs/>
          <w:color w:val="auto"/>
          <w:sz w:val="30"/>
          <w:szCs w:val="30"/>
        </w:rPr>
        <w:t>作无效标处理。</w:t>
      </w:r>
    </w:p>
    <w:p w14:paraId="591F84E5">
      <w:pPr>
        <w:widowControl/>
        <w:jc w:val="left"/>
        <w:rPr>
          <w:rFonts w:ascii="仿宋" w:hAnsi="仿宋" w:eastAsia="仿宋"/>
          <w:color w:val="auto"/>
          <w:sz w:val="30"/>
          <w:szCs w:val="30"/>
        </w:rPr>
      </w:pPr>
    </w:p>
    <w:p w14:paraId="33AE6798">
      <w:pPr>
        <w:pStyle w:val="3"/>
      </w:pPr>
    </w:p>
    <w:p w14:paraId="5C3A1AE4">
      <w:pPr>
        <w:widowControl/>
        <w:ind w:firstLine="6300" w:firstLineChars="2100"/>
        <w:jc w:val="lef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法人</w:t>
      </w:r>
      <w:r>
        <w:rPr>
          <w:rFonts w:hint="eastAsia" w:ascii="仿宋" w:hAnsi="仿宋" w:eastAsia="仿宋"/>
          <w:color w:val="auto"/>
          <w:sz w:val="30"/>
          <w:szCs w:val="30"/>
        </w:rPr>
        <w:t>签字：</w:t>
      </w:r>
    </w:p>
    <w:p w14:paraId="6DF29CC7">
      <w:pPr>
        <w:spacing w:line="360" w:lineRule="auto"/>
        <w:ind w:right="120" w:firstLine="6300" w:firstLineChars="2100"/>
        <w:jc w:val="lef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投标人（盖章）：</w:t>
      </w:r>
    </w:p>
    <w:p w14:paraId="71B16850">
      <w:pPr>
        <w:ind w:firstLine="6300" w:firstLineChars="2100"/>
        <w:rPr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5</w:t>
      </w:r>
      <w:r>
        <w:rPr>
          <w:rFonts w:hint="eastAsia"/>
          <w:color w:val="auto"/>
          <w:sz w:val="30"/>
          <w:szCs w:val="30"/>
        </w:rPr>
        <w:t>年   月   日</w:t>
      </w:r>
    </w:p>
    <w:p w14:paraId="0282B1E3">
      <w:pPr>
        <w:pStyle w:val="3"/>
      </w:pPr>
    </w:p>
    <w:sectPr>
      <w:pgSz w:w="11906" w:h="16838"/>
      <w:pgMar w:top="1134" w:right="1020" w:bottom="1134" w:left="10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YTcyMmZiMDk2YzJmNjU0Y2I1YzE5MTg1MjQ0OWQifQ=="/>
  </w:docVars>
  <w:rsids>
    <w:rsidRoot w:val="003021B3"/>
    <w:rsid w:val="0000054B"/>
    <w:rsid w:val="00004BC3"/>
    <w:rsid w:val="00016058"/>
    <w:rsid w:val="00017251"/>
    <w:rsid w:val="000274EC"/>
    <w:rsid w:val="00033134"/>
    <w:rsid w:val="00041704"/>
    <w:rsid w:val="00045A57"/>
    <w:rsid w:val="000529EB"/>
    <w:rsid w:val="00053765"/>
    <w:rsid w:val="00053FAA"/>
    <w:rsid w:val="00067F57"/>
    <w:rsid w:val="00070C1A"/>
    <w:rsid w:val="00071969"/>
    <w:rsid w:val="00073DA5"/>
    <w:rsid w:val="00074A37"/>
    <w:rsid w:val="00083BE2"/>
    <w:rsid w:val="000918EC"/>
    <w:rsid w:val="00095BE3"/>
    <w:rsid w:val="000A2632"/>
    <w:rsid w:val="000A4D90"/>
    <w:rsid w:val="000A5271"/>
    <w:rsid w:val="000A5287"/>
    <w:rsid w:val="000A550F"/>
    <w:rsid w:val="000A636C"/>
    <w:rsid w:val="000A7397"/>
    <w:rsid w:val="000B37C1"/>
    <w:rsid w:val="000B4F60"/>
    <w:rsid w:val="000B5C26"/>
    <w:rsid w:val="000B7057"/>
    <w:rsid w:val="000B741E"/>
    <w:rsid w:val="000C5428"/>
    <w:rsid w:val="000D295B"/>
    <w:rsid w:val="000E36C4"/>
    <w:rsid w:val="000E5186"/>
    <w:rsid w:val="000F611C"/>
    <w:rsid w:val="00103DF6"/>
    <w:rsid w:val="00103E96"/>
    <w:rsid w:val="00107645"/>
    <w:rsid w:val="00114986"/>
    <w:rsid w:val="00124959"/>
    <w:rsid w:val="0013413B"/>
    <w:rsid w:val="00142043"/>
    <w:rsid w:val="001424F5"/>
    <w:rsid w:val="00164D28"/>
    <w:rsid w:val="00170EF8"/>
    <w:rsid w:val="001758ED"/>
    <w:rsid w:val="00181813"/>
    <w:rsid w:val="001871BA"/>
    <w:rsid w:val="00196958"/>
    <w:rsid w:val="0019725C"/>
    <w:rsid w:val="001B65C1"/>
    <w:rsid w:val="001B6CE3"/>
    <w:rsid w:val="001C604E"/>
    <w:rsid w:val="001D1CA6"/>
    <w:rsid w:val="001F0AE2"/>
    <w:rsid w:val="001F18CA"/>
    <w:rsid w:val="001F56B0"/>
    <w:rsid w:val="00200CBC"/>
    <w:rsid w:val="00206928"/>
    <w:rsid w:val="00206BE9"/>
    <w:rsid w:val="00211618"/>
    <w:rsid w:val="002222D6"/>
    <w:rsid w:val="002323B0"/>
    <w:rsid w:val="00235100"/>
    <w:rsid w:val="00235FE7"/>
    <w:rsid w:val="00236A7F"/>
    <w:rsid w:val="00236F5F"/>
    <w:rsid w:val="002458CA"/>
    <w:rsid w:val="002468BA"/>
    <w:rsid w:val="00255EE9"/>
    <w:rsid w:val="00260836"/>
    <w:rsid w:val="002670D9"/>
    <w:rsid w:val="00272ACA"/>
    <w:rsid w:val="00273490"/>
    <w:rsid w:val="00297367"/>
    <w:rsid w:val="002A4C53"/>
    <w:rsid w:val="002A6B23"/>
    <w:rsid w:val="002A7110"/>
    <w:rsid w:val="002B5C50"/>
    <w:rsid w:val="002C22FC"/>
    <w:rsid w:val="002C5B4A"/>
    <w:rsid w:val="002D47CE"/>
    <w:rsid w:val="002D47DD"/>
    <w:rsid w:val="002D5E52"/>
    <w:rsid w:val="002E558C"/>
    <w:rsid w:val="002F1D2C"/>
    <w:rsid w:val="003021B3"/>
    <w:rsid w:val="00312E86"/>
    <w:rsid w:val="003154AB"/>
    <w:rsid w:val="00316E95"/>
    <w:rsid w:val="00324436"/>
    <w:rsid w:val="003249F3"/>
    <w:rsid w:val="00331686"/>
    <w:rsid w:val="00342BB1"/>
    <w:rsid w:val="00354DFE"/>
    <w:rsid w:val="003674A5"/>
    <w:rsid w:val="00367BCF"/>
    <w:rsid w:val="003720F1"/>
    <w:rsid w:val="00384CBE"/>
    <w:rsid w:val="00385179"/>
    <w:rsid w:val="00387E0F"/>
    <w:rsid w:val="00390C90"/>
    <w:rsid w:val="00391C4B"/>
    <w:rsid w:val="00393E06"/>
    <w:rsid w:val="003B2A77"/>
    <w:rsid w:val="003B6995"/>
    <w:rsid w:val="003C19D7"/>
    <w:rsid w:val="003C2DA7"/>
    <w:rsid w:val="003E6487"/>
    <w:rsid w:val="00407F40"/>
    <w:rsid w:val="0041462C"/>
    <w:rsid w:val="00432D33"/>
    <w:rsid w:val="00433ED5"/>
    <w:rsid w:val="0043498D"/>
    <w:rsid w:val="004368C6"/>
    <w:rsid w:val="00441BE4"/>
    <w:rsid w:val="00460BD6"/>
    <w:rsid w:val="00464FC7"/>
    <w:rsid w:val="004749F2"/>
    <w:rsid w:val="004770CB"/>
    <w:rsid w:val="00483CE6"/>
    <w:rsid w:val="00485A07"/>
    <w:rsid w:val="00490B6F"/>
    <w:rsid w:val="00494C63"/>
    <w:rsid w:val="004A2667"/>
    <w:rsid w:val="004A56B6"/>
    <w:rsid w:val="004A758A"/>
    <w:rsid w:val="004B0ADF"/>
    <w:rsid w:val="004C1F18"/>
    <w:rsid w:val="004C72AD"/>
    <w:rsid w:val="004D1DF2"/>
    <w:rsid w:val="004E6DF2"/>
    <w:rsid w:val="004F36E3"/>
    <w:rsid w:val="00503C41"/>
    <w:rsid w:val="005269E8"/>
    <w:rsid w:val="00535608"/>
    <w:rsid w:val="00542203"/>
    <w:rsid w:val="00542BC8"/>
    <w:rsid w:val="0055543E"/>
    <w:rsid w:val="00566731"/>
    <w:rsid w:val="00572394"/>
    <w:rsid w:val="0058019E"/>
    <w:rsid w:val="0058789F"/>
    <w:rsid w:val="005930D7"/>
    <w:rsid w:val="00593F49"/>
    <w:rsid w:val="00594E0A"/>
    <w:rsid w:val="005A1824"/>
    <w:rsid w:val="005A3E25"/>
    <w:rsid w:val="005B6575"/>
    <w:rsid w:val="005C1E82"/>
    <w:rsid w:val="005C3567"/>
    <w:rsid w:val="005C3D8C"/>
    <w:rsid w:val="005D04A6"/>
    <w:rsid w:val="005D553D"/>
    <w:rsid w:val="005D76A8"/>
    <w:rsid w:val="005E2BCB"/>
    <w:rsid w:val="005F005C"/>
    <w:rsid w:val="005F2C25"/>
    <w:rsid w:val="005F629A"/>
    <w:rsid w:val="005F62AB"/>
    <w:rsid w:val="005F6475"/>
    <w:rsid w:val="006003D1"/>
    <w:rsid w:val="00607785"/>
    <w:rsid w:val="00611B8C"/>
    <w:rsid w:val="00614DC6"/>
    <w:rsid w:val="00640E94"/>
    <w:rsid w:val="00646617"/>
    <w:rsid w:val="0066689D"/>
    <w:rsid w:val="00666CBF"/>
    <w:rsid w:val="00670E5E"/>
    <w:rsid w:val="00671345"/>
    <w:rsid w:val="0067278C"/>
    <w:rsid w:val="006727CA"/>
    <w:rsid w:val="00680592"/>
    <w:rsid w:val="006841CC"/>
    <w:rsid w:val="00686EBA"/>
    <w:rsid w:val="0069035B"/>
    <w:rsid w:val="00692B20"/>
    <w:rsid w:val="00696174"/>
    <w:rsid w:val="006A7822"/>
    <w:rsid w:val="006B62D4"/>
    <w:rsid w:val="006C1E8B"/>
    <w:rsid w:val="006C1EAD"/>
    <w:rsid w:val="006C48B4"/>
    <w:rsid w:val="006C4AEC"/>
    <w:rsid w:val="006C673A"/>
    <w:rsid w:val="006E4075"/>
    <w:rsid w:val="00704A2E"/>
    <w:rsid w:val="00707602"/>
    <w:rsid w:val="007128AE"/>
    <w:rsid w:val="007163A5"/>
    <w:rsid w:val="00720803"/>
    <w:rsid w:val="00732EF9"/>
    <w:rsid w:val="00735C38"/>
    <w:rsid w:val="00736AE9"/>
    <w:rsid w:val="00740808"/>
    <w:rsid w:val="00742BA7"/>
    <w:rsid w:val="00745CE3"/>
    <w:rsid w:val="007472C6"/>
    <w:rsid w:val="007502F8"/>
    <w:rsid w:val="00762744"/>
    <w:rsid w:val="00767AA4"/>
    <w:rsid w:val="0077285A"/>
    <w:rsid w:val="00776764"/>
    <w:rsid w:val="00777DF7"/>
    <w:rsid w:val="00792A46"/>
    <w:rsid w:val="00793139"/>
    <w:rsid w:val="007A360D"/>
    <w:rsid w:val="007B091D"/>
    <w:rsid w:val="007B12EB"/>
    <w:rsid w:val="007E1B1C"/>
    <w:rsid w:val="007E25CA"/>
    <w:rsid w:val="007E39F7"/>
    <w:rsid w:val="007E518B"/>
    <w:rsid w:val="007F358A"/>
    <w:rsid w:val="007F573C"/>
    <w:rsid w:val="007F6F3B"/>
    <w:rsid w:val="00817CF6"/>
    <w:rsid w:val="00821D13"/>
    <w:rsid w:val="0082407B"/>
    <w:rsid w:val="00833C37"/>
    <w:rsid w:val="0083698A"/>
    <w:rsid w:val="00844C36"/>
    <w:rsid w:val="00847624"/>
    <w:rsid w:val="00853385"/>
    <w:rsid w:val="00855F6E"/>
    <w:rsid w:val="00861DAB"/>
    <w:rsid w:val="00864C9B"/>
    <w:rsid w:val="00872B4B"/>
    <w:rsid w:val="008809F5"/>
    <w:rsid w:val="00896AD5"/>
    <w:rsid w:val="008A05B8"/>
    <w:rsid w:val="008A125F"/>
    <w:rsid w:val="008B6991"/>
    <w:rsid w:val="008C7B45"/>
    <w:rsid w:val="008D57C7"/>
    <w:rsid w:val="008D76CB"/>
    <w:rsid w:val="008E78EF"/>
    <w:rsid w:val="008F0A61"/>
    <w:rsid w:val="008F2A12"/>
    <w:rsid w:val="009021DC"/>
    <w:rsid w:val="00911A6E"/>
    <w:rsid w:val="0091390C"/>
    <w:rsid w:val="009142A2"/>
    <w:rsid w:val="00921322"/>
    <w:rsid w:val="009215E0"/>
    <w:rsid w:val="009218D7"/>
    <w:rsid w:val="00923F15"/>
    <w:rsid w:val="00931FB7"/>
    <w:rsid w:val="00931FE6"/>
    <w:rsid w:val="009325AD"/>
    <w:rsid w:val="009360BD"/>
    <w:rsid w:val="0094289E"/>
    <w:rsid w:val="009479F0"/>
    <w:rsid w:val="0095124F"/>
    <w:rsid w:val="009631C8"/>
    <w:rsid w:val="00966BDF"/>
    <w:rsid w:val="00981A82"/>
    <w:rsid w:val="00987EA8"/>
    <w:rsid w:val="00993F49"/>
    <w:rsid w:val="009A510E"/>
    <w:rsid w:val="009A6DB0"/>
    <w:rsid w:val="009A7962"/>
    <w:rsid w:val="009B02A9"/>
    <w:rsid w:val="009B2EAF"/>
    <w:rsid w:val="009B6DA6"/>
    <w:rsid w:val="009C1307"/>
    <w:rsid w:val="009C2C4C"/>
    <w:rsid w:val="009C72E0"/>
    <w:rsid w:val="009D2BF9"/>
    <w:rsid w:val="009D446B"/>
    <w:rsid w:val="009E20C0"/>
    <w:rsid w:val="009E2B7C"/>
    <w:rsid w:val="009E4658"/>
    <w:rsid w:val="009E5E8E"/>
    <w:rsid w:val="009F0D87"/>
    <w:rsid w:val="009F4AE8"/>
    <w:rsid w:val="00A36549"/>
    <w:rsid w:val="00A375C7"/>
    <w:rsid w:val="00A37B0D"/>
    <w:rsid w:val="00A42819"/>
    <w:rsid w:val="00A60C0E"/>
    <w:rsid w:val="00A6529F"/>
    <w:rsid w:val="00A66C3C"/>
    <w:rsid w:val="00A67D6C"/>
    <w:rsid w:val="00A714AC"/>
    <w:rsid w:val="00A767D7"/>
    <w:rsid w:val="00A85C38"/>
    <w:rsid w:val="00A85FFE"/>
    <w:rsid w:val="00A8709D"/>
    <w:rsid w:val="00AA5D65"/>
    <w:rsid w:val="00AC513F"/>
    <w:rsid w:val="00AC57FC"/>
    <w:rsid w:val="00AD31DA"/>
    <w:rsid w:val="00AD439C"/>
    <w:rsid w:val="00AD6B82"/>
    <w:rsid w:val="00AE10F0"/>
    <w:rsid w:val="00AE3BD7"/>
    <w:rsid w:val="00AE3CAF"/>
    <w:rsid w:val="00AF122E"/>
    <w:rsid w:val="00AF2DAE"/>
    <w:rsid w:val="00B201AB"/>
    <w:rsid w:val="00B22246"/>
    <w:rsid w:val="00B22CE7"/>
    <w:rsid w:val="00B3627B"/>
    <w:rsid w:val="00B446D2"/>
    <w:rsid w:val="00B51E6F"/>
    <w:rsid w:val="00B60659"/>
    <w:rsid w:val="00B62EEC"/>
    <w:rsid w:val="00B64B62"/>
    <w:rsid w:val="00B67B3E"/>
    <w:rsid w:val="00B7454B"/>
    <w:rsid w:val="00B7490F"/>
    <w:rsid w:val="00B750AA"/>
    <w:rsid w:val="00B868CA"/>
    <w:rsid w:val="00B87935"/>
    <w:rsid w:val="00B94399"/>
    <w:rsid w:val="00BA05DE"/>
    <w:rsid w:val="00BA3BF8"/>
    <w:rsid w:val="00BB610A"/>
    <w:rsid w:val="00BB7733"/>
    <w:rsid w:val="00BC420C"/>
    <w:rsid w:val="00BD01BC"/>
    <w:rsid w:val="00BD115F"/>
    <w:rsid w:val="00BE1C15"/>
    <w:rsid w:val="00BE2CBE"/>
    <w:rsid w:val="00BF1298"/>
    <w:rsid w:val="00BF2C02"/>
    <w:rsid w:val="00BF650B"/>
    <w:rsid w:val="00C02326"/>
    <w:rsid w:val="00C0739F"/>
    <w:rsid w:val="00C113FC"/>
    <w:rsid w:val="00C1298A"/>
    <w:rsid w:val="00C1422E"/>
    <w:rsid w:val="00C142F6"/>
    <w:rsid w:val="00C2006F"/>
    <w:rsid w:val="00C234BB"/>
    <w:rsid w:val="00C238FB"/>
    <w:rsid w:val="00C4496D"/>
    <w:rsid w:val="00C45B1C"/>
    <w:rsid w:val="00C51B6C"/>
    <w:rsid w:val="00C51BFF"/>
    <w:rsid w:val="00C51ECD"/>
    <w:rsid w:val="00C555A3"/>
    <w:rsid w:val="00C64054"/>
    <w:rsid w:val="00C6760E"/>
    <w:rsid w:val="00C733FD"/>
    <w:rsid w:val="00C82125"/>
    <w:rsid w:val="00C85DA4"/>
    <w:rsid w:val="00C87338"/>
    <w:rsid w:val="00C91A67"/>
    <w:rsid w:val="00C9740E"/>
    <w:rsid w:val="00CA04EA"/>
    <w:rsid w:val="00CA0E12"/>
    <w:rsid w:val="00CB2B7F"/>
    <w:rsid w:val="00CB4182"/>
    <w:rsid w:val="00CB5A49"/>
    <w:rsid w:val="00CB6042"/>
    <w:rsid w:val="00CC2986"/>
    <w:rsid w:val="00CC66FE"/>
    <w:rsid w:val="00CC6A72"/>
    <w:rsid w:val="00CF4A13"/>
    <w:rsid w:val="00D115D0"/>
    <w:rsid w:val="00D14A54"/>
    <w:rsid w:val="00D24FB3"/>
    <w:rsid w:val="00D256F7"/>
    <w:rsid w:val="00D409C6"/>
    <w:rsid w:val="00D51646"/>
    <w:rsid w:val="00D5379A"/>
    <w:rsid w:val="00D56ED5"/>
    <w:rsid w:val="00D80D92"/>
    <w:rsid w:val="00D8779A"/>
    <w:rsid w:val="00DA5F78"/>
    <w:rsid w:val="00DA600B"/>
    <w:rsid w:val="00DA686E"/>
    <w:rsid w:val="00DB25AF"/>
    <w:rsid w:val="00DD4903"/>
    <w:rsid w:val="00DE0174"/>
    <w:rsid w:val="00DE0995"/>
    <w:rsid w:val="00DE3AF7"/>
    <w:rsid w:val="00DF48F9"/>
    <w:rsid w:val="00DF5FCF"/>
    <w:rsid w:val="00E02889"/>
    <w:rsid w:val="00E15D8A"/>
    <w:rsid w:val="00E16462"/>
    <w:rsid w:val="00E2416C"/>
    <w:rsid w:val="00E305F3"/>
    <w:rsid w:val="00E36285"/>
    <w:rsid w:val="00E467F1"/>
    <w:rsid w:val="00E61303"/>
    <w:rsid w:val="00E7387F"/>
    <w:rsid w:val="00E75EB9"/>
    <w:rsid w:val="00E81BA5"/>
    <w:rsid w:val="00E869AE"/>
    <w:rsid w:val="00E87AD0"/>
    <w:rsid w:val="00E94157"/>
    <w:rsid w:val="00E97897"/>
    <w:rsid w:val="00EA5ED5"/>
    <w:rsid w:val="00EA7D91"/>
    <w:rsid w:val="00EB032C"/>
    <w:rsid w:val="00EB0927"/>
    <w:rsid w:val="00EB298B"/>
    <w:rsid w:val="00EB321A"/>
    <w:rsid w:val="00EB4381"/>
    <w:rsid w:val="00EB6A0B"/>
    <w:rsid w:val="00EC14E2"/>
    <w:rsid w:val="00EC722D"/>
    <w:rsid w:val="00EC79EE"/>
    <w:rsid w:val="00ED111E"/>
    <w:rsid w:val="00ED2BB4"/>
    <w:rsid w:val="00EF738E"/>
    <w:rsid w:val="00F11988"/>
    <w:rsid w:val="00F2641B"/>
    <w:rsid w:val="00F26BB2"/>
    <w:rsid w:val="00F32C48"/>
    <w:rsid w:val="00F54AD8"/>
    <w:rsid w:val="00F66634"/>
    <w:rsid w:val="00F83187"/>
    <w:rsid w:val="00FA3255"/>
    <w:rsid w:val="00FA410B"/>
    <w:rsid w:val="00FA5BA2"/>
    <w:rsid w:val="00FA7ECF"/>
    <w:rsid w:val="00FB1E64"/>
    <w:rsid w:val="00FB5C19"/>
    <w:rsid w:val="00FB6783"/>
    <w:rsid w:val="00FC379E"/>
    <w:rsid w:val="00FC4D9D"/>
    <w:rsid w:val="00FD1507"/>
    <w:rsid w:val="00FD1F04"/>
    <w:rsid w:val="00FF654E"/>
    <w:rsid w:val="00FF76BD"/>
    <w:rsid w:val="0194449E"/>
    <w:rsid w:val="02253189"/>
    <w:rsid w:val="02291B0C"/>
    <w:rsid w:val="023B5846"/>
    <w:rsid w:val="033E16C0"/>
    <w:rsid w:val="035F4B8D"/>
    <w:rsid w:val="03635531"/>
    <w:rsid w:val="041C05BB"/>
    <w:rsid w:val="041D117C"/>
    <w:rsid w:val="04554790"/>
    <w:rsid w:val="04856475"/>
    <w:rsid w:val="04BE0603"/>
    <w:rsid w:val="04E1132E"/>
    <w:rsid w:val="06763694"/>
    <w:rsid w:val="07FF49AA"/>
    <w:rsid w:val="083258FA"/>
    <w:rsid w:val="09060A97"/>
    <w:rsid w:val="093D6C97"/>
    <w:rsid w:val="0A404DE6"/>
    <w:rsid w:val="0A7D7D7B"/>
    <w:rsid w:val="0AA72DDB"/>
    <w:rsid w:val="0CB23EC2"/>
    <w:rsid w:val="0D8D05D5"/>
    <w:rsid w:val="0E704CDD"/>
    <w:rsid w:val="0EDE3359"/>
    <w:rsid w:val="0EF32B63"/>
    <w:rsid w:val="10D96037"/>
    <w:rsid w:val="111C745A"/>
    <w:rsid w:val="11721FDD"/>
    <w:rsid w:val="1190647B"/>
    <w:rsid w:val="12F31EF2"/>
    <w:rsid w:val="133A347D"/>
    <w:rsid w:val="139242E9"/>
    <w:rsid w:val="13A21851"/>
    <w:rsid w:val="143C2E54"/>
    <w:rsid w:val="14DE5154"/>
    <w:rsid w:val="14F90DB5"/>
    <w:rsid w:val="161A1118"/>
    <w:rsid w:val="161A7DAE"/>
    <w:rsid w:val="16211CE3"/>
    <w:rsid w:val="17DF0739"/>
    <w:rsid w:val="180E5252"/>
    <w:rsid w:val="189F432A"/>
    <w:rsid w:val="18DF749E"/>
    <w:rsid w:val="19037FE5"/>
    <w:rsid w:val="19257662"/>
    <w:rsid w:val="195A0741"/>
    <w:rsid w:val="1A570823"/>
    <w:rsid w:val="1AC03B87"/>
    <w:rsid w:val="1C2E7B27"/>
    <w:rsid w:val="1C642F39"/>
    <w:rsid w:val="1D126DCC"/>
    <w:rsid w:val="1D3C5034"/>
    <w:rsid w:val="1D553C23"/>
    <w:rsid w:val="1F0C1AAC"/>
    <w:rsid w:val="1F4633B6"/>
    <w:rsid w:val="1FDD1DEC"/>
    <w:rsid w:val="20250841"/>
    <w:rsid w:val="20322F5E"/>
    <w:rsid w:val="21571E02"/>
    <w:rsid w:val="22355B1C"/>
    <w:rsid w:val="22AE5EF6"/>
    <w:rsid w:val="22DD7FD0"/>
    <w:rsid w:val="25823B8B"/>
    <w:rsid w:val="2658485C"/>
    <w:rsid w:val="273267AE"/>
    <w:rsid w:val="2762746F"/>
    <w:rsid w:val="28312778"/>
    <w:rsid w:val="289D78E7"/>
    <w:rsid w:val="29352AE1"/>
    <w:rsid w:val="2A0C39C4"/>
    <w:rsid w:val="2A5C6402"/>
    <w:rsid w:val="2ABA5E34"/>
    <w:rsid w:val="2CD62A7A"/>
    <w:rsid w:val="2D885BE3"/>
    <w:rsid w:val="2DF239D1"/>
    <w:rsid w:val="2F183464"/>
    <w:rsid w:val="2FA37D62"/>
    <w:rsid w:val="3080083E"/>
    <w:rsid w:val="30CF63E4"/>
    <w:rsid w:val="31104361"/>
    <w:rsid w:val="319A7B95"/>
    <w:rsid w:val="324E782B"/>
    <w:rsid w:val="325651D2"/>
    <w:rsid w:val="32883C32"/>
    <w:rsid w:val="33E82472"/>
    <w:rsid w:val="34AF4409"/>
    <w:rsid w:val="34CA09B9"/>
    <w:rsid w:val="34F86A2B"/>
    <w:rsid w:val="35984DDE"/>
    <w:rsid w:val="35E957AA"/>
    <w:rsid w:val="35F920FC"/>
    <w:rsid w:val="361758BB"/>
    <w:rsid w:val="365F59E0"/>
    <w:rsid w:val="36770F19"/>
    <w:rsid w:val="367D6ADB"/>
    <w:rsid w:val="37832B51"/>
    <w:rsid w:val="38206741"/>
    <w:rsid w:val="386623C6"/>
    <w:rsid w:val="38687442"/>
    <w:rsid w:val="395E1740"/>
    <w:rsid w:val="3A960861"/>
    <w:rsid w:val="3B233FB1"/>
    <w:rsid w:val="3B8D3DA0"/>
    <w:rsid w:val="3C1C5C1D"/>
    <w:rsid w:val="3DC061F2"/>
    <w:rsid w:val="3DC94AAA"/>
    <w:rsid w:val="3E236A2A"/>
    <w:rsid w:val="3E3901C8"/>
    <w:rsid w:val="3ECA132B"/>
    <w:rsid w:val="3EF25A44"/>
    <w:rsid w:val="3F83384A"/>
    <w:rsid w:val="3FED6452"/>
    <w:rsid w:val="40556706"/>
    <w:rsid w:val="41664DBA"/>
    <w:rsid w:val="418F4CDF"/>
    <w:rsid w:val="41901A8F"/>
    <w:rsid w:val="42292600"/>
    <w:rsid w:val="430943F2"/>
    <w:rsid w:val="439A41E8"/>
    <w:rsid w:val="444F07B9"/>
    <w:rsid w:val="44AF77AE"/>
    <w:rsid w:val="45070659"/>
    <w:rsid w:val="4554739E"/>
    <w:rsid w:val="4743208F"/>
    <w:rsid w:val="47A64AE4"/>
    <w:rsid w:val="47C15E0F"/>
    <w:rsid w:val="47CA2B40"/>
    <w:rsid w:val="481A3EAD"/>
    <w:rsid w:val="48744BEB"/>
    <w:rsid w:val="488976ED"/>
    <w:rsid w:val="48E61849"/>
    <w:rsid w:val="48F57FE5"/>
    <w:rsid w:val="4925491A"/>
    <w:rsid w:val="49BFFC57"/>
    <w:rsid w:val="4A0E786E"/>
    <w:rsid w:val="4A5123EB"/>
    <w:rsid w:val="4A670C31"/>
    <w:rsid w:val="4A7E5397"/>
    <w:rsid w:val="4C277E96"/>
    <w:rsid w:val="4CBC386C"/>
    <w:rsid w:val="4D496342"/>
    <w:rsid w:val="4EFE1071"/>
    <w:rsid w:val="4EFF0C80"/>
    <w:rsid w:val="50F0660A"/>
    <w:rsid w:val="51051E45"/>
    <w:rsid w:val="51120FA7"/>
    <w:rsid w:val="51935DFF"/>
    <w:rsid w:val="519F0F3D"/>
    <w:rsid w:val="51DC4E1F"/>
    <w:rsid w:val="51E729F4"/>
    <w:rsid w:val="52290DE8"/>
    <w:rsid w:val="54474C11"/>
    <w:rsid w:val="5510702B"/>
    <w:rsid w:val="551B2CEF"/>
    <w:rsid w:val="556D01F7"/>
    <w:rsid w:val="563F3703"/>
    <w:rsid w:val="56F207E7"/>
    <w:rsid w:val="56FD7D23"/>
    <w:rsid w:val="57F90557"/>
    <w:rsid w:val="59D82B5A"/>
    <w:rsid w:val="5A4C6962"/>
    <w:rsid w:val="5A4F7C8D"/>
    <w:rsid w:val="5A6D5DB8"/>
    <w:rsid w:val="5B0028D0"/>
    <w:rsid w:val="5BA56767"/>
    <w:rsid w:val="5C021133"/>
    <w:rsid w:val="5C317C44"/>
    <w:rsid w:val="5C4F69D3"/>
    <w:rsid w:val="5D4C51B4"/>
    <w:rsid w:val="5E0A2F00"/>
    <w:rsid w:val="5E5643D0"/>
    <w:rsid w:val="5E9A6BCA"/>
    <w:rsid w:val="5FCE4C96"/>
    <w:rsid w:val="603612D4"/>
    <w:rsid w:val="60655C70"/>
    <w:rsid w:val="61026C5E"/>
    <w:rsid w:val="6136042E"/>
    <w:rsid w:val="614E25DE"/>
    <w:rsid w:val="61981217"/>
    <w:rsid w:val="624A7A61"/>
    <w:rsid w:val="62BC567A"/>
    <w:rsid w:val="6354294F"/>
    <w:rsid w:val="63753E82"/>
    <w:rsid w:val="63D70224"/>
    <w:rsid w:val="64061022"/>
    <w:rsid w:val="645B1373"/>
    <w:rsid w:val="64F32B07"/>
    <w:rsid w:val="6652165E"/>
    <w:rsid w:val="6707201B"/>
    <w:rsid w:val="673B45A6"/>
    <w:rsid w:val="685271EB"/>
    <w:rsid w:val="69191A0D"/>
    <w:rsid w:val="69311924"/>
    <w:rsid w:val="69EF0519"/>
    <w:rsid w:val="6AB20490"/>
    <w:rsid w:val="6B223264"/>
    <w:rsid w:val="6B936C40"/>
    <w:rsid w:val="6BE33577"/>
    <w:rsid w:val="6C1902DF"/>
    <w:rsid w:val="6C6D65D5"/>
    <w:rsid w:val="6D491B4B"/>
    <w:rsid w:val="6D4B3F62"/>
    <w:rsid w:val="6FE21E08"/>
    <w:rsid w:val="711A6DEF"/>
    <w:rsid w:val="71D716EC"/>
    <w:rsid w:val="71E2193F"/>
    <w:rsid w:val="727260AA"/>
    <w:rsid w:val="72761988"/>
    <w:rsid w:val="73315FFB"/>
    <w:rsid w:val="737A600A"/>
    <w:rsid w:val="73C0648F"/>
    <w:rsid w:val="73DD7AEB"/>
    <w:rsid w:val="740E45EC"/>
    <w:rsid w:val="74DC0DB8"/>
    <w:rsid w:val="76BF0154"/>
    <w:rsid w:val="76D52313"/>
    <w:rsid w:val="7716637C"/>
    <w:rsid w:val="77572FC9"/>
    <w:rsid w:val="777B50F3"/>
    <w:rsid w:val="77FC605F"/>
    <w:rsid w:val="794E4719"/>
    <w:rsid w:val="795135CA"/>
    <w:rsid w:val="79A25F21"/>
    <w:rsid w:val="79EA4484"/>
    <w:rsid w:val="7ADC497B"/>
    <w:rsid w:val="7B56228A"/>
    <w:rsid w:val="7C8D28C7"/>
    <w:rsid w:val="7CE74AAA"/>
    <w:rsid w:val="7DD520D4"/>
    <w:rsid w:val="7E93718B"/>
    <w:rsid w:val="7EED217B"/>
    <w:rsid w:val="7F0C2938"/>
    <w:rsid w:val="7F954407"/>
    <w:rsid w:val="7FAB23FC"/>
    <w:rsid w:val="7FADC4D4"/>
    <w:rsid w:val="BFF93F7F"/>
    <w:rsid w:val="F17FB2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 Indent"/>
    <w:basedOn w:val="1"/>
    <w:next w:val="1"/>
    <w:qFormat/>
    <w:uiPriority w:val="0"/>
    <w:pPr>
      <w:ind w:firstLine="540"/>
    </w:pPr>
    <w:rPr>
      <w:sz w:val="28"/>
      <w:szCs w:val="20"/>
    </w:rPr>
  </w:style>
  <w:style w:type="paragraph" w:styleId="6">
    <w:name w:val="Body Text Indent 2"/>
    <w:basedOn w:val="1"/>
    <w:link w:val="20"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</w:rPr>
  </w:style>
  <w:style w:type="paragraph" w:styleId="7">
    <w:name w:val="Balloon Text"/>
    <w:basedOn w:val="1"/>
    <w:link w:val="21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11">
    <w:name w:val="Body Text First Indent"/>
    <w:basedOn w:val="2"/>
    <w:unhideWhenUsed/>
    <w:qFormat/>
    <w:uiPriority w:val="99"/>
    <w:pPr>
      <w:spacing w:line="400" w:lineRule="atLeast"/>
      <w:ind w:firstLine="426"/>
    </w:pPr>
    <w:rPr>
      <w:rFonts w:ascii="Times New Roman" w:hAnsi="Times New Roman" w:eastAsia="宋体" w:cs="Times New Roman"/>
      <w:sz w:val="24"/>
      <w:szCs w:val="20"/>
    </w:rPr>
  </w:style>
  <w:style w:type="table" w:styleId="13">
    <w:name w:val="Table Grid"/>
    <w:basedOn w:val="12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Strong"/>
    <w:basedOn w:val="14"/>
    <w:qFormat/>
    <w:locked/>
    <w:uiPriority w:val="0"/>
    <w:rPr>
      <w:b/>
    </w:rPr>
  </w:style>
  <w:style w:type="character" w:styleId="16">
    <w:name w:val="FollowedHyperlink"/>
    <w:basedOn w:val="14"/>
    <w:semiHidden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9">
    <w:name w:val="标题 1 字符"/>
    <w:basedOn w:val="14"/>
    <w:link w:val="3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正文文本缩进 2 字符"/>
    <w:basedOn w:val="14"/>
    <w:link w:val="6"/>
    <w:qFormat/>
    <w:locked/>
    <w:uiPriority w:val="99"/>
    <w:rPr>
      <w:rFonts w:ascii="Calibri" w:hAnsi="Calibri" w:eastAsia="宋体"/>
      <w:sz w:val="24"/>
    </w:rPr>
  </w:style>
  <w:style w:type="character" w:customStyle="1" w:styleId="21">
    <w:name w:val="批注框文本 字符"/>
    <w:basedOn w:val="14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页脚 字符"/>
    <w:basedOn w:val="14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页眉 字符"/>
    <w:basedOn w:val="14"/>
    <w:link w:val="9"/>
    <w:semiHidden/>
    <w:qFormat/>
    <w:locked/>
    <w:uiPriority w:val="99"/>
    <w:rPr>
      <w:rFonts w:cs="Times New Roman"/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5">
    <w:name w:val="正文文本缩进 2 Char"/>
    <w:basedOn w:val="14"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6">
    <w:name w:val="font3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7">
    <w:name w:val="font1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8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9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0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4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35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9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9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1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2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3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5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8">
    <w:name w:val="xl10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9">
    <w:name w:val="xl10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1">
    <w:name w:val="xl10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xl10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3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4">
    <w:name w:val="xl10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5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56">
    <w:name w:val="font41"/>
    <w:basedOn w:val="14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57">
    <w:name w:val="font21"/>
    <w:basedOn w:val="1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58">
    <w:name w:val="font61"/>
    <w:basedOn w:val="1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9">
    <w:name w:val="font51"/>
    <w:basedOn w:val="1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0">
    <w:name w:val="font71"/>
    <w:basedOn w:val="1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paragraph" w:customStyle="1" w:styleId="61">
    <w:name w:val="党政公文-正文"/>
    <w:basedOn w:val="1"/>
    <w:qFormat/>
    <w:uiPriority w:val="0"/>
    <w:pPr>
      <w:spacing w:line="520" w:lineRule="exact"/>
      <w:ind w:firstLine="640" w:firstLineChars="200"/>
    </w:pPr>
    <w:rPr>
      <w:rFonts w:ascii="仿宋" w:hAnsi="仿宋" w:eastAsia="仿宋"/>
      <w:sz w:val="32"/>
      <w:szCs w:val="32"/>
    </w:rPr>
  </w:style>
  <w:style w:type="character" w:customStyle="1" w:styleId="62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1595</Words>
  <Characters>1738</Characters>
  <Lines>26</Lines>
  <Paragraphs>7</Paragraphs>
  <TotalTime>1</TotalTime>
  <ScaleCrop>false</ScaleCrop>
  <LinksUpToDate>false</LinksUpToDate>
  <CharactersWithSpaces>1775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2024-04-15T10:02:00Z</dcterms:created>
  <dc:creator>admin</dc:creator>
  <cp:lastModifiedBy>    chameleon</cp:lastModifiedBy>
  <cp:lastPrinted>2023-05-29T10:19:00Z</cp:lastPrinted>
  <dcterms:modified xsi:type="dcterms:W3CDTF">2025-06-17T01:22:08Z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5A6BB119CB3D494AAB8410668EB71E21_13</vt:lpwstr>
  </property>
  <property fmtid="{D5CDD505-2E9C-101B-9397-08002B2CF9AE}" pid="4" name="KSOTemplateDocerSaveRecord">
    <vt:lpwstr>eyJoZGlkIjoiMDVhNTZmMzBlYjVkMzU2OTRiNmZlNzVlNzFmYTJjMWYiLCJ1c2VySWQiOiIyODIyMDI3NjkifQ==</vt:lpwstr>
  </property>
</Properties>
</file>