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779ED">
      <w:pPr>
        <w:tabs>
          <w:tab w:val="left" w:pos="1285"/>
          <w:tab w:val="center" w:pos="4652"/>
        </w:tabs>
        <w:spacing w:line="360" w:lineRule="auto"/>
        <w:ind w:left="0" w:leftChars="0" w:firstLine="0" w:firstLineChars="0"/>
        <w:jc w:val="center"/>
        <w:rPr>
          <w:rFonts w:hint="eastAsia" w:ascii="宋体" w:hAnsi="宋体" w:eastAsia="宋体" w:cs="宋体"/>
          <w:b/>
          <w:bCs/>
          <w:sz w:val="52"/>
          <w:szCs w:val="52"/>
        </w:rPr>
      </w:pPr>
    </w:p>
    <w:p w14:paraId="44A63397">
      <w:pPr>
        <w:tabs>
          <w:tab w:val="left" w:pos="1285"/>
          <w:tab w:val="center" w:pos="4652"/>
        </w:tabs>
        <w:spacing w:line="360" w:lineRule="auto"/>
        <w:ind w:left="0" w:leftChars="0" w:firstLine="0" w:firstLineChars="0"/>
        <w:jc w:val="center"/>
        <w:rPr>
          <w:rFonts w:hint="eastAsia" w:ascii="宋体" w:hAnsi="宋体" w:eastAsia="宋体" w:cs="宋体"/>
          <w:b/>
          <w:bCs/>
          <w:sz w:val="52"/>
          <w:szCs w:val="52"/>
        </w:rPr>
      </w:pPr>
    </w:p>
    <w:p w14:paraId="5430D7C7">
      <w:pPr>
        <w:tabs>
          <w:tab w:val="left" w:pos="1285"/>
          <w:tab w:val="center" w:pos="4652"/>
        </w:tabs>
        <w:spacing w:line="360" w:lineRule="auto"/>
        <w:ind w:left="0" w:leftChars="0" w:firstLine="0" w:firstLineChars="0"/>
        <w:jc w:val="center"/>
        <w:rPr>
          <w:rFonts w:hint="eastAsia" w:ascii="宋体" w:hAnsi="宋体" w:eastAsia="宋体" w:cs="宋体"/>
          <w:b/>
          <w:bCs/>
          <w:sz w:val="52"/>
          <w:szCs w:val="52"/>
        </w:rPr>
      </w:pPr>
      <w:r>
        <w:rPr>
          <w:rFonts w:hint="eastAsia" w:ascii="宋体" w:hAnsi="宋体" w:eastAsia="宋体" w:cs="宋体"/>
          <w:b/>
          <w:bCs/>
          <w:sz w:val="52"/>
          <w:szCs w:val="52"/>
        </w:rPr>
        <w:t>湖州学院工会2026年教职工</w:t>
      </w:r>
    </w:p>
    <w:p w14:paraId="40674103">
      <w:pPr>
        <w:tabs>
          <w:tab w:val="left" w:pos="1285"/>
          <w:tab w:val="center" w:pos="4652"/>
        </w:tabs>
        <w:spacing w:line="360" w:lineRule="auto"/>
        <w:ind w:left="0" w:leftChars="0" w:firstLine="0" w:firstLineChars="0"/>
        <w:jc w:val="center"/>
        <w:rPr>
          <w:rFonts w:hint="eastAsia" w:ascii="宋体" w:hAnsi="宋体" w:eastAsia="宋体" w:cs="宋体"/>
          <w:b/>
          <w:bCs/>
          <w:sz w:val="52"/>
          <w:szCs w:val="52"/>
        </w:rPr>
      </w:pPr>
      <w:r>
        <w:rPr>
          <w:rFonts w:hint="eastAsia" w:ascii="宋体" w:hAnsi="宋体" w:eastAsia="宋体" w:cs="宋体"/>
          <w:b/>
          <w:bCs/>
          <w:sz w:val="52"/>
          <w:szCs w:val="52"/>
        </w:rPr>
        <w:t>端午、中秋节慰问品采购项目</w:t>
      </w:r>
    </w:p>
    <w:p w14:paraId="53F031FF">
      <w:pPr>
        <w:tabs>
          <w:tab w:val="left" w:pos="1285"/>
          <w:tab w:val="center" w:pos="4652"/>
        </w:tabs>
        <w:spacing w:line="360" w:lineRule="auto"/>
        <w:jc w:val="center"/>
        <w:rPr>
          <w:rFonts w:hint="eastAsia" w:ascii="宋体" w:hAnsi="宋体" w:eastAsia="宋体" w:cs="宋体"/>
          <w:b/>
          <w:bCs/>
          <w:sz w:val="52"/>
          <w:szCs w:val="52"/>
        </w:rPr>
      </w:pPr>
    </w:p>
    <w:p w14:paraId="40C18A6B">
      <w:pPr>
        <w:pStyle w:val="12"/>
        <w:ind w:firstLine="0" w:firstLineChars="0"/>
        <w:jc w:val="center"/>
      </w:pPr>
    </w:p>
    <w:p w14:paraId="4D003511">
      <w:pPr>
        <w:tabs>
          <w:tab w:val="left" w:pos="1285"/>
          <w:tab w:val="center" w:pos="4652"/>
        </w:tabs>
        <w:spacing w:line="360" w:lineRule="auto"/>
        <w:ind w:left="0" w:leftChars="0" w:firstLine="0" w:firstLineChars="0"/>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28EFA4DE">
      <w:pPr>
        <w:pStyle w:val="12"/>
        <w:ind w:firstLine="0" w:firstLineChars="0"/>
        <w:jc w:val="center"/>
      </w:pPr>
    </w:p>
    <w:p w14:paraId="3AE07510">
      <w:pPr>
        <w:spacing w:line="480" w:lineRule="auto"/>
        <w:jc w:val="center"/>
        <w:rPr>
          <w:rFonts w:hint="eastAsia" w:ascii="宋体" w:hAnsi="宋体" w:eastAsia="宋体" w:cs="宋体"/>
          <w:b/>
          <w:bCs/>
          <w:sz w:val="32"/>
          <w:szCs w:val="32"/>
        </w:rPr>
      </w:pPr>
    </w:p>
    <w:p w14:paraId="031D33AF">
      <w:pPr>
        <w:pStyle w:val="12"/>
        <w:ind w:firstLine="0" w:firstLineChars="0"/>
        <w:jc w:val="center"/>
        <w:rPr>
          <w:rFonts w:hint="eastAsia" w:ascii="宋体" w:hAnsi="宋体" w:cs="宋体"/>
          <w:b/>
          <w:bCs/>
          <w:sz w:val="32"/>
          <w:szCs w:val="32"/>
        </w:rPr>
      </w:pPr>
    </w:p>
    <w:p w14:paraId="294366C4">
      <w:pPr>
        <w:jc w:val="center"/>
      </w:pPr>
    </w:p>
    <w:p w14:paraId="5F6BBDFB">
      <w:pPr>
        <w:jc w:val="center"/>
        <w:rPr>
          <w:rFonts w:hint="eastAsia" w:ascii="宋体" w:hAnsi="宋体" w:eastAsia="宋体" w:cs="宋体"/>
          <w:b/>
          <w:bCs/>
          <w:sz w:val="32"/>
          <w:szCs w:val="32"/>
        </w:rPr>
      </w:pPr>
    </w:p>
    <w:p w14:paraId="1D69FDB9">
      <w:pPr>
        <w:pStyle w:val="12"/>
        <w:ind w:firstLine="0" w:firstLineChars="0"/>
        <w:jc w:val="center"/>
      </w:pPr>
    </w:p>
    <w:p w14:paraId="0236BAA5">
      <w:pPr>
        <w:spacing w:line="480" w:lineRule="auto"/>
        <w:ind w:left="240" w:leftChars="100" w:firstLine="2570" w:firstLineChars="800"/>
        <w:rPr>
          <w:rFonts w:hint="eastAsia" w:ascii="宋体" w:hAnsi="宋体" w:eastAsia="宋体" w:cs="宋体"/>
          <w:b/>
          <w:bCs/>
          <w:sz w:val="32"/>
          <w:szCs w:val="32"/>
        </w:rPr>
      </w:pPr>
      <w:r>
        <w:rPr>
          <w:rFonts w:hint="eastAsia" w:ascii="宋体" w:hAnsi="宋体" w:eastAsia="宋体" w:cs="宋体"/>
          <w:b/>
          <w:bCs/>
          <w:sz w:val="32"/>
          <w:szCs w:val="32"/>
        </w:rPr>
        <w:t>项目编号：</w:t>
      </w:r>
      <w:r>
        <w:rPr>
          <w:rFonts w:hint="eastAsia" w:ascii="宋体" w:hAnsi="宋体" w:eastAsia="宋体" w:cs="宋体"/>
          <w:b/>
          <w:bCs/>
          <w:sz w:val="32"/>
          <w:szCs w:val="32"/>
          <w:highlight w:val="none"/>
        </w:rPr>
        <w:t>XZ202</w:t>
      </w:r>
      <w:r>
        <w:rPr>
          <w:rFonts w:hint="eastAsia" w:ascii="宋体" w:hAnsi="宋体" w:cs="宋体"/>
          <w:b/>
          <w:bCs/>
          <w:sz w:val="32"/>
          <w:szCs w:val="32"/>
          <w:highlight w:val="none"/>
          <w:lang w:val="en-US" w:eastAsia="zh-CN"/>
        </w:rPr>
        <w:t>6002</w:t>
      </w:r>
      <w:r>
        <w:rPr>
          <w:rFonts w:hint="eastAsia" w:ascii="宋体" w:hAnsi="宋体" w:eastAsia="宋体" w:cs="宋体"/>
          <w:b/>
          <w:bCs/>
          <w:sz w:val="32"/>
          <w:szCs w:val="32"/>
          <w:highlight w:val="none"/>
        </w:rPr>
        <w:t>A</w:t>
      </w:r>
    </w:p>
    <w:p w14:paraId="2E271565">
      <w:pPr>
        <w:spacing w:line="480" w:lineRule="auto"/>
        <w:ind w:left="24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 购 人：湖州学院</w:t>
      </w:r>
    </w:p>
    <w:p w14:paraId="2018A0B9">
      <w:pPr>
        <w:spacing w:line="480" w:lineRule="auto"/>
        <w:ind w:left="240" w:leftChars="100" w:firstLine="2570" w:firstLineChars="800"/>
        <w:jc w:val="left"/>
        <w:rPr>
          <w:rFonts w:hint="eastAsia" w:ascii="宋体" w:hAnsi="宋体" w:eastAsia="宋体" w:cs="宋体"/>
          <w:b/>
          <w:bCs/>
          <w:sz w:val="32"/>
          <w:szCs w:val="32"/>
          <w:lang w:eastAsia="zh-CN"/>
        </w:rPr>
      </w:pPr>
      <w:r>
        <w:rPr>
          <w:rFonts w:hint="eastAsia" w:ascii="宋体" w:hAnsi="宋体" w:eastAsia="宋体" w:cs="宋体"/>
          <w:b/>
          <w:bCs/>
          <w:sz w:val="32"/>
          <w:szCs w:val="32"/>
        </w:rPr>
        <w:t>采购部门：</w:t>
      </w:r>
      <w:r>
        <w:rPr>
          <w:rFonts w:hint="eastAsia" w:ascii="宋体" w:hAnsi="宋体" w:cs="宋体"/>
          <w:b/>
          <w:bCs/>
          <w:sz w:val="32"/>
          <w:szCs w:val="32"/>
          <w:lang w:val="en-US" w:eastAsia="zh-CN"/>
        </w:rPr>
        <w:t>工会</w:t>
      </w:r>
    </w:p>
    <w:p w14:paraId="19CC160C">
      <w:pPr>
        <w:spacing w:line="480" w:lineRule="auto"/>
        <w:ind w:left="24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    期：202</w:t>
      </w:r>
      <w:r>
        <w:rPr>
          <w:rFonts w:hint="eastAsia" w:ascii="宋体" w:hAnsi="宋体" w:cs="宋体"/>
          <w:b/>
          <w:bCs/>
          <w:sz w:val="32"/>
          <w:szCs w:val="32"/>
          <w:lang w:val="en-US" w:eastAsia="zh-CN"/>
        </w:rPr>
        <w:t>6</w:t>
      </w:r>
      <w:r>
        <w:rPr>
          <w:rFonts w:hint="eastAsia" w:ascii="宋体" w:hAnsi="宋体" w:eastAsia="宋体" w:cs="宋体"/>
          <w:b/>
          <w:bCs/>
          <w:sz w:val="32"/>
          <w:szCs w:val="32"/>
        </w:rPr>
        <w:t>年</w:t>
      </w:r>
      <w:r>
        <w:rPr>
          <w:rFonts w:hint="eastAsia" w:ascii="宋体" w:hAnsi="宋体" w:cs="宋体"/>
          <w:b/>
          <w:bCs/>
          <w:sz w:val="32"/>
          <w:szCs w:val="32"/>
          <w:lang w:val="en-US" w:eastAsia="zh-CN"/>
        </w:rPr>
        <w:t>4</w:t>
      </w:r>
      <w:r>
        <w:rPr>
          <w:rFonts w:hint="eastAsia" w:ascii="宋体" w:hAnsi="宋体" w:eastAsia="宋体" w:cs="宋体"/>
          <w:b/>
          <w:bCs/>
          <w:sz w:val="32"/>
          <w:szCs w:val="32"/>
        </w:rPr>
        <w:t>月</w:t>
      </w:r>
    </w:p>
    <w:p w14:paraId="0AFD10C5">
      <w:pPr>
        <w:pStyle w:val="27"/>
        <w:rPr>
          <w:rFonts w:hint="eastAsia" w:ascii="宋体" w:hAnsi="宋体" w:eastAsia="宋体" w:cs="宋体"/>
        </w:rPr>
        <w:sectPr>
          <w:headerReference r:id="rId5" w:type="default"/>
          <w:footerReference r:id="rId6" w:type="default"/>
          <w:pgSz w:w="11906" w:h="16838"/>
          <w:pgMar w:top="1134" w:right="1531" w:bottom="992" w:left="1531" w:header="851" w:footer="964" w:gutter="0"/>
          <w:pgNumType w:fmt="decimal" w:start="1"/>
          <w:cols w:space="720" w:num="1"/>
          <w:titlePg/>
          <w:docGrid w:type="lines" w:linePitch="312" w:charSpace="0"/>
        </w:sectPr>
      </w:pPr>
    </w:p>
    <w:p w14:paraId="02ED4A5E">
      <w:pPr>
        <w:pStyle w:val="27"/>
        <w:rPr>
          <w:rFonts w:hint="eastAsia" w:ascii="宋体" w:hAnsi="宋体" w:eastAsia="宋体" w:cs="宋体"/>
          <w:szCs w:val="36"/>
        </w:rPr>
      </w:pPr>
      <w:r>
        <w:rPr>
          <w:rFonts w:hint="eastAsia" w:ascii="宋体" w:hAnsi="宋体" w:eastAsia="宋体" w:cs="宋体"/>
        </w:rPr>
        <w:t>招标概况</w:t>
      </w:r>
    </w:p>
    <w:p w14:paraId="077056E3">
      <w:pPr>
        <w:pStyle w:val="3"/>
        <w:bidi w:val="0"/>
        <w:ind w:left="0" w:leftChars="0" w:firstLine="0" w:firstLineChars="0"/>
      </w:pPr>
      <w:r>
        <w:rPr>
          <w:rFonts w:hint="eastAsia"/>
        </w:rPr>
        <w:t>一、项目基本情况</w:t>
      </w:r>
    </w:p>
    <w:p w14:paraId="70329487">
      <w:pPr>
        <w:bidi w:val="0"/>
      </w:pPr>
      <w:r>
        <w:rPr>
          <w:rFonts w:hint="eastAsia"/>
        </w:rPr>
        <w:t>1</w:t>
      </w:r>
      <w:r>
        <w:rPr>
          <w:rFonts w:hint="eastAsia"/>
          <w:lang w:val="en-US" w:eastAsia="zh-CN"/>
        </w:rPr>
        <w:t>.</w:t>
      </w:r>
      <w:r>
        <w:rPr>
          <w:rFonts w:hint="eastAsia"/>
        </w:rPr>
        <w:t>采购项目名称：湖州学院工会</w:t>
      </w:r>
      <w:r>
        <w:rPr>
          <w:rFonts w:hint="eastAsia"/>
          <w:lang w:eastAsia="zh-CN"/>
        </w:rPr>
        <w:t>2026</w:t>
      </w:r>
      <w:r>
        <w:rPr>
          <w:rFonts w:hint="eastAsia"/>
        </w:rPr>
        <w:t>年教职工端午、中秋节慰问品采购项目；</w:t>
      </w:r>
    </w:p>
    <w:p w14:paraId="632326C3">
      <w:pPr>
        <w:bidi w:val="0"/>
      </w:pPr>
      <w:r>
        <w:rPr>
          <w:rFonts w:hint="eastAsia"/>
        </w:rPr>
        <w:t>2</w:t>
      </w:r>
      <w:r>
        <w:rPr>
          <w:rFonts w:hint="eastAsia"/>
          <w:lang w:val="en-US" w:eastAsia="zh-CN"/>
        </w:rPr>
        <w:t>.</w:t>
      </w:r>
      <w:r>
        <w:rPr>
          <w:rFonts w:hint="eastAsia"/>
        </w:rPr>
        <w:t>采购项目编号：</w:t>
      </w:r>
      <w:r>
        <w:rPr>
          <w:rFonts w:hint="eastAsia"/>
          <w:lang w:eastAsia="zh-CN"/>
        </w:rPr>
        <w:t>XZ2026002A</w:t>
      </w:r>
      <w:r>
        <w:rPr>
          <w:rFonts w:hint="eastAsia"/>
        </w:rPr>
        <w:t>；</w:t>
      </w:r>
    </w:p>
    <w:p w14:paraId="6B9F3ACB">
      <w:pPr>
        <w:bidi w:val="0"/>
      </w:pPr>
      <w:r>
        <w:rPr>
          <w:rFonts w:hint="eastAsia"/>
        </w:rPr>
        <w:t>3</w:t>
      </w:r>
      <w:r>
        <w:rPr>
          <w:rFonts w:hint="eastAsia"/>
          <w:lang w:val="en-US" w:eastAsia="zh-CN"/>
        </w:rPr>
        <w:t>.</w:t>
      </w:r>
      <w:r>
        <w:rPr>
          <w:rFonts w:hint="eastAsia"/>
        </w:rPr>
        <w:t>采购</w:t>
      </w:r>
      <w:r>
        <w:t>方式：</w:t>
      </w:r>
      <w:r>
        <w:rPr>
          <w:rFonts w:hint="eastAsia"/>
        </w:rPr>
        <w:t>校内公开招标；</w:t>
      </w:r>
    </w:p>
    <w:p w14:paraId="3C04C6DA">
      <w:pPr>
        <w:bidi w:val="0"/>
      </w:pPr>
      <w:r>
        <w:rPr>
          <w:rFonts w:hint="eastAsia"/>
        </w:rPr>
        <w:t>4</w:t>
      </w:r>
      <w:r>
        <w:rPr>
          <w:rFonts w:hint="eastAsia"/>
          <w:lang w:val="en-US" w:eastAsia="zh-CN"/>
        </w:rPr>
        <w:t>.</w:t>
      </w:r>
      <w:r>
        <w:rPr>
          <w:rFonts w:hint="eastAsia"/>
        </w:rPr>
        <w:t>采购预算</w:t>
      </w:r>
      <w:r>
        <w:rPr>
          <w:rFonts w:hint="eastAsia"/>
          <w:lang w:eastAsia="zh-CN"/>
        </w:rPr>
        <w:t>（</w:t>
      </w:r>
      <w:r>
        <w:rPr>
          <w:rFonts w:hint="eastAsia"/>
          <w:lang w:val="en-US" w:eastAsia="zh-CN"/>
        </w:rPr>
        <w:t>最高限价</w:t>
      </w:r>
      <w:r>
        <w:rPr>
          <w:rFonts w:hint="eastAsia"/>
          <w:lang w:eastAsia="zh-CN"/>
        </w:rPr>
        <w:t>）</w:t>
      </w:r>
      <w:r>
        <w:rPr>
          <w:rFonts w:hint="eastAsia"/>
        </w:rPr>
        <w:t>：</w:t>
      </w:r>
      <w:r>
        <w:rPr>
          <w:rFonts w:hint="eastAsia"/>
          <w:highlight w:val="none"/>
        </w:rPr>
        <w:t>最高采购单价人民币300元/份；</w:t>
      </w:r>
      <w:r>
        <w:rPr>
          <w:rFonts w:hint="eastAsia"/>
          <w:highlight w:val="none"/>
          <w:lang w:val="en-US" w:eastAsia="zh-CN"/>
        </w:rPr>
        <w:t>总预算</w:t>
      </w:r>
      <w:r>
        <w:rPr>
          <w:rFonts w:hint="eastAsia"/>
          <w:highlight w:val="none"/>
        </w:rPr>
        <w:t>人民币</w:t>
      </w:r>
      <w:r>
        <w:rPr>
          <w:rFonts w:hint="eastAsia"/>
          <w:highlight w:val="none"/>
          <w:lang w:val="en-US" w:eastAsia="zh-CN"/>
        </w:rPr>
        <w:t>40.9500</w:t>
      </w:r>
      <w:r>
        <w:rPr>
          <w:rFonts w:hint="eastAsia"/>
          <w:highlight w:val="none"/>
        </w:rPr>
        <w:t>万</w:t>
      </w:r>
      <w:r>
        <w:rPr>
          <w:rFonts w:hint="eastAsia"/>
          <w:highlight w:val="none"/>
          <w:lang w:val="en-US" w:eastAsia="zh-CN"/>
        </w:rPr>
        <w:t>元，其中“标项1：端午慰问品”总预算（最高限价）20.4000万元；“标项2：中秋慰问品”总预算（最高限价）20.5500万元</w:t>
      </w:r>
      <w:r>
        <w:rPr>
          <w:rFonts w:hint="eastAsia"/>
        </w:rPr>
        <w:t>；</w:t>
      </w:r>
    </w:p>
    <w:p w14:paraId="4440E0CF">
      <w:pPr>
        <w:bidi w:val="0"/>
        <w:rPr>
          <w:rFonts w:hint="eastAsia"/>
          <w:lang w:val="en-US" w:eastAsia="zh-CN"/>
        </w:rPr>
      </w:pPr>
      <w:r>
        <w:rPr>
          <w:rFonts w:hint="eastAsia"/>
          <w:lang w:val="en-US" w:eastAsia="zh-CN"/>
        </w:rPr>
        <w:t>5.</w:t>
      </w:r>
      <w:r>
        <w:t>采购</w:t>
      </w:r>
      <w:r>
        <w:rPr>
          <w:rFonts w:hint="eastAsia"/>
          <w:lang w:val="en-US" w:eastAsia="zh-CN"/>
        </w:rPr>
        <w:t>需求：详见采购需求部分；</w:t>
      </w:r>
    </w:p>
    <w:p w14:paraId="131351AD">
      <w:pPr>
        <w:pStyle w:val="3"/>
        <w:bidi w:val="0"/>
        <w:ind w:left="0" w:leftChars="0" w:firstLine="0" w:firstLineChars="0"/>
        <w:rPr>
          <w:rFonts w:hint="eastAsia"/>
        </w:rPr>
      </w:pPr>
      <w:r>
        <w:rPr>
          <w:rFonts w:hint="eastAsia"/>
        </w:rPr>
        <w:t>二、</w:t>
      </w:r>
      <w:r>
        <w:rPr>
          <w:rFonts w:hint="eastAsia"/>
          <w:lang w:val="en-US" w:eastAsia="zh-CN"/>
        </w:rPr>
        <w:t>供应商资格</w:t>
      </w:r>
      <w:r>
        <w:rPr>
          <w:rFonts w:hint="eastAsia"/>
        </w:rPr>
        <w:t>要求</w:t>
      </w:r>
    </w:p>
    <w:p w14:paraId="41A87DFB">
      <w:pPr>
        <w:pStyle w:val="4"/>
        <w:ind w:firstLine="482"/>
        <w:rPr>
          <w:b/>
          <w:bCs w:val="0"/>
        </w:rPr>
      </w:pPr>
      <w:r>
        <w:rPr>
          <w:rFonts w:hint="eastAsia"/>
          <w:b/>
          <w:bCs w:val="0"/>
        </w:rPr>
        <w:t>（一）</w:t>
      </w:r>
      <w:r>
        <w:rPr>
          <w:rFonts w:hint="eastAsia"/>
          <w:b/>
          <w:bCs w:val="0"/>
          <w:lang w:val="en-US" w:eastAsia="zh-CN"/>
        </w:rPr>
        <w:t>一般资格要求</w:t>
      </w:r>
    </w:p>
    <w:p w14:paraId="33DC1872">
      <w:pPr>
        <w:bidi w:val="0"/>
      </w:pPr>
      <w:r>
        <w:rPr>
          <w:rFonts w:hint="eastAsia"/>
        </w:rPr>
        <w:t>1</w:t>
      </w:r>
      <w:r>
        <w:rPr>
          <w:rFonts w:hint="eastAsia"/>
          <w:lang w:val="en-US" w:eastAsia="zh-CN"/>
        </w:rPr>
        <w:t>.</w:t>
      </w:r>
      <w:r>
        <w:rPr>
          <w:rFonts w:hint="eastAsia"/>
        </w:rPr>
        <w:t>具有独立承担民事责任的能力；</w:t>
      </w:r>
    </w:p>
    <w:p w14:paraId="06F9A082">
      <w:pPr>
        <w:bidi w:val="0"/>
      </w:pPr>
      <w:r>
        <w:rPr>
          <w:rFonts w:hint="eastAsia"/>
        </w:rPr>
        <w:t>2</w:t>
      </w:r>
      <w:r>
        <w:rPr>
          <w:rFonts w:hint="eastAsia"/>
          <w:lang w:val="en-US" w:eastAsia="zh-CN"/>
        </w:rPr>
        <w:t>.</w:t>
      </w:r>
      <w:r>
        <w:rPr>
          <w:rFonts w:hint="eastAsia"/>
        </w:rPr>
        <w:t>具有良好的商业信誉和健全的财务会计制度；</w:t>
      </w:r>
    </w:p>
    <w:p w14:paraId="0E1B10D3">
      <w:pPr>
        <w:bidi w:val="0"/>
      </w:pPr>
      <w:r>
        <w:rPr>
          <w:rFonts w:hint="eastAsia"/>
        </w:rPr>
        <w:t>3.具有履行合同所必需的设备和专业技术能力；</w:t>
      </w:r>
    </w:p>
    <w:p w14:paraId="0B566755">
      <w:pPr>
        <w:bidi w:val="0"/>
      </w:pPr>
      <w:r>
        <w:rPr>
          <w:rFonts w:hint="eastAsia"/>
        </w:rPr>
        <w:t>4.有依法缴纳税收和社会保障资金的良好记录；</w:t>
      </w:r>
    </w:p>
    <w:p w14:paraId="4313B70B">
      <w:pPr>
        <w:bidi w:val="0"/>
        <w:rPr>
          <w:rFonts w:hint="eastAsia"/>
          <w:lang w:eastAsia="zh-CN"/>
        </w:rPr>
      </w:pPr>
      <w:r>
        <w:rPr>
          <w:rFonts w:hint="eastAsia"/>
        </w:rPr>
        <w:t>5.参加投标活动前三年内，在经营活动中没有重大违法记录</w:t>
      </w:r>
      <w:r>
        <w:rPr>
          <w:rFonts w:hint="eastAsia"/>
          <w:lang w:eastAsia="zh-CN"/>
        </w:rPr>
        <w:t>。</w:t>
      </w:r>
    </w:p>
    <w:p w14:paraId="47B37282">
      <w:pPr>
        <w:pStyle w:val="4"/>
        <w:ind w:firstLine="482"/>
        <w:rPr>
          <w:highlight w:val="none"/>
        </w:rPr>
      </w:pPr>
      <w:r>
        <w:rPr>
          <w:rFonts w:hint="eastAsia"/>
          <w:highlight w:val="none"/>
        </w:rPr>
        <w:t>（二）特定</w:t>
      </w:r>
      <w:r>
        <w:rPr>
          <w:rFonts w:hint="eastAsia"/>
          <w:highlight w:val="none"/>
          <w:lang w:val="en-US" w:eastAsia="zh-CN"/>
        </w:rPr>
        <w:t>资格</w:t>
      </w:r>
      <w:r>
        <w:rPr>
          <w:rFonts w:hint="eastAsia"/>
          <w:highlight w:val="none"/>
        </w:rPr>
        <w:t>要求</w:t>
      </w:r>
    </w:p>
    <w:p w14:paraId="13F7D668">
      <w:pPr>
        <w:bidi w:val="0"/>
        <w:rPr>
          <w:rFonts w:hint="default"/>
          <w:b/>
          <w:bCs/>
          <w:highlight w:val="none"/>
          <w:lang w:val="en-US" w:eastAsia="zh-CN"/>
        </w:rPr>
      </w:pPr>
      <w:r>
        <w:rPr>
          <w:rFonts w:hint="eastAsia"/>
          <w:b/>
          <w:bCs/>
          <w:highlight w:val="none"/>
          <w:lang w:val="en-US" w:eastAsia="zh-CN"/>
        </w:rPr>
        <w:t>1.具备有效期内的《食品经营许可证》。</w:t>
      </w:r>
    </w:p>
    <w:p w14:paraId="3E7BA73A">
      <w:pPr>
        <w:pStyle w:val="4"/>
        <w:ind w:firstLine="482"/>
      </w:pPr>
      <w:r>
        <w:rPr>
          <w:rFonts w:hint="eastAsia"/>
        </w:rPr>
        <w:t>（三）其他说明</w:t>
      </w:r>
    </w:p>
    <w:p w14:paraId="08A30C04">
      <w:pPr>
        <w:bidi w:val="0"/>
      </w:pPr>
      <w:r>
        <w:rPr>
          <w:rFonts w:hint="eastAsia"/>
          <w:lang w:val="en-US" w:eastAsia="zh-CN"/>
        </w:rPr>
        <w:t>1</w:t>
      </w:r>
      <w:r>
        <w:rPr>
          <w:rFonts w:hint="eastAsia"/>
        </w:rPr>
        <w:t>.单位负责人为同一人或者存在直接控股、管理关系的不同</w:t>
      </w:r>
      <w:r>
        <w:rPr>
          <w:rFonts w:hint="eastAsia"/>
          <w:lang w:eastAsia="zh-CN"/>
        </w:rPr>
        <w:t>供应商</w:t>
      </w:r>
      <w:r>
        <w:rPr>
          <w:rFonts w:hint="eastAsia"/>
        </w:rPr>
        <w:t>，不得参加同一合同项目下的采购活动；</w:t>
      </w:r>
    </w:p>
    <w:p w14:paraId="766C5802">
      <w:pPr>
        <w:bidi w:val="0"/>
        <w:rPr>
          <w:rFonts w:hint="eastAsia"/>
          <w:lang w:eastAsia="zh-CN"/>
        </w:rPr>
      </w:pPr>
      <w:r>
        <w:rPr>
          <w:rFonts w:hint="eastAsia"/>
          <w:lang w:val="en-US" w:eastAsia="zh-CN"/>
        </w:rPr>
        <w:t>2</w:t>
      </w:r>
      <w:r>
        <w:rPr>
          <w:rFonts w:hint="eastAsia"/>
        </w:rPr>
        <w:t>.</w:t>
      </w:r>
      <w:r>
        <w:rPr>
          <w:rFonts w:hint="eastAsia"/>
          <w:lang w:eastAsia="zh-CN"/>
        </w:rPr>
        <w:t>供应商</w:t>
      </w:r>
      <w:r>
        <w:rPr>
          <w:rFonts w:hint="eastAsia"/>
        </w:rPr>
        <w:t>书面承诺符合参与采购活动资格条件的，不需要再提供财务状况报告、依法缴纳税收和社会保障资金记录、无重大违法记录等证明材料</w:t>
      </w:r>
      <w:r>
        <w:rPr>
          <w:rFonts w:hint="eastAsia"/>
          <w:lang w:eastAsia="zh-CN"/>
        </w:rPr>
        <w:t>。</w:t>
      </w:r>
    </w:p>
    <w:p w14:paraId="2A6C0200">
      <w:pPr>
        <w:pStyle w:val="12"/>
        <w:ind w:left="0" w:leftChars="0" w:firstLine="480" w:firstLineChars="200"/>
        <w:jc w:val="left"/>
        <w:rPr>
          <w:rFonts w:hint="eastAsia"/>
          <w:lang w:eastAsia="zh-CN"/>
        </w:rPr>
      </w:pPr>
      <w:r>
        <w:rPr>
          <w:rFonts w:hint="eastAsia"/>
          <w:lang w:val="en-US" w:eastAsia="zh-CN"/>
        </w:rPr>
        <w:t>注：</w:t>
      </w:r>
      <w:r>
        <w:rPr>
          <w:rFonts w:hint="eastAsia"/>
          <w:lang w:eastAsia="zh-CN"/>
        </w:rPr>
        <w:t>本次招标不支持联合体投标或代理投标，不接受分包、</w:t>
      </w:r>
      <w:r>
        <w:rPr>
          <w:rFonts w:hint="eastAsia"/>
          <w:lang w:val="en-US" w:eastAsia="zh-CN"/>
        </w:rPr>
        <w:t>转包</w:t>
      </w:r>
      <w:r>
        <w:rPr>
          <w:rFonts w:hint="eastAsia"/>
          <w:lang w:eastAsia="zh-CN"/>
        </w:rPr>
        <w:t>，否则视为无效投标。</w:t>
      </w:r>
    </w:p>
    <w:p w14:paraId="45E3BFB1">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三、投标文件制作</w:t>
      </w:r>
    </w:p>
    <w:p w14:paraId="6C94E639">
      <w:pPr>
        <w:spacing w:line="460" w:lineRule="exact"/>
        <w:ind w:firstLine="482"/>
        <w:rPr>
          <w:rFonts w:hint="eastAsia" w:ascii="Times New Roman" w:eastAsia="宋体"/>
          <w:b/>
          <w:bCs/>
          <w:lang w:val="en-US" w:eastAsia="zh-CN"/>
        </w:rPr>
      </w:pPr>
      <w:r>
        <w:rPr>
          <w:rFonts w:hint="eastAsia"/>
          <w:b/>
          <w:bCs/>
          <w:lang w:val="en-US" w:eastAsia="zh-CN"/>
        </w:rPr>
        <w:t>（</w:t>
      </w:r>
      <w:r>
        <w:rPr>
          <w:rFonts w:hint="eastAsia" w:ascii="Times New Roman" w:eastAsia="宋体"/>
          <w:b/>
          <w:bCs/>
          <w:lang w:val="en-US" w:eastAsia="zh-CN"/>
        </w:rPr>
        <w:t>一</w:t>
      </w:r>
      <w:r>
        <w:rPr>
          <w:rFonts w:hint="eastAsia"/>
          <w:b/>
          <w:bCs/>
          <w:lang w:val="en-US" w:eastAsia="zh-CN"/>
        </w:rPr>
        <w:t>）</w:t>
      </w:r>
      <w:r>
        <w:rPr>
          <w:rFonts w:hint="eastAsia" w:ascii="Times New Roman" w:eastAsia="宋体"/>
          <w:b/>
          <w:bCs/>
          <w:lang w:val="en-US" w:eastAsia="zh-CN"/>
        </w:rPr>
        <w:t>投标文件要求</w:t>
      </w:r>
    </w:p>
    <w:p w14:paraId="1086AFAE">
      <w:pPr>
        <w:spacing w:line="460" w:lineRule="exact"/>
        <w:ind w:firstLine="482"/>
        <w:rPr>
          <w:rFonts w:hint="eastAsia" w:ascii="Times New Roman" w:eastAsia="宋体"/>
          <w:b/>
          <w:bCs/>
          <w:lang w:val="en-US" w:eastAsia="zh-CN"/>
        </w:rPr>
      </w:pPr>
      <w:r>
        <w:rPr>
          <w:rFonts w:hint="eastAsia"/>
          <w:b/>
          <w:bCs/>
          <w:color w:val="FF0000"/>
          <w:lang w:val="en-US" w:eastAsia="zh-CN"/>
        </w:rPr>
        <w:t>1</w:t>
      </w:r>
      <w:r>
        <w:rPr>
          <w:rFonts w:hint="eastAsia" w:ascii="Times New Roman" w:eastAsia="宋体"/>
          <w:b/>
          <w:bCs/>
          <w:color w:val="FF0000"/>
          <w:lang w:val="en-US" w:eastAsia="zh-CN"/>
        </w:rPr>
        <w:t>.同时参与标段一与标段二的供应商，需按照上述要求分别制作两标段的响应文件。</w:t>
      </w:r>
    </w:p>
    <w:p w14:paraId="05D6B533">
      <w:pPr>
        <w:bidi w:val="0"/>
        <w:rPr>
          <w:rFonts w:hint="default"/>
          <w:lang w:val="en-US" w:eastAsia="zh-CN"/>
        </w:rPr>
      </w:pPr>
      <w:r>
        <w:rPr>
          <w:rFonts w:hint="eastAsia"/>
          <w:lang w:val="en-US" w:eastAsia="zh-CN"/>
        </w:rPr>
        <w:t>2.</w:t>
      </w:r>
      <w:r>
        <w:rPr>
          <w:rFonts w:hint="default"/>
          <w:lang w:val="en-US" w:eastAsia="zh-CN"/>
        </w:rPr>
        <w:t>投标文件由</w:t>
      </w:r>
      <w:r>
        <w:rPr>
          <w:rFonts w:hint="eastAsia"/>
          <w:lang w:val="en-US" w:eastAsia="zh-CN"/>
        </w:rPr>
        <w:t>《资格文件》《技术商务文件》</w:t>
      </w:r>
      <w:r>
        <w:rPr>
          <w:rFonts w:hint="default"/>
          <w:lang w:val="en-US" w:eastAsia="zh-CN"/>
        </w:rPr>
        <w:t>和《报价文件》</w:t>
      </w:r>
      <w:r>
        <w:rPr>
          <w:rFonts w:hint="eastAsia"/>
          <w:lang w:val="en-US" w:eastAsia="zh-CN"/>
        </w:rPr>
        <w:t>三</w:t>
      </w:r>
      <w:r>
        <w:rPr>
          <w:rFonts w:hint="default"/>
          <w:lang w:val="en-US" w:eastAsia="zh-CN"/>
        </w:rPr>
        <w:t>部分组成，</w:t>
      </w:r>
      <w:r>
        <w:rPr>
          <w:rFonts w:hint="eastAsia"/>
          <w:lang w:val="en-US" w:eastAsia="zh-CN"/>
        </w:rPr>
        <w:t>供应商</w:t>
      </w:r>
      <w:r>
        <w:rPr>
          <w:rFonts w:hint="default"/>
          <w:lang w:val="en-US" w:eastAsia="zh-CN"/>
        </w:rPr>
        <w:t>应按《资格文件》《技术商务文件》和《报价文件》正本各1份、副本各1份编制，文件须</w:t>
      </w:r>
      <w:r>
        <w:rPr>
          <w:rFonts w:hint="eastAsia"/>
          <w:lang w:val="en-US" w:eastAsia="zh-CN"/>
        </w:rPr>
        <w:t>胶装成册并</w:t>
      </w:r>
      <w:r>
        <w:rPr>
          <w:rFonts w:hint="default"/>
          <w:lang w:val="en-US" w:eastAsia="zh-CN"/>
        </w:rPr>
        <w:t>密封</w:t>
      </w:r>
      <w:r>
        <w:rPr>
          <w:rFonts w:hint="eastAsia"/>
          <w:lang w:val="en-US" w:eastAsia="zh-CN"/>
        </w:rPr>
        <w:t>，《报价文件》必须单独密封</w:t>
      </w:r>
      <w:r>
        <w:rPr>
          <w:rFonts w:hint="default"/>
          <w:lang w:val="en-US" w:eastAsia="zh-CN"/>
        </w:rPr>
        <w:t>。所有证件</w:t>
      </w:r>
      <w:r>
        <w:rPr>
          <w:rFonts w:hint="eastAsia"/>
          <w:lang w:val="en-US" w:eastAsia="zh-CN"/>
        </w:rPr>
        <w:t>及证明材料</w:t>
      </w:r>
      <w:r>
        <w:rPr>
          <w:rFonts w:hint="default"/>
          <w:lang w:val="en-US" w:eastAsia="zh-CN"/>
        </w:rPr>
        <w:t>均须真实、有效，</w:t>
      </w:r>
      <w:r>
        <w:rPr>
          <w:rFonts w:hint="default"/>
          <w:b/>
          <w:bCs/>
          <w:color w:val="FF0000"/>
          <w:lang w:val="en-US" w:eastAsia="zh-CN"/>
        </w:rPr>
        <w:t>三部分文件封面及每一页均需加盖供应商公章</w:t>
      </w:r>
      <w:r>
        <w:rPr>
          <w:rFonts w:hint="eastAsia"/>
          <w:lang w:val="en-US" w:eastAsia="zh-CN"/>
        </w:rPr>
        <w:t>，</w:t>
      </w:r>
      <w:r>
        <w:rPr>
          <w:rFonts w:hint="default"/>
          <w:lang w:val="en-US" w:eastAsia="zh-CN"/>
        </w:rPr>
        <w:t>缺少以下任意一项内容即作无效标处理。</w:t>
      </w:r>
    </w:p>
    <w:p w14:paraId="0C6CA8DC">
      <w:pPr>
        <w:spacing w:line="460" w:lineRule="exact"/>
        <w:ind w:firstLine="482"/>
        <w:rPr>
          <w:rFonts w:hint="eastAsia" w:eastAsia="宋体"/>
          <w:lang w:eastAsia="zh-CN"/>
        </w:rPr>
      </w:pPr>
      <w:r>
        <w:rPr>
          <w:rFonts w:hint="eastAsia"/>
          <w:b/>
          <w:bCs/>
        </w:rPr>
        <w:t>（</w:t>
      </w:r>
      <w:r>
        <w:rPr>
          <w:rFonts w:hint="eastAsia"/>
          <w:b/>
          <w:bCs/>
          <w:lang w:val="en-US" w:eastAsia="zh-CN"/>
        </w:rPr>
        <w:t>二</w:t>
      </w:r>
      <w:r>
        <w:rPr>
          <w:rFonts w:hint="eastAsia"/>
          <w:b/>
          <w:bCs/>
        </w:rPr>
        <w:t>）</w:t>
      </w:r>
      <w:r>
        <w:rPr>
          <w:rFonts w:hint="eastAsia"/>
          <w:b/>
          <w:bCs/>
          <w:lang w:val="en-US" w:eastAsia="zh-CN"/>
        </w:rPr>
        <w:t>资格文件</w:t>
      </w:r>
    </w:p>
    <w:p w14:paraId="510FF8E4">
      <w:pPr>
        <w:numPr>
          <w:ilvl w:val="0"/>
          <w:numId w:val="1"/>
        </w:numPr>
        <w:bidi w:val="0"/>
        <w:ind w:left="0" w:leftChars="0" w:firstLine="482" w:firstLineChars="200"/>
        <w:rPr>
          <w:rFonts w:hint="eastAsia"/>
          <w:lang w:val="en-US" w:eastAsia="zh-CN"/>
        </w:rPr>
      </w:pPr>
      <w:r>
        <w:rPr>
          <w:rFonts w:hint="eastAsia"/>
          <w:b/>
          <w:bCs/>
        </w:rPr>
        <w:t>有效期内的《食品经营许可证》</w:t>
      </w:r>
      <w:r>
        <w:rPr>
          <w:rFonts w:hint="eastAsia"/>
          <w:lang w:val="en-US" w:eastAsia="zh-CN"/>
        </w:rPr>
        <w:t>（复印件一份并加盖公章）；</w:t>
      </w:r>
    </w:p>
    <w:p w14:paraId="16006C2B">
      <w:pPr>
        <w:numPr>
          <w:ilvl w:val="0"/>
          <w:numId w:val="1"/>
        </w:numPr>
        <w:bidi w:val="0"/>
        <w:ind w:left="0" w:leftChars="0" w:firstLine="480" w:firstLineChars="200"/>
        <w:rPr>
          <w:rFonts w:hint="eastAsia"/>
          <w:lang w:val="en-US" w:eastAsia="zh-CN"/>
        </w:rPr>
      </w:pPr>
      <w:r>
        <w:rPr>
          <w:rFonts w:hint="eastAsia"/>
          <w:lang w:val="en-US" w:eastAsia="zh-CN"/>
        </w:rPr>
        <w:t>有效的企业</w:t>
      </w:r>
      <w:r>
        <w:rPr>
          <w:rFonts w:hint="eastAsia"/>
          <w:b/>
          <w:bCs/>
          <w:lang w:val="en-US" w:eastAsia="zh-CN"/>
        </w:rPr>
        <w:t>营业执照</w:t>
      </w:r>
      <w:r>
        <w:rPr>
          <w:rFonts w:hint="eastAsia"/>
          <w:lang w:val="en-US" w:eastAsia="zh-CN"/>
        </w:rPr>
        <w:t>，非企业法人可提供其他证明材料（复印件一份并加盖公章）；</w:t>
      </w:r>
    </w:p>
    <w:p w14:paraId="7203B94F">
      <w:pPr>
        <w:numPr>
          <w:ilvl w:val="0"/>
          <w:numId w:val="1"/>
        </w:numPr>
        <w:bidi w:val="0"/>
        <w:ind w:left="0" w:leftChars="0" w:firstLine="480" w:firstLineChars="200"/>
        <w:rPr>
          <w:rFonts w:hint="eastAsia"/>
          <w:lang w:val="en-US" w:eastAsia="zh-CN"/>
        </w:rPr>
      </w:pPr>
      <w:r>
        <w:rPr>
          <w:rFonts w:hint="eastAsia"/>
          <w:lang w:val="en-US" w:eastAsia="zh-CN"/>
        </w:rPr>
        <w:t>提供自公告发布之日起至开标日前任意时间的“信用中国”（www.creditchina.gov.cn）、“中国政府采购网”（www.ccgp.gov.cn）供应商信用查询网页截图（以开标当日采购人核实的查询结果为准）；</w:t>
      </w:r>
    </w:p>
    <w:p w14:paraId="2BCB1AE5">
      <w:pPr>
        <w:numPr>
          <w:ilvl w:val="0"/>
          <w:numId w:val="1"/>
        </w:numPr>
        <w:bidi w:val="0"/>
        <w:ind w:left="0" w:leftChars="0" w:firstLine="480" w:firstLineChars="200"/>
        <w:rPr>
          <w:rFonts w:hint="eastAsia"/>
          <w:lang w:val="en-US" w:eastAsia="zh-CN"/>
        </w:rPr>
      </w:pPr>
      <w:r>
        <w:rPr>
          <w:rFonts w:hint="eastAsia"/>
          <w:lang w:val="en-US" w:eastAsia="zh-CN"/>
        </w:rPr>
        <w:t>最近一个季度任意一个月内供应商依法</w:t>
      </w:r>
      <w:r>
        <w:rPr>
          <w:rFonts w:hint="eastAsia"/>
          <w:b/>
          <w:bCs/>
          <w:lang w:val="en-US" w:eastAsia="zh-CN"/>
        </w:rPr>
        <w:t>缴纳税收和社保费</w:t>
      </w:r>
      <w:r>
        <w:rPr>
          <w:rFonts w:hint="eastAsia"/>
          <w:lang w:val="en-US" w:eastAsia="zh-CN"/>
        </w:rPr>
        <w:t>的证明；</w:t>
      </w:r>
    </w:p>
    <w:p w14:paraId="11DCF418">
      <w:pPr>
        <w:numPr>
          <w:ilvl w:val="0"/>
          <w:numId w:val="1"/>
        </w:numPr>
        <w:bidi w:val="0"/>
        <w:ind w:left="0" w:leftChars="0" w:firstLine="480" w:firstLineChars="200"/>
        <w:rPr>
          <w:rFonts w:hint="default"/>
          <w:lang w:val="en-US" w:eastAsia="zh-CN"/>
        </w:rPr>
      </w:pPr>
      <w:r>
        <w:rPr>
          <w:rFonts w:hint="eastAsia"/>
          <w:lang w:val="en-US" w:eastAsia="zh-CN"/>
        </w:rPr>
        <w:t>法定代表人身份证复印件；如非法定代表人投标，另提供法定代表人授权委托书原件、授权代表身份证复印件；</w:t>
      </w:r>
    </w:p>
    <w:p w14:paraId="29697EE6">
      <w:pPr>
        <w:numPr>
          <w:ilvl w:val="0"/>
          <w:numId w:val="1"/>
        </w:numPr>
        <w:bidi w:val="0"/>
        <w:ind w:left="0" w:leftChars="0" w:firstLine="480" w:firstLineChars="200"/>
        <w:rPr>
          <w:rFonts w:hint="eastAsia"/>
          <w:lang w:val="en-US" w:eastAsia="zh-CN"/>
        </w:rPr>
      </w:pPr>
      <w:r>
        <w:rPr>
          <w:rFonts w:hint="eastAsia"/>
          <w:lang w:val="en-US" w:eastAsia="zh-CN"/>
        </w:rPr>
        <w:t>投标声明书。</w:t>
      </w:r>
    </w:p>
    <w:p w14:paraId="7FA639EB">
      <w:pPr>
        <w:pStyle w:val="4"/>
        <w:bidi w:val="0"/>
        <w:rPr>
          <w:rFonts w:hint="default"/>
          <w:lang w:val="en-US" w:eastAsia="zh-CN"/>
        </w:rPr>
      </w:pPr>
      <w:r>
        <w:rPr>
          <w:rFonts w:hint="eastAsia"/>
          <w:lang w:val="en-US" w:eastAsia="zh-CN"/>
        </w:rPr>
        <w:t>（三）技术商务文件</w:t>
      </w:r>
    </w:p>
    <w:p w14:paraId="13671CBA">
      <w:pPr>
        <w:numPr>
          <w:ilvl w:val="0"/>
          <w:numId w:val="2"/>
        </w:numPr>
        <w:bidi w:val="0"/>
        <w:ind w:left="0" w:leftChars="0" w:firstLine="480" w:firstLineChars="200"/>
        <w:rPr>
          <w:rFonts w:hint="eastAsia"/>
          <w:lang w:val="en-US" w:eastAsia="zh-CN"/>
        </w:rPr>
      </w:pPr>
      <w:r>
        <w:rPr>
          <w:rFonts w:hint="eastAsia"/>
          <w:lang w:val="en-US" w:eastAsia="zh-CN"/>
        </w:rPr>
        <w:t>评分索引表；</w:t>
      </w:r>
    </w:p>
    <w:p w14:paraId="15FC9C8A">
      <w:pPr>
        <w:numPr>
          <w:ilvl w:val="0"/>
          <w:numId w:val="2"/>
        </w:numPr>
        <w:bidi w:val="0"/>
        <w:ind w:left="0" w:leftChars="0" w:firstLine="480" w:firstLineChars="200"/>
        <w:rPr>
          <w:rFonts w:hint="eastAsia"/>
          <w:lang w:val="en-US" w:eastAsia="zh-CN"/>
        </w:rPr>
      </w:pPr>
      <w:r>
        <w:rPr>
          <w:rFonts w:hint="eastAsia"/>
          <w:lang w:val="en-US" w:eastAsia="zh-CN"/>
        </w:rPr>
        <w:t>商务响应表；</w:t>
      </w:r>
    </w:p>
    <w:p w14:paraId="39B76061">
      <w:pPr>
        <w:numPr>
          <w:ilvl w:val="0"/>
          <w:numId w:val="2"/>
        </w:numPr>
        <w:bidi w:val="0"/>
        <w:ind w:left="0" w:leftChars="0" w:firstLine="480" w:firstLineChars="200"/>
        <w:rPr>
          <w:rFonts w:hint="eastAsia"/>
          <w:lang w:val="en-US" w:eastAsia="zh-CN"/>
        </w:rPr>
      </w:pPr>
      <w:r>
        <w:rPr>
          <w:rFonts w:hint="eastAsia"/>
          <w:lang w:val="en-US" w:eastAsia="zh-CN"/>
        </w:rPr>
        <w:t>技术响应表；</w:t>
      </w:r>
    </w:p>
    <w:p w14:paraId="737E534C">
      <w:pPr>
        <w:numPr>
          <w:ilvl w:val="0"/>
          <w:numId w:val="2"/>
        </w:numPr>
        <w:bidi w:val="0"/>
        <w:ind w:left="0" w:leftChars="0" w:firstLine="480" w:firstLineChars="200"/>
        <w:rPr>
          <w:rFonts w:hint="eastAsia"/>
          <w:lang w:val="en-US" w:eastAsia="zh-CN"/>
        </w:rPr>
      </w:pPr>
      <w:r>
        <w:rPr>
          <w:rFonts w:hint="eastAsia"/>
          <w:lang w:val="en-US" w:eastAsia="zh-CN"/>
        </w:rPr>
        <w:t>相关业绩；</w:t>
      </w:r>
    </w:p>
    <w:p w14:paraId="14843491">
      <w:pPr>
        <w:numPr>
          <w:ilvl w:val="0"/>
          <w:numId w:val="2"/>
        </w:numPr>
        <w:bidi w:val="0"/>
        <w:ind w:left="0" w:leftChars="0" w:firstLine="480" w:firstLineChars="200"/>
        <w:rPr>
          <w:rFonts w:hint="eastAsia"/>
          <w:lang w:val="en-US" w:eastAsia="zh-CN"/>
        </w:rPr>
      </w:pPr>
      <w:r>
        <w:rPr>
          <w:rFonts w:hint="eastAsia"/>
          <w:lang w:val="en-US" w:eastAsia="zh-CN"/>
        </w:rPr>
        <w:t>售后服务；</w:t>
      </w:r>
    </w:p>
    <w:p w14:paraId="1371F2BE">
      <w:pPr>
        <w:numPr>
          <w:ilvl w:val="0"/>
          <w:numId w:val="2"/>
        </w:numPr>
        <w:bidi w:val="0"/>
        <w:ind w:left="0" w:leftChars="0" w:firstLine="480" w:firstLineChars="200"/>
        <w:rPr>
          <w:rFonts w:hint="eastAsia"/>
          <w:lang w:val="en-US" w:eastAsia="zh-CN"/>
        </w:rPr>
      </w:pPr>
      <w:r>
        <w:rPr>
          <w:rFonts w:hint="eastAsia"/>
          <w:lang w:val="en-US" w:eastAsia="zh-CN"/>
        </w:rPr>
        <w:t>认证证书；</w:t>
      </w:r>
    </w:p>
    <w:p w14:paraId="1D7A273E">
      <w:pPr>
        <w:numPr>
          <w:ilvl w:val="0"/>
          <w:numId w:val="2"/>
        </w:numPr>
        <w:bidi w:val="0"/>
        <w:ind w:left="0" w:leftChars="0" w:firstLine="480" w:firstLineChars="200"/>
        <w:rPr>
          <w:rFonts w:hint="eastAsia"/>
          <w:lang w:val="en-US" w:eastAsia="zh-CN"/>
        </w:rPr>
      </w:pPr>
      <w:r>
        <w:rPr>
          <w:rFonts w:hint="eastAsia"/>
          <w:lang w:val="en-US" w:eastAsia="zh-CN"/>
        </w:rPr>
        <w:t>拟提供货物；</w:t>
      </w:r>
    </w:p>
    <w:p w14:paraId="118809D6">
      <w:pPr>
        <w:numPr>
          <w:ilvl w:val="0"/>
          <w:numId w:val="2"/>
        </w:numPr>
        <w:bidi w:val="0"/>
        <w:ind w:left="0" w:leftChars="0" w:firstLine="480" w:firstLineChars="200"/>
        <w:rPr>
          <w:rFonts w:hint="eastAsia"/>
          <w:lang w:val="en-US" w:eastAsia="zh-CN"/>
        </w:rPr>
      </w:pPr>
      <w:r>
        <w:rPr>
          <w:rFonts w:hint="eastAsia"/>
          <w:lang w:val="en-US" w:eastAsia="zh-CN"/>
        </w:rPr>
        <w:t>卫生保障；</w:t>
      </w:r>
    </w:p>
    <w:p w14:paraId="76F7B209">
      <w:pPr>
        <w:numPr>
          <w:ilvl w:val="0"/>
          <w:numId w:val="2"/>
        </w:numPr>
        <w:bidi w:val="0"/>
        <w:ind w:left="0" w:leftChars="0" w:firstLine="480" w:firstLineChars="200"/>
        <w:rPr>
          <w:rFonts w:hint="eastAsia"/>
          <w:lang w:val="en-US" w:eastAsia="zh-CN"/>
        </w:rPr>
      </w:pPr>
      <w:r>
        <w:rPr>
          <w:rFonts w:hint="eastAsia"/>
          <w:lang w:val="en-US" w:eastAsia="zh-CN"/>
        </w:rPr>
        <w:t>应急预案；</w:t>
      </w:r>
    </w:p>
    <w:p w14:paraId="7ECAC7EF">
      <w:pPr>
        <w:numPr>
          <w:ilvl w:val="0"/>
          <w:numId w:val="2"/>
        </w:numPr>
        <w:bidi w:val="0"/>
        <w:ind w:left="0" w:leftChars="0" w:firstLine="480" w:firstLineChars="200"/>
        <w:rPr>
          <w:rFonts w:hint="eastAsia"/>
          <w:lang w:val="en-US" w:eastAsia="zh-CN"/>
        </w:rPr>
      </w:pPr>
      <w:r>
        <w:rPr>
          <w:rFonts w:hint="eastAsia"/>
          <w:lang w:val="en-US" w:eastAsia="zh-CN"/>
        </w:rPr>
        <w:t>进货制度；</w:t>
      </w:r>
    </w:p>
    <w:p w14:paraId="440261F3">
      <w:pPr>
        <w:numPr>
          <w:ilvl w:val="0"/>
          <w:numId w:val="2"/>
        </w:numPr>
        <w:bidi w:val="0"/>
        <w:ind w:left="0" w:leftChars="0" w:firstLine="480" w:firstLineChars="200"/>
        <w:rPr>
          <w:rFonts w:hint="eastAsia"/>
          <w:lang w:val="en-US" w:eastAsia="zh-CN"/>
        </w:rPr>
      </w:pPr>
      <w:r>
        <w:rPr>
          <w:rFonts w:hint="eastAsia"/>
          <w:lang w:val="en-US" w:eastAsia="zh-CN"/>
        </w:rPr>
        <w:t>赔付措施；</w:t>
      </w:r>
    </w:p>
    <w:p w14:paraId="2642334D">
      <w:pPr>
        <w:numPr>
          <w:ilvl w:val="0"/>
          <w:numId w:val="2"/>
        </w:numPr>
        <w:bidi w:val="0"/>
        <w:ind w:left="0" w:leftChars="0" w:firstLine="480" w:firstLineChars="200"/>
        <w:rPr>
          <w:rFonts w:hint="eastAsia"/>
          <w:lang w:val="en-US" w:eastAsia="zh-CN"/>
        </w:rPr>
      </w:pPr>
      <w:r>
        <w:rPr>
          <w:rFonts w:hint="eastAsia"/>
          <w:lang w:val="en-US" w:eastAsia="zh-CN"/>
        </w:rPr>
        <w:t>合理化建议；</w:t>
      </w:r>
    </w:p>
    <w:p w14:paraId="3BFA878B">
      <w:pPr>
        <w:numPr>
          <w:ilvl w:val="0"/>
          <w:numId w:val="2"/>
        </w:numPr>
        <w:bidi w:val="0"/>
        <w:ind w:left="0" w:leftChars="0" w:firstLine="480" w:firstLineChars="200"/>
        <w:rPr>
          <w:rFonts w:hint="eastAsia"/>
          <w:lang w:val="en-US" w:eastAsia="zh-CN"/>
        </w:rPr>
      </w:pPr>
      <w:r>
        <w:rPr>
          <w:rFonts w:hint="eastAsia"/>
          <w:lang w:val="en-US" w:eastAsia="zh-CN"/>
        </w:rPr>
        <w:t>增值服务；</w:t>
      </w:r>
    </w:p>
    <w:p w14:paraId="720844B0">
      <w:pPr>
        <w:numPr>
          <w:ilvl w:val="0"/>
          <w:numId w:val="2"/>
        </w:numPr>
        <w:bidi w:val="0"/>
        <w:ind w:left="0" w:leftChars="0" w:firstLine="480" w:firstLineChars="200"/>
        <w:rPr>
          <w:rFonts w:hint="default"/>
          <w:lang w:val="en-US" w:eastAsia="zh-CN"/>
        </w:rPr>
      </w:pPr>
      <w:r>
        <w:rPr>
          <w:rFonts w:hint="eastAsia"/>
          <w:lang w:val="en-US" w:eastAsia="zh-CN"/>
        </w:rPr>
        <w:t>其他供应商认为有必要提供的材料。</w:t>
      </w:r>
    </w:p>
    <w:p w14:paraId="50EFEBE2">
      <w:pPr>
        <w:pStyle w:val="4"/>
        <w:ind w:firstLine="482"/>
        <w:rPr>
          <w:rFonts w:hint="eastAsia"/>
        </w:rPr>
      </w:pPr>
      <w:r>
        <w:rPr>
          <w:rFonts w:hint="eastAsia"/>
        </w:rPr>
        <w:t>（</w:t>
      </w:r>
      <w:r>
        <w:rPr>
          <w:rFonts w:hint="eastAsia"/>
          <w:lang w:val="en-US" w:eastAsia="zh-CN"/>
        </w:rPr>
        <w:t>四</w:t>
      </w:r>
      <w:r>
        <w:rPr>
          <w:rFonts w:hint="eastAsia"/>
        </w:rPr>
        <w:t>）报价文件</w:t>
      </w:r>
    </w:p>
    <w:p w14:paraId="7498BB8D">
      <w:pPr>
        <w:numPr>
          <w:ilvl w:val="0"/>
          <w:numId w:val="3"/>
        </w:numPr>
        <w:bidi w:val="0"/>
        <w:ind w:left="0" w:leftChars="0" w:firstLine="480" w:firstLineChars="200"/>
        <w:rPr>
          <w:rFonts w:hint="default"/>
          <w:lang w:val="en-US" w:eastAsia="zh-CN"/>
        </w:rPr>
      </w:pPr>
      <w:r>
        <w:rPr>
          <w:rFonts w:hint="eastAsia"/>
          <w:lang w:val="en-US" w:eastAsia="zh-CN"/>
        </w:rPr>
        <w:t>投标响应函；</w:t>
      </w:r>
    </w:p>
    <w:p w14:paraId="6799779C">
      <w:pPr>
        <w:numPr>
          <w:ilvl w:val="0"/>
          <w:numId w:val="3"/>
        </w:numPr>
        <w:bidi w:val="0"/>
        <w:ind w:left="0" w:leftChars="0" w:firstLine="480" w:firstLineChars="200"/>
        <w:rPr>
          <w:rFonts w:hint="eastAsia"/>
        </w:rPr>
      </w:pPr>
      <w:r>
        <w:t>报价</w:t>
      </w:r>
      <w:r>
        <w:rPr>
          <w:rFonts w:hint="eastAsia"/>
          <w:lang w:val="en-US" w:eastAsia="zh-CN"/>
        </w:rPr>
        <w:t>一览表；</w:t>
      </w:r>
    </w:p>
    <w:p w14:paraId="76663FE2">
      <w:pPr>
        <w:numPr>
          <w:ilvl w:val="0"/>
          <w:numId w:val="3"/>
        </w:numPr>
        <w:bidi w:val="0"/>
        <w:ind w:left="0" w:leftChars="0" w:firstLine="480" w:firstLineChars="200"/>
        <w:rPr>
          <w:rFonts w:hint="default"/>
          <w:lang w:val="en-US" w:eastAsia="zh-CN"/>
        </w:rPr>
      </w:pPr>
      <w:r>
        <w:rPr>
          <w:rFonts w:hint="eastAsia"/>
          <w:lang w:val="en-US" w:eastAsia="zh-CN"/>
        </w:rPr>
        <w:t>报价明细表；</w:t>
      </w:r>
    </w:p>
    <w:p w14:paraId="756A31A4">
      <w:pPr>
        <w:numPr>
          <w:ilvl w:val="0"/>
          <w:numId w:val="3"/>
        </w:numPr>
        <w:bidi w:val="0"/>
        <w:ind w:left="0" w:leftChars="0" w:firstLine="480" w:firstLineChars="200"/>
        <w:rPr>
          <w:rFonts w:hint="default"/>
          <w:lang w:val="en-US" w:eastAsia="zh-CN"/>
        </w:rPr>
      </w:pPr>
      <w:r>
        <w:t>其他供应商认为有必要提供的材料。</w:t>
      </w:r>
    </w:p>
    <w:p w14:paraId="0B8F483C">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四、投标文件投递及开标：</w:t>
      </w:r>
    </w:p>
    <w:p w14:paraId="1BE58068">
      <w:pPr>
        <w:numPr>
          <w:ilvl w:val="0"/>
          <w:numId w:val="4"/>
        </w:numPr>
        <w:bidi w:val="0"/>
        <w:ind w:left="0" w:leftChars="0" w:firstLine="480" w:firstLineChars="200"/>
      </w:pPr>
      <w:r>
        <w:rPr>
          <w:rFonts w:hint="eastAsia"/>
        </w:rPr>
        <w:t>投标文件</w:t>
      </w:r>
      <w:r>
        <w:rPr>
          <w:rFonts w:hint="eastAsia"/>
          <w:lang w:val="en-US" w:eastAsia="zh-CN"/>
        </w:rPr>
        <w:t>递交</w:t>
      </w:r>
      <w:r>
        <w:rPr>
          <w:rFonts w:hint="eastAsia"/>
          <w:lang w:eastAsia="zh-Hans"/>
        </w:rPr>
        <w:t>截止时间</w:t>
      </w:r>
      <w:r>
        <w:rPr>
          <w:rFonts w:hint="eastAsia"/>
        </w:rPr>
        <w:t>：</w:t>
      </w:r>
      <w:r>
        <w:rPr>
          <w:rFonts w:hint="eastAsia"/>
          <w:highlight w:val="yellow"/>
          <w:lang w:eastAsia="zh-CN"/>
        </w:rPr>
        <w:t>2026</w:t>
      </w:r>
      <w:r>
        <w:rPr>
          <w:rFonts w:hint="eastAsia"/>
          <w:highlight w:val="yellow"/>
        </w:rPr>
        <w:t>年</w:t>
      </w:r>
      <w:r>
        <w:rPr>
          <w:rFonts w:hint="eastAsia"/>
          <w:highlight w:val="yellow"/>
          <w:lang w:val="en-US" w:eastAsia="zh-CN"/>
        </w:rPr>
        <w:t>4</w:t>
      </w:r>
      <w:r>
        <w:rPr>
          <w:rFonts w:hint="eastAsia"/>
          <w:highlight w:val="yellow"/>
        </w:rPr>
        <w:t>月</w:t>
      </w:r>
      <w:r>
        <w:rPr>
          <w:rFonts w:hint="eastAsia"/>
          <w:highlight w:val="yellow"/>
          <w:lang w:val="en-US" w:eastAsia="zh-CN"/>
        </w:rPr>
        <w:t>15</w:t>
      </w:r>
      <w:r>
        <w:rPr>
          <w:rFonts w:hint="eastAsia"/>
          <w:highlight w:val="yellow"/>
        </w:rPr>
        <w:t>日</w:t>
      </w:r>
      <w:r>
        <w:rPr>
          <w:rFonts w:hint="eastAsia"/>
          <w:highlight w:val="yellow"/>
          <w:lang w:val="en-US" w:eastAsia="zh-CN"/>
        </w:rPr>
        <w:t>14</w:t>
      </w:r>
      <w:r>
        <w:rPr>
          <w:rFonts w:hint="eastAsia"/>
          <w:highlight w:val="yellow"/>
          <w:lang w:eastAsia="zh-CN"/>
        </w:rPr>
        <w:t>：</w:t>
      </w:r>
      <w:r>
        <w:rPr>
          <w:rFonts w:hint="eastAsia"/>
          <w:highlight w:val="yellow"/>
        </w:rPr>
        <w:t>30</w:t>
      </w:r>
      <w:r>
        <w:rPr>
          <w:rFonts w:hint="eastAsia"/>
        </w:rPr>
        <w:t>（</w:t>
      </w:r>
      <w:r>
        <w:rPr>
          <w:rFonts w:hint="eastAsia"/>
          <w:lang w:eastAsia="zh-CN"/>
        </w:rPr>
        <w:t>供应商</w:t>
      </w:r>
      <w:r>
        <w:rPr>
          <w:rFonts w:hint="eastAsia"/>
        </w:rPr>
        <w:t>迟到视为自动弃标）；</w:t>
      </w:r>
    </w:p>
    <w:p w14:paraId="2009E08E">
      <w:pPr>
        <w:numPr>
          <w:ilvl w:val="0"/>
          <w:numId w:val="4"/>
        </w:numPr>
        <w:bidi w:val="0"/>
        <w:ind w:left="0" w:leftChars="0" w:firstLine="480" w:firstLineChars="200"/>
      </w:pPr>
      <w:r>
        <w:rPr>
          <w:rFonts w:hint="eastAsia"/>
        </w:rPr>
        <w:t>开标时间：</w:t>
      </w:r>
      <w:r>
        <w:rPr>
          <w:rFonts w:hint="eastAsia"/>
          <w:highlight w:val="yellow"/>
          <w:lang w:eastAsia="zh-CN"/>
        </w:rPr>
        <w:t>2026</w:t>
      </w:r>
      <w:r>
        <w:rPr>
          <w:rFonts w:hint="eastAsia"/>
          <w:highlight w:val="yellow"/>
        </w:rPr>
        <w:t>年</w:t>
      </w:r>
      <w:r>
        <w:rPr>
          <w:rFonts w:hint="eastAsia"/>
          <w:highlight w:val="yellow"/>
          <w:lang w:val="en-US" w:eastAsia="zh-CN"/>
        </w:rPr>
        <w:t>4</w:t>
      </w:r>
      <w:r>
        <w:rPr>
          <w:rFonts w:hint="eastAsia"/>
          <w:highlight w:val="yellow"/>
        </w:rPr>
        <w:t>月</w:t>
      </w:r>
      <w:r>
        <w:rPr>
          <w:rFonts w:hint="eastAsia"/>
          <w:highlight w:val="yellow"/>
          <w:lang w:val="en-US" w:eastAsia="zh-CN"/>
        </w:rPr>
        <w:t>15</w:t>
      </w:r>
      <w:r>
        <w:rPr>
          <w:rFonts w:hint="eastAsia"/>
          <w:highlight w:val="yellow"/>
        </w:rPr>
        <w:t>日</w:t>
      </w:r>
      <w:r>
        <w:rPr>
          <w:rFonts w:hint="eastAsia"/>
          <w:highlight w:val="yellow"/>
          <w:lang w:val="en-US" w:eastAsia="zh-CN"/>
        </w:rPr>
        <w:t>14：</w:t>
      </w:r>
      <w:r>
        <w:rPr>
          <w:rFonts w:hint="eastAsia"/>
          <w:highlight w:val="yellow"/>
        </w:rPr>
        <w:t>30</w:t>
      </w:r>
      <w:r>
        <w:rPr>
          <w:rFonts w:hint="eastAsia"/>
        </w:rPr>
        <w:t>；</w:t>
      </w:r>
    </w:p>
    <w:p w14:paraId="0C669A8C">
      <w:pPr>
        <w:pStyle w:val="29"/>
        <w:numPr>
          <w:ilvl w:val="0"/>
          <w:numId w:val="4"/>
        </w:numPr>
        <w:ind w:left="0" w:leftChars="0" w:firstLine="480" w:firstLineChars="200"/>
        <w:rPr>
          <w:rFonts w:hint="default"/>
        </w:rPr>
      </w:pPr>
      <w:r>
        <w:rPr>
          <w:rFonts w:hint="default"/>
        </w:rPr>
        <w:t>投标文件投递或邮寄地址：湖州市吴兴区</w:t>
      </w:r>
      <w:r>
        <w:t>创业大道3333号</w:t>
      </w:r>
      <w:r>
        <w:rPr>
          <w:rFonts w:hint="default"/>
        </w:rPr>
        <w:t>湖州学院</w:t>
      </w:r>
      <w:r>
        <w:rPr>
          <w:rFonts w:hint="eastAsia"/>
          <w:lang w:val="en-US" w:eastAsia="zh-CN"/>
        </w:rPr>
        <w:t>西苑后勤楼</w:t>
      </w:r>
      <w:r>
        <w:t>22D#</w:t>
      </w:r>
      <w:r>
        <w:rPr>
          <w:rFonts w:hint="eastAsia"/>
          <w:lang w:val="en-US" w:eastAsia="zh-CN"/>
        </w:rPr>
        <w:t>209</w:t>
      </w:r>
      <w:r>
        <w:rPr>
          <w:rFonts w:hint="default"/>
        </w:rPr>
        <w:t>（</w:t>
      </w:r>
      <w:r>
        <w:rPr>
          <w:rFonts w:hint="eastAsia"/>
          <w:lang w:val="en-US" w:eastAsia="zh-CN"/>
        </w:rPr>
        <w:t>接收人：王老师，联系方式：15868212061</w:t>
      </w:r>
      <w:r>
        <w:rPr>
          <w:rFonts w:hint="default"/>
        </w:rPr>
        <w:t>）</w:t>
      </w:r>
      <w:r>
        <w:t>；</w:t>
      </w:r>
    </w:p>
    <w:p w14:paraId="574391F3">
      <w:pPr>
        <w:pStyle w:val="29"/>
        <w:numPr>
          <w:ilvl w:val="0"/>
          <w:numId w:val="4"/>
        </w:numPr>
        <w:ind w:left="0" w:leftChars="0" w:firstLine="480" w:firstLineChars="200"/>
        <w:rPr>
          <w:rFonts w:hint="default"/>
        </w:rPr>
      </w:pPr>
      <w:r>
        <w:rPr>
          <w:rFonts w:hint="default"/>
        </w:rPr>
        <w:t>开标地点：湖州市吴兴区创业大道3333号湖州学院</w:t>
      </w:r>
      <w:r>
        <w:rPr>
          <w:rFonts w:hint="eastAsia"/>
          <w:lang w:val="en-US" w:eastAsia="zh-CN"/>
        </w:rPr>
        <w:t>西苑后勤楼</w:t>
      </w:r>
      <w:r>
        <w:rPr>
          <w:rFonts w:hint="default"/>
        </w:rPr>
        <w:t>22D#3</w:t>
      </w:r>
      <w:r>
        <w:rPr>
          <w:rFonts w:hint="eastAsia"/>
          <w:lang w:val="en-US" w:eastAsia="zh-CN"/>
        </w:rPr>
        <w:t>06</w:t>
      </w:r>
      <w:r>
        <w:rPr>
          <w:rFonts w:hint="default"/>
        </w:rPr>
        <w:t>。</w:t>
      </w:r>
    </w:p>
    <w:p w14:paraId="5642EDBE">
      <w:pPr>
        <w:pStyle w:val="29"/>
        <w:ind w:firstLine="480"/>
        <w:rPr>
          <w:rFonts w:hint="default"/>
        </w:rPr>
      </w:pPr>
      <w:r>
        <w:rPr>
          <w:rFonts w:hint="default"/>
        </w:rPr>
        <w:t>注：供应商未现场参与开标，设同默认开标结果。供应商应确保投标文件在邮寄过</w:t>
      </w:r>
      <w:r>
        <w:rPr>
          <w:rFonts w:hint="eastAsia"/>
          <w:lang w:eastAsia="zh-CN"/>
        </w:rPr>
        <w:t>程中</w:t>
      </w:r>
      <w:r>
        <w:rPr>
          <w:rFonts w:hint="default"/>
        </w:rPr>
        <w:t>密封包装完好，因邮寄过程造成损坏而不符合开标要求的，湖州学院采购事务中心概不负责。</w:t>
      </w:r>
    </w:p>
    <w:p w14:paraId="4265FE8D">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五、中标办法</w:t>
      </w:r>
    </w:p>
    <w:p w14:paraId="4626136C">
      <w:pPr>
        <w:numPr>
          <w:ilvl w:val="0"/>
          <w:numId w:val="5"/>
        </w:numPr>
        <w:bidi w:val="0"/>
        <w:ind w:left="0" w:firstLine="480" w:firstLineChars="200"/>
        <w:rPr>
          <w:rFonts w:hint="eastAsia"/>
          <w:highlight w:val="none"/>
        </w:rPr>
      </w:pPr>
      <w:r>
        <w:rPr>
          <w:rFonts w:hint="eastAsia"/>
          <w:highlight w:val="none"/>
        </w:rPr>
        <w:t>本项目招标共</w:t>
      </w:r>
      <w:r>
        <w:rPr>
          <w:rFonts w:hint="eastAsia"/>
          <w:highlight w:val="none"/>
          <w:lang w:val="en-US" w:eastAsia="zh-CN"/>
        </w:rPr>
        <w:t>两</w:t>
      </w:r>
      <w:r>
        <w:rPr>
          <w:rFonts w:hint="eastAsia"/>
          <w:highlight w:val="none"/>
        </w:rPr>
        <w:t>个标项，</w:t>
      </w:r>
      <w:r>
        <w:rPr>
          <w:rFonts w:hint="eastAsia"/>
          <w:highlight w:val="none"/>
          <w:lang w:val="en-US" w:eastAsia="zh-CN"/>
        </w:rPr>
        <w:t>供应商</w:t>
      </w:r>
      <w:r>
        <w:rPr>
          <w:rFonts w:hint="eastAsia"/>
          <w:highlight w:val="none"/>
        </w:rPr>
        <w:t>可以自行选择参与的标项（</w:t>
      </w:r>
      <w:r>
        <w:rPr>
          <w:rFonts w:hint="eastAsia"/>
          <w:highlight w:val="none"/>
          <w:lang w:eastAsia="zh-CN"/>
        </w:rPr>
        <w:t>供应商</w:t>
      </w:r>
      <w:r>
        <w:rPr>
          <w:rFonts w:hint="eastAsia"/>
          <w:highlight w:val="none"/>
        </w:rPr>
        <w:t>可投其中任一标项，也可各标项均投），</w:t>
      </w:r>
      <w:r>
        <w:rPr>
          <w:rFonts w:hint="eastAsia"/>
          <w:b/>
          <w:bCs/>
          <w:color w:val="FF0000"/>
          <w:highlight w:val="none"/>
          <w:lang w:val="en-US" w:eastAsia="zh-CN"/>
        </w:rPr>
        <w:t>兼投兼中</w:t>
      </w:r>
      <w:r>
        <w:rPr>
          <w:rFonts w:hint="eastAsia"/>
          <w:highlight w:val="none"/>
        </w:rPr>
        <w:t>。</w:t>
      </w:r>
    </w:p>
    <w:p w14:paraId="0A2A938B">
      <w:pPr>
        <w:numPr>
          <w:ilvl w:val="0"/>
          <w:numId w:val="5"/>
        </w:numPr>
        <w:bidi w:val="0"/>
        <w:ind w:left="0" w:firstLine="480" w:firstLineChars="200"/>
        <w:rPr>
          <w:highlight w:val="none"/>
        </w:rPr>
      </w:pPr>
      <w:r>
        <w:rPr>
          <w:rFonts w:hint="eastAsia"/>
          <w:highlight w:val="none"/>
        </w:rPr>
        <w:t>根据</w:t>
      </w:r>
      <w:r>
        <w:rPr>
          <w:rFonts w:hint="eastAsia"/>
          <w:b/>
          <w:bCs/>
          <w:highlight w:val="none"/>
        </w:rPr>
        <w:t>综合评标法</w:t>
      </w:r>
      <w:r>
        <w:rPr>
          <w:rFonts w:hint="eastAsia"/>
          <w:highlight w:val="none"/>
        </w:rPr>
        <w:t>确定拟中标</w:t>
      </w:r>
      <w:r>
        <w:rPr>
          <w:rFonts w:hint="eastAsia"/>
          <w:highlight w:val="none"/>
          <w:lang w:val="en-US" w:eastAsia="zh-CN"/>
        </w:rPr>
        <w:t>供应商</w:t>
      </w:r>
      <w:r>
        <w:rPr>
          <w:rFonts w:hint="eastAsia"/>
          <w:highlight w:val="none"/>
        </w:rPr>
        <w:t>。</w:t>
      </w:r>
    </w:p>
    <w:p w14:paraId="54785E96">
      <w:pPr>
        <w:pStyle w:val="29"/>
        <w:ind w:firstLine="480"/>
        <w:rPr>
          <w:rFonts w:hint="default"/>
        </w:rPr>
      </w:pPr>
      <w:r>
        <w:rPr>
          <w:rFonts w:hint="default"/>
        </w:rPr>
        <w:t>注：如出现中标人拒签合同，招标人将根据实际情况，采用</w:t>
      </w:r>
      <w:r>
        <w:t>“</w:t>
      </w:r>
      <w:r>
        <w:rPr>
          <w:rFonts w:hint="default"/>
        </w:rPr>
        <w:t>按序递补</w:t>
      </w:r>
      <w:r>
        <w:t>”</w:t>
      </w:r>
      <w:r>
        <w:rPr>
          <w:rFonts w:hint="default"/>
        </w:rPr>
        <w:t>或</w:t>
      </w:r>
      <w:r>
        <w:t>“</w:t>
      </w:r>
      <w:r>
        <w:rPr>
          <w:rFonts w:hint="default"/>
        </w:rPr>
        <w:t>重新招标</w:t>
      </w:r>
      <w:r>
        <w:t>”</w:t>
      </w:r>
      <w:r>
        <w:rPr>
          <w:rFonts w:hint="default"/>
        </w:rPr>
        <w:t>的方式重新确定中标人。</w:t>
      </w:r>
    </w:p>
    <w:p w14:paraId="08D586CE">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六、采购合同</w:t>
      </w:r>
    </w:p>
    <w:p w14:paraId="351D288C">
      <w:pPr>
        <w:ind w:firstLine="480"/>
      </w:pPr>
      <w:r>
        <w:rPr>
          <w:rFonts w:hint="eastAsia"/>
        </w:rPr>
        <w:t>中标公示3日无异议后，中标</w:t>
      </w:r>
      <w:r>
        <w:t>人</w:t>
      </w:r>
      <w:r>
        <w:rPr>
          <w:rFonts w:hint="eastAsia"/>
        </w:rPr>
        <w:t>应于中标通知书</w:t>
      </w:r>
      <w:r>
        <w:rPr>
          <w:rFonts w:hint="eastAsia"/>
          <w:lang w:val="en-US" w:eastAsia="zh-CN"/>
        </w:rPr>
        <w:t>发出之日</w:t>
      </w:r>
      <w:r>
        <w:rPr>
          <w:rFonts w:hint="eastAsia"/>
        </w:rPr>
        <w:t>后30日内签订合同</w:t>
      </w:r>
      <w:r>
        <w:t>。</w:t>
      </w:r>
    </w:p>
    <w:p w14:paraId="4F2D93ED">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七、付款方式</w:t>
      </w:r>
    </w:p>
    <w:p w14:paraId="59153330">
      <w:pPr>
        <w:pStyle w:val="14"/>
        <w:ind w:firstLine="480"/>
      </w:pPr>
      <w:r>
        <w:rPr>
          <w:rFonts w:hint="eastAsia"/>
        </w:rPr>
        <w:t>1.项目</w:t>
      </w:r>
      <w:r>
        <w:rPr>
          <w:rFonts w:hint="eastAsia"/>
          <w:lang w:val="en-US" w:eastAsia="zh-CN"/>
        </w:rPr>
        <w:t>拟采购标的物交付验收合格</w:t>
      </w:r>
      <w:r>
        <w:rPr>
          <w:rFonts w:hint="eastAsia"/>
        </w:rPr>
        <w:t>后一次性支付至</w:t>
      </w:r>
      <w:r>
        <w:rPr>
          <w:rFonts w:hint="eastAsia"/>
          <w:lang w:val="en-US" w:eastAsia="zh-CN"/>
        </w:rPr>
        <w:t>签约价</w:t>
      </w:r>
      <w:r>
        <w:rPr>
          <w:rFonts w:hint="eastAsia"/>
        </w:rPr>
        <w:t>的100%</w:t>
      </w:r>
      <w:r>
        <w:rPr>
          <w:rFonts w:hint="eastAsia"/>
          <w:lang w:eastAsia="zh-CN"/>
        </w:rPr>
        <w:t>（</w:t>
      </w:r>
      <w:r>
        <w:rPr>
          <w:rFonts w:hint="eastAsia"/>
          <w:lang w:val="en-US" w:eastAsia="zh-CN"/>
        </w:rPr>
        <w:t>具体款项的结算和履行依照与中标人签署的采购合同为准</w:t>
      </w:r>
      <w:r>
        <w:rPr>
          <w:rFonts w:hint="eastAsia"/>
          <w:lang w:eastAsia="zh-CN"/>
        </w:rPr>
        <w:t>）</w:t>
      </w:r>
      <w:r>
        <w:rPr>
          <w:rFonts w:hint="eastAsia"/>
        </w:rPr>
        <w:t>。</w:t>
      </w:r>
    </w:p>
    <w:p w14:paraId="484777A2">
      <w:pPr>
        <w:pStyle w:val="14"/>
        <w:ind w:firstLine="480"/>
        <w:rPr>
          <w:b/>
          <w:bCs/>
        </w:rPr>
      </w:pPr>
      <w:r>
        <w:rPr>
          <w:rFonts w:hint="eastAsia"/>
          <w:b/>
          <w:bCs/>
        </w:rPr>
        <w:t>2.</w:t>
      </w:r>
      <w:r>
        <w:rPr>
          <w:rFonts w:hint="eastAsia"/>
          <w:b/>
          <w:bCs/>
          <w:lang w:val="en-US" w:eastAsia="zh-CN"/>
        </w:rPr>
        <w:t>本</w:t>
      </w:r>
      <w:r>
        <w:rPr>
          <w:rFonts w:hint="eastAsia"/>
          <w:b/>
          <w:bCs/>
        </w:rPr>
        <w:t>项目不收取投标保证金及履约保证金。</w:t>
      </w:r>
    </w:p>
    <w:p w14:paraId="62F439B0">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八、联系方式</w:t>
      </w:r>
    </w:p>
    <w:p w14:paraId="66A495D7">
      <w:pPr>
        <w:ind w:firstLine="480"/>
      </w:pPr>
      <w:r>
        <w:rPr>
          <w:rFonts w:hint="eastAsia"/>
        </w:rPr>
        <w:t>采购人：湖州学院</w:t>
      </w:r>
    </w:p>
    <w:p w14:paraId="6E7355EF">
      <w:pPr>
        <w:ind w:firstLine="480"/>
        <w:rPr>
          <w:rFonts w:hint="default" w:eastAsia="宋体"/>
          <w:highlight w:val="none"/>
          <w:lang w:val="en-US" w:eastAsia="zh-CN"/>
        </w:rPr>
      </w:pPr>
      <w:r>
        <w:rPr>
          <w:rFonts w:hint="eastAsia"/>
          <w:lang w:eastAsia="zh-Hans"/>
        </w:rPr>
        <w:t>项目</w:t>
      </w:r>
      <w:r>
        <w:rPr>
          <w:rFonts w:hint="eastAsia"/>
        </w:rPr>
        <w:t>联系人：</w:t>
      </w:r>
      <w:r>
        <w:rPr>
          <w:rFonts w:hint="eastAsia"/>
          <w:lang w:val="en-US" w:eastAsia="zh-CN"/>
        </w:rPr>
        <w:t>汪</w:t>
      </w:r>
      <w:r>
        <w:rPr>
          <w:rFonts w:hint="eastAsia"/>
        </w:rPr>
        <w:t xml:space="preserve">老师                         </w:t>
      </w:r>
      <w:r>
        <w:rPr>
          <w:rFonts w:hint="eastAsia"/>
          <w:highlight w:val="none"/>
        </w:rPr>
        <w:t>联系电话：0572-</w:t>
      </w:r>
      <w:r>
        <w:rPr>
          <w:rFonts w:hint="eastAsia"/>
          <w:highlight w:val="none"/>
          <w:lang w:val="en-US" w:eastAsia="zh-CN"/>
        </w:rPr>
        <w:t>2599290</w:t>
      </w:r>
    </w:p>
    <w:p w14:paraId="5064DC67">
      <w:pPr>
        <w:ind w:firstLine="480"/>
      </w:pPr>
      <w:r>
        <w:rPr>
          <w:rFonts w:hint="eastAsia"/>
        </w:rPr>
        <w:t>质疑联系人：</w:t>
      </w:r>
      <w:r>
        <w:rPr>
          <w:rFonts w:hint="eastAsia"/>
          <w:lang w:val="en-US" w:eastAsia="zh-CN"/>
        </w:rPr>
        <w:t>王</w:t>
      </w:r>
      <w:r>
        <w:rPr>
          <w:rFonts w:hint="eastAsia"/>
        </w:rPr>
        <w:t xml:space="preserve">老师                         联系电话：0572-2112239  </w:t>
      </w:r>
    </w:p>
    <w:p w14:paraId="6774419C">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九、附件</w:t>
      </w:r>
    </w:p>
    <w:p w14:paraId="4D940524">
      <w:pPr>
        <w:pStyle w:val="14"/>
        <w:ind w:firstLine="480"/>
        <w:rPr>
          <w:rFonts w:hint="eastAsia"/>
        </w:rPr>
      </w:pPr>
      <w:r>
        <w:rPr>
          <w:rFonts w:hint="eastAsia"/>
        </w:rPr>
        <w:t>附件1：采购需求</w:t>
      </w:r>
    </w:p>
    <w:p w14:paraId="6F8228CE">
      <w:pPr>
        <w:pStyle w:val="14"/>
        <w:ind w:firstLine="480"/>
        <w:rPr>
          <w:rFonts w:hint="eastAsia"/>
        </w:rPr>
      </w:pPr>
      <w:r>
        <w:rPr>
          <w:rFonts w:hint="eastAsia"/>
        </w:rPr>
        <w:t>附件2：评标办法及评分标准</w:t>
      </w:r>
    </w:p>
    <w:p w14:paraId="7577D95D">
      <w:pPr>
        <w:pStyle w:val="14"/>
        <w:ind w:firstLine="480"/>
        <w:rPr>
          <w:rFonts w:hint="eastAsia"/>
        </w:rPr>
      </w:pPr>
      <w:r>
        <w:rPr>
          <w:rFonts w:hint="eastAsia"/>
        </w:rPr>
        <w:t>附件3：资格文件参考格式</w:t>
      </w:r>
    </w:p>
    <w:p w14:paraId="506B681B">
      <w:pPr>
        <w:pStyle w:val="14"/>
        <w:ind w:firstLine="480"/>
        <w:rPr>
          <w:rFonts w:hint="eastAsia"/>
        </w:rPr>
      </w:pPr>
      <w:r>
        <w:rPr>
          <w:rFonts w:hint="eastAsia"/>
        </w:rPr>
        <w:t>附件4：技术商务文件参考格式</w:t>
      </w:r>
    </w:p>
    <w:p w14:paraId="422357DF">
      <w:pPr>
        <w:pStyle w:val="14"/>
        <w:ind w:firstLine="480"/>
        <w:rPr>
          <w:rFonts w:hint="eastAsia"/>
        </w:rPr>
      </w:pPr>
      <w:r>
        <w:rPr>
          <w:rFonts w:hint="eastAsia"/>
        </w:rPr>
        <w:t>附件5：报价文件参考格式</w:t>
      </w:r>
    </w:p>
    <w:p w14:paraId="614D8E95">
      <w:pPr>
        <w:spacing w:before="100"/>
        <w:ind w:firstLine="480"/>
        <w:jc w:val="right"/>
        <w:rPr>
          <w:rFonts w:ascii="宋体" w:hAnsi="宋体" w:cs="宋体"/>
        </w:rPr>
      </w:pPr>
      <w:r>
        <w:rPr>
          <w:rFonts w:hint="eastAsia" w:ascii="宋体" w:hAnsi="宋体" w:cs="宋体"/>
        </w:rPr>
        <w:t>湖州学院采购事务中心</w:t>
      </w:r>
    </w:p>
    <w:p w14:paraId="4FBD0960">
      <w:pPr>
        <w:spacing w:before="100"/>
        <w:ind w:firstLine="480"/>
        <w:jc w:val="right"/>
        <w:rPr>
          <w:rFonts w:ascii="Times New Roman" w:hAnsi="Times New Roman" w:cs="Times New Roman"/>
        </w:rPr>
      </w:pPr>
      <w:r>
        <w:rPr>
          <w:rFonts w:hint="default" w:ascii="Times New Roman" w:hAnsi="Times New Roman" w:cs="Times New Roman"/>
          <w:lang w:eastAsia="zh-CN"/>
        </w:rPr>
        <w:t>2026</w:t>
      </w:r>
      <w:r>
        <w:rPr>
          <w:rFonts w:hint="default" w:ascii="Times New Roman" w:hAnsi="Times New Roman" w:cs="Times New Roman"/>
        </w:rPr>
        <w:t>年</w:t>
      </w:r>
      <w:r>
        <w:rPr>
          <w:rFonts w:hint="eastAsia" w:cs="Times New Roman"/>
          <w:lang w:val="en-US" w:eastAsia="zh-CN"/>
        </w:rPr>
        <w:t>4</w:t>
      </w:r>
      <w:r>
        <w:rPr>
          <w:rFonts w:hint="default" w:ascii="Times New Roman" w:hAnsi="Times New Roman" w:cs="Times New Roman"/>
        </w:rPr>
        <w:t>月</w:t>
      </w:r>
      <w:r>
        <w:rPr>
          <w:rFonts w:hint="eastAsia" w:cs="Times New Roman"/>
          <w:lang w:val="en-US" w:eastAsia="zh-CN"/>
        </w:rPr>
        <w:t>1</w:t>
      </w:r>
      <w:r>
        <w:rPr>
          <w:rFonts w:hint="default" w:ascii="Times New Roman" w:hAnsi="Times New Roman" w:cs="Times New Roman"/>
        </w:rPr>
        <w:t>日</w:t>
      </w:r>
    </w:p>
    <w:p w14:paraId="028E0580">
      <w:pPr>
        <w:pStyle w:val="14"/>
        <w:ind w:firstLine="0" w:firstLineChars="0"/>
        <w:jc w:val="left"/>
        <w:rPr>
          <w:rStyle w:val="31"/>
          <w:rFonts w:hint="eastAsia"/>
        </w:rPr>
      </w:pPr>
      <w:r>
        <w:rPr>
          <w:rFonts w:hint="eastAsia" w:ascii="黑体" w:hAnsi="黑体" w:eastAsia="黑体" w:cs="黑体"/>
          <w:color w:val="000000"/>
          <w:kern w:val="0"/>
          <w:sz w:val="28"/>
          <w:szCs w:val="28"/>
          <w:lang w:bidi="ar"/>
        </w:rPr>
        <w:br w:type="page"/>
      </w:r>
    </w:p>
    <w:p w14:paraId="5E1DF02B">
      <w:pPr>
        <w:spacing w:line="360" w:lineRule="auto"/>
        <w:ind w:left="0" w:leftChars="0" w:firstLine="0" w:firstLineChars="0"/>
        <w:jc w:val="both"/>
        <w:outlineLvl w:val="0"/>
        <w:rPr>
          <w:rFonts w:hint="eastAsia"/>
          <w:sz w:val="24"/>
          <w:szCs w:val="24"/>
        </w:rPr>
      </w:pPr>
      <w:r>
        <w:rPr>
          <w:rFonts w:hint="eastAsia"/>
          <w:sz w:val="24"/>
          <w:szCs w:val="24"/>
        </w:rPr>
        <w:t>附件1</w:t>
      </w:r>
    </w:p>
    <w:p w14:paraId="78D622C0">
      <w:pPr>
        <w:spacing w:line="360" w:lineRule="auto"/>
        <w:ind w:left="0" w:leftChars="0" w:firstLine="0" w:firstLineChars="0"/>
        <w:jc w:val="center"/>
        <w:outlineLvl w:val="0"/>
        <w:rPr>
          <w:rFonts w:hint="eastAsia" w:ascii="Times New Roman" w:hAnsi="Times New Roman" w:eastAsia="宋体" w:cs="Times New Roman"/>
          <w:b/>
          <w:bCs w:val="0"/>
          <w:sz w:val="40"/>
          <w:szCs w:val="40"/>
          <w:lang w:val="en-US" w:eastAsia="zh-CN"/>
        </w:rPr>
      </w:pPr>
      <w:r>
        <w:rPr>
          <w:rFonts w:hint="eastAsia" w:ascii="Times New Roman" w:hAnsi="Times New Roman" w:eastAsia="宋体" w:cs="Times New Roman"/>
          <w:b/>
          <w:bCs w:val="0"/>
          <w:kern w:val="44"/>
          <w:sz w:val="40"/>
          <w:szCs w:val="40"/>
          <w:lang w:val="en-US" w:eastAsia="zh-CN"/>
        </w:rPr>
        <w:t>采购需求</w:t>
      </w:r>
    </w:p>
    <w:p w14:paraId="5A1A76ED">
      <w:pPr>
        <w:pStyle w:val="3"/>
        <w:bidi w:val="0"/>
        <w:rPr>
          <w:rFonts w:hint="default"/>
          <w:lang w:val="en-US" w:eastAsia="zh-CN"/>
        </w:rPr>
      </w:pPr>
      <w:r>
        <w:rPr>
          <w:rFonts w:hint="eastAsia"/>
          <w:lang w:val="en-US" w:eastAsia="zh-CN"/>
        </w:rPr>
        <w:t>一、采购货物</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3"/>
        <w:gridCol w:w="3162"/>
        <w:gridCol w:w="2191"/>
        <w:gridCol w:w="2153"/>
      </w:tblGrid>
      <w:tr w14:paraId="1980E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553" w:type="dxa"/>
            <w:vAlign w:val="center"/>
          </w:tcPr>
          <w:p w14:paraId="2597CCF9">
            <w:pPr>
              <w:keepNext w:val="0"/>
              <w:keepLines w:val="0"/>
              <w:suppressLineNumbers w:val="0"/>
              <w:spacing w:before="0" w:beforeAutospacing="0" w:after="0" w:afterAutospacing="0" w:line="360" w:lineRule="auto"/>
              <w:ind w:left="0" w:leftChars="0" w:right="0" w:firstLine="0" w:firstLineChars="0"/>
              <w:jc w:val="center"/>
              <w:rPr>
                <w:rFonts w:hint="eastAsia" w:cs="Times New Roman"/>
                <w:b/>
                <w:bCs/>
                <w:sz w:val="24"/>
                <w:szCs w:val="24"/>
                <w:highlight w:val="none"/>
                <w:vertAlign w:val="baseline"/>
                <w:lang w:val="en-US" w:eastAsia="zh-CN"/>
              </w:rPr>
            </w:pPr>
            <w:r>
              <w:rPr>
                <w:rFonts w:hint="eastAsia" w:cs="Times New Roman"/>
                <w:b/>
                <w:bCs/>
                <w:sz w:val="24"/>
                <w:szCs w:val="24"/>
                <w:highlight w:val="none"/>
                <w:lang w:val="en-US" w:eastAsia="zh-CN"/>
              </w:rPr>
              <w:t>标项</w:t>
            </w:r>
          </w:p>
        </w:tc>
        <w:tc>
          <w:tcPr>
            <w:tcW w:w="3162" w:type="dxa"/>
            <w:vAlign w:val="center"/>
          </w:tcPr>
          <w:p w14:paraId="459E8F05">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eastAsia" w:cs="Times New Roman"/>
                <w:b/>
                <w:bCs/>
                <w:sz w:val="24"/>
                <w:szCs w:val="24"/>
                <w:highlight w:val="none"/>
                <w:lang w:val="en-US" w:eastAsia="zh-CN"/>
              </w:rPr>
              <w:t>采购内容</w:t>
            </w:r>
          </w:p>
        </w:tc>
        <w:tc>
          <w:tcPr>
            <w:tcW w:w="2191" w:type="dxa"/>
            <w:vAlign w:val="center"/>
          </w:tcPr>
          <w:p w14:paraId="696394C7">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lang w:val="en-US" w:eastAsia="zh-CN"/>
              </w:rPr>
            </w:pPr>
            <w:r>
              <w:rPr>
                <w:rFonts w:hint="eastAsia" w:cs="Times New Roman"/>
                <w:b/>
                <w:bCs/>
                <w:sz w:val="24"/>
                <w:szCs w:val="24"/>
                <w:highlight w:val="none"/>
                <w:lang w:val="en-US" w:eastAsia="zh-CN"/>
              </w:rPr>
              <w:t>单价</w:t>
            </w:r>
          </w:p>
          <w:p w14:paraId="5898E512">
            <w:pPr>
              <w:keepNext w:val="0"/>
              <w:keepLines w:val="0"/>
              <w:suppressLineNumbers w:val="0"/>
              <w:spacing w:before="0" w:beforeAutospacing="0" w:after="0" w:afterAutospacing="0" w:line="360" w:lineRule="auto"/>
              <w:ind w:left="0" w:right="0" w:firstLine="0" w:firstLineChars="0"/>
              <w:jc w:val="center"/>
              <w:rPr>
                <w:rFonts w:hint="default" w:cs="Times New Roman"/>
                <w:b/>
                <w:bCs/>
                <w:sz w:val="24"/>
                <w:szCs w:val="24"/>
                <w:highlight w:val="none"/>
                <w:lang w:val="en-US" w:eastAsia="zh-CN"/>
              </w:rPr>
            </w:pPr>
            <w:r>
              <w:rPr>
                <w:rFonts w:hint="eastAsia" w:cs="Times New Roman"/>
                <w:b/>
                <w:bCs/>
                <w:sz w:val="24"/>
                <w:szCs w:val="24"/>
                <w:highlight w:val="none"/>
                <w:lang w:val="en-US" w:eastAsia="zh-CN"/>
              </w:rPr>
              <w:t>(元/份，最高限价)</w:t>
            </w:r>
          </w:p>
        </w:tc>
        <w:tc>
          <w:tcPr>
            <w:tcW w:w="2153" w:type="dxa"/>
            <w:vAlign w:val="center"/>
          </w:tcPr>
          <w:p w14:paraId="494F0D09">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eastAsia" w:cs="Times New Roman"/>
                <w:b/>
                <w:bCs/>
                <w:sz w:val="24"/>
                <w:szCs w:val="24"/>
                <w:highlight w:val="none"/>
                <w:lang w:val="en-US" w:eastAsia="zh-CN"/>
              </w:rPr>
              <w:t>采购数量</w:t>
            </w:r>
          </w:p>
        </w:tc>
      </w:tr>
      <w:tr w14:paraId="638BB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3" w:type="dxa"/>
            <w:vAlign w:val="center"/>
          </w:tcPr>
          <w:p w14:paraId="7073B0A9">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eastAsia" w:cs="Times New Roman"/>
                <w:b/>
                <w:bCs/>
                <w:sz w:val="24"/>
                <w:szCs w:val="24"/>
                <w:highlight w:val="none"/>
                <w:lang w:val="en-US" w:eastAsia="zh-CN"/>
              </w:rPr>
              <w:t>标项1</w:t>
            </w:r>
            <w:r>
              <w:rPr>
                <w:rFonts w:hint="eastAsia" w:ascii="Times New Roman" w:hAnsi="Times New Roman" w:eastAsia="宋体" w:cs="Times New Roman"/>
                <w:b/>
                <w:bCs/>
                <w:sz w:val="24"/>
                <w:szCs w:val="24"/>
                <w:highlight w:val="none"/>
                <w:lang w:val="en-US" w:eastAsia="zh-CN"/>
              </w:rPr>
              <w:t>端午慰问品</w:t>
            </w:r>
          </w:p>
        </w:tc>
        <w:tc>
          <w:tcPr>
            <w:tcW w:w="3162" w:type="dxa"/>
            <w:vAlign w:val="center"/>
          </w:tcPr>
          <w:p w14:paraId="171707BD">
            <w:pPr>
              <w:keepNext w:val="0"/>
              <w:keepLines w:val="0"/>
              <w:suppressLineNumbers w:val="0"/>
              <w:spacing w:before="0" w:beforeAutospacing="0" w:after="0" w:afterAutospacing="0" w:line="360" w:lineRule="auto"/>
              <w:ind w:left="0" w:right="0" w:firstLine="0" w:firstLineChars="0"/>
              <w:jc w:val="center"/>
              <w:rPr>
                <w:rFonts w:hint="eastAsia" w:ascii="Times New Roman" w:hAnsi="Times New Roman" w:eastAsia="宋体" w:cs="Times New Roman"/>
                <w:sz w:val="24"/>
                <w:szCs w:val="24"/>
                <w:highlight w:val="none"/>
                <w:lang w:val="en-US" w:eastAsia="zh-CN"/>
              </w:rPr>
            </w:pPr>
            <w:r>
              <w:rPr>
                <w:rFonts w:hint="eastAsia" w:cs="Times New Roman"/>
                <w:sz w:val="24"/>
                <w:szCs w:val="24"/>
                <w:highlight w:val="none"/>
                <w:lang w:val="en-US" w:eastAsia="zh-CN"/>
              </w:rPr>
              <w:t>亚麻籽油5L</w:t>
            </w:r>
            <w:r>
              <w:rPr>
                <w:rFonts w:hint="eastAsia" w:ascii="Times New Roman" w:hAnsi="Times New Roman" w:eastAsia="宋体" w:cs="Times New Roman"/>
                <w:sz w:val="24"/>
                <w:szCs w:val="24"/>
                <w:highlight w:val="none"/>
                <w:lang w:val="en-US" w:eastAsia="zh-CN"/>
              </w:rPr>
              <w:t>、</w:t>
            </w:r>
          </w:p>
          <w:p w14:paraId="3B87500D">
            <w:pPr>
              <w:keepNext w:val="0"/>
              <w:keepLines w:val="0"/>
              <w:suppressLineNumbers w:val="0"/>
              <w:spacing w:before="0" w:beforeAutospacing="0" w:after="0" w:afterAutospacing="0" w:line="360" w:lineRule="auto"/>
              <w:ind w:left="0" w:right="0" w:firstLine="0" w:firstLineChars="0"/>
              <w:jc w:val="center"/>
              <w:rPr>
                <w:rFonts w:hint="eastAsia"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粽子礼盒装不低于1kg</w:t>
            </w:r>
            <w:r>
              <w:rPr>
                <w:rFonts w:hint="eastAsia" w:cs="Times New Roman"/>
                <w:sz w:val="24"/>
                <w:szCs w:val="24"/>
                <w:highlight w:val="none"/>
                <w:lang w:val="en-US" w:eastAsia="zh-CN"/>
              </w:rPr>
              <w:t>、</w:t>
            </w:r>
          </w:p>
          <w:p w14:paraId="7C32EC84">
            <w:pPr>
              <w:keepNext w:val="0"/>
              <w:keepLines w:val="0"/>
              <w:suppressLineNumbers w:val="0"/>
              <w:spacing w:before="0" w:beforeAutospacing="0" w:after="0" w:afterAutospacing="0" w:line="360" w:lineRule="auto"/>
              <w:ind w:left="0" w:right="0" w:firstLine="0" w:firstLineChars="0"/>
              <w:jc w:val="center"/>
              <w:rPr>
                <w:rFonts w:hint="eastAsia" w:cs="Times New Roman"/>
                <w:sz w:val="24"/>
                <w:szCs w:val="24"/>
                <w:highlight w:val="none"/>
                <w:lang w:val="en-US" w:eastAsia="zh-CN"/>
              </w:rPr>
            </w:pPr>
            <w:r>
              <w:rPr>
                <w:rFonts w:hint="eastAsia" w:cs="Times New Roman"/>
                <w:sz w:val="24"/>
                <w:szCs w:val="24"/>
                <w:highlight w:val="none"/>
                <w:lang w:val="en-US" w:eastAsia="zh-CN"/>
              </w:rPr>
              <w:t>坚果组合不低于650g、</w:t>
            </w:r>
          </w:p>
          <w:p w14:paraId="2A7C1B88">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eastAsia" w:cs="Times New Roman"/>
                <w:sz w:val="24"/>
                <w:szCs w:val="24"/>
                <w:highlight w:val="none"/>
                <w:lang w:val="en-US" w:eastAsia="zh-CN"/>
              </w:rPr>
              <w:t>有机纯牛奶250ml*10；</w:t>
            </w:r>
          </w:p>
        </w:tc>
        <w:tc>
          <w:tcPr>
            <w:tcW w:w="2191" w:type="dxa"/>
            <w:vAlign w:val="center"/>
          </w:tcPr>
          <w:p w14:paraId="11EC70C0">
            <w:pPr>
              <w:keepNext w:val="0"/>
              <w:keepLines w:val="0"/>
              <w:suppressLineNumbers w:val="0"/>
              <w:spacing w:before="0" w:beforeAutospacing="0" w:after="0" w:afterAutospacing="0" w:line="360" w:lineRule="auto"/>
              <w:ind w:left="0" w:right="0" w:firstLine="0" w:firstLineChars="0"/>
              <w:jc w:val="center"/>
              <w:rPr>
                <w:rFonts w:hint="default" w:cs="Times New Roman"/>
                <w:sz w:val="24"/>
                <w:szCs w:val="24"/>
                <w:highlight w:val="none"/>
                <w:lang w:val="en-US" w:eastAsia="zh-CN"/>
              </w:rPr>
            </w:pPr>
            <w:r>
              <w:rPr>
                <w:rFonts w:hint="eastAsia" w:cs="Times New Roman"/>
                <w:sz w:val="24"/>
                <w:szCs w:val="24"/>
                <w:highlight w:val="none"/>
                <w:lang w:val="en-US" w:eastAsia="zh-CN"/>
              </w:rPr>
              <w:t>300</w:t>
            </w:r>
          </w:p>
        </w:tc>
        <w:tc>
          <w:tcPr>
            <w:tcW w:w="2153" w:type="dxa"/>
            <w:vAlign w:val="center"/>
          </w:tcPr>
          <w:p w14:paraId="4224DEB5">
            <w:pPr>
              <w:keepNext w:val="0"/>
              <w:keepLines w:val="0"/>
              <w:suppressLineNumbers w:val="0"/>
              <w:spacing w:before="0" w:beforeAutospacing="0" w:after="0" w:afterAutospacing="0" w:line="360" w:lineRule="auto"/>
              <w:ind w:left="0" w:right="0" w:firstLine="0" w:firstLineChars="0"/>
              <w:jc w:val="center"/>
              <w:rPr>
                <w:rFonts w:hint="eastAsia" w:cs="Times New Roman"/>
                <w:sz w:val="24"/>
                <w:szCs w:val="24"/>
                <w:highlight w:val="none"/>
                <w:lang w:val="en-US" w:eastAsia="zh-CN"/>
              </w:rPr>
            </w:pPr>
            <w:r>
              <w:rPr>
                <w:rFonts w:hint="eastAsia" w:cs="Times New Roman"/>
                <w:sz w:val="24"/>
                <w:szCs w:val="24"/>
                <w:highlight w:val="none"/>
                <w:lang w:val="en-US" w:eastAsia="zh-CN"/>
              </w:rPr>
              <w:t>680份，</w:t>
            </w:r>
          </w:p>
          <w:p w14:paraId="38106A82">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eastAsia" w:cs="Times New Roman"/>
                <w:sz w:val="24"/>
                <w:szCs w:val="24"/>
                <w:highlight w:val="none"/>
                <w:lang w:val="en-US" w:eastAsia="zh-CN"/>
              </w:rPr>
              <w:t>实际数量以最终结算为准</w:t>
            </w:r>
          </w:p>
        </w:tc>
      </w:tr>
      <w:tr w14:paraId="4B2E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3" w:type="dxa"/>
            <w:vAlign w:val="center"/>
          </w:tcPr>
          <w:p w14:paraId="24474CD7">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eastAsia" w:cs="Times New Roman"/>
                <w:b/>
                <w:bCs/>
                <w:sz w:val="24"/>
                <w:szCs w:val="24"/>
                <w:highlight w:val="none"/>
                <w:lang w:val="en-US" w:eastAsia="zh-CN"/>
              </w:rPr>
              <w:t>标项2中秋慰问品</w:t>
            </w:r>
          </w:p>
        </w:tc>
        <w:tc>
          <w:tcPr>
            <w:tcW w:w="3162" w:type="dxa"/>
            <w:vAlign w:val="top"/>
          </w:tcPr>
          <w:p w14:paraId="342EEF06">
            <w:pPr>
              <w:keepNext w:val="0"/>
              <w:keepLines w:val="0"/>
              <w:suppressLineNumbers w:val="0"/>
              <w:spacing w:before="0" w:beforeAutospacing="0" w:after="0" w:afterAutospacing="0" w:line="360" w:lineRule="auto"/>
              <w:ind w:left="0" w:right="0" w:firstLine="0" w:firstLineChars="0"/>
              <w:jc w:val="center"/>
              <w:rPr>
                <w:rFonts w:hint="eastAsia" w:cs="Times New Roman"/>
                <w:sz w:val="24"/>
                <w:szCs w:val="24"/>
                <w:highlight w:val="none"/>
                <w:lang w:val="en-US" w:eastAsia="zh-CN"/>
              </w:rPr>
            </w:pPr>
            <w:r>
              <w:rPr>
                <w:rFonts w:hint="eastAsia" w:cs="Times New Roman"/>
                <w:sz w:val="24"/>
                <w:szCs w:val="24"/>
                <w:highlight w:val="none"/>
                <w:lang w:val="en-US" w:eastAsia="zh-CN"/>
              </w:rPr>
              <w:t>亚麻籽油5L、</w:t>
            </w:r>
          </w:p>
          <w:p w14:paraId="7D83A6C8">
            <w:pPr>
              <w:keepNext w:val="0"/>
              <w:keepLines w:val="0"/>
              <w:suppressLineNumbers w:val="0"/>
              <w:spacing w:before="0" w:beforeAutospacing="0" w:after="0" w:afterAutospacing="0" w:line="360" w:lineRule="auto"/>
              <w:ind w:left="0" w:right="0" w:firstLine="0" w:firstLineChars="0"/>
              <w:jc w:val="center"/>
              <w:rPr>
                <w:rFonts w:hint="eastAsia" w:cs="Times New Roman"/>
                <w:sz w:val="24"/>
                <w:szCs w:val="24"/>
                <w:highlight w:val="none"/>
                <w:lang w:val="en-US" w:eastAsia="zh-CN"/>
              </w:rPr>
            </w:pPr>
            <w:r>
              <w:rPr>
                <w:rFonts w:hint="eastAsia" w:cs="Times New Roman"/>
                <w:sz w:val="24"/>
                <w:szCs w:val="24"/>
                <w:highlight w:val="none"/>
                <w:lang w:val="en-US" w:eastAsia="zh-CN"/>
              </w:rPr>
              <w:t>有机纯牛奶250ml*10、</w:t>
            </w:r>
          </w:p>
          <w:p w14:paraId="5DB24446">
            <w:pPr>
              <w:keepNext w:val="0"/>
              <w:keepLines w:val="0"/>
              <w:suppressLineNumbers w:val="0"/>
              <w:spacing w:before="0" w:beforeAutospacing="0" w:after="0" w:afterAutospacing="0" w:line="360" w:lineRule="auto"/>
              <w:ind w:left="0" w:right="0" w:firstLine="0" w:firstLineChars="0"/>
              <w:jc w:val="center"/>
              <w:rPr>
                <w:rFonts w:hint="eastAsia" w:cs="Times New Roman"/>
                <w:sz w:val="24"/>
                <w:szCs w:val="24"/>
                <w:highlight w:val="none"/>
                <w:lang w:val="en-US" w:eastAsia="zh-CN"/>
              </w:rPr>
            </w:pPr>
            <w:r>
              <w:rPr>
                <w:rFonts w:hint="eastAsia" w:cs="Times New Roman"/>
                <w:sz w:val="24"/>
                <w:szCs w:val="24"/>
                <w:highlight w:val="none"/>
                <w:lang w:val="en-US" w:eastAsia="zh-CN"/>
              </w:rPr>
              <w:t>饼干不低于720g、</w:t>
            </w:r>
          </w:p>
          <w:p w14:paraId="1CE88BF5">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eastAsia" w:cs="Times New Roman"/>
                <w:sz w:val="24"/>
                <w:szCs w:val="24"/>
                <w:highlight w:val="none"/>
                <w:lang w:val="en-US" w:eastAsia="zh-CN"/>
              </w:rPr>
              <w:t>稻米不低于5kg；</w:t>
            </w:r>
          </w:p>
        </w:tc>
        <w:tc>
          <w:tcPr>
            <w:tcW w:w="2191" w:type="dxa"/>
            <w:vAlign w:val="center"/>
          </w:tcPr>
          <w:p w14:paraId="6D309C33">
            <w:pPr>
              <w:keepNext w:val="0"/>
              <w:keepLines w:val="0"/>
              <w:suppressLineNumbers w:val="0"/>
              <w:spacing w:before="0" w:beforeAutospacing="0" w:after="0" w:afterAutospacing="0" w:line="360" w:lineRule="auto"/>
              <w:ind w:left="0" w:right="0" w:firstLine="0" w:firstLineChars="0"/>
              <w:jc w:val="center"/>
              <w:rPr>
                <w:rFonts w:hint="default" w:cs="Times New Roman"/>
                <w:sz w:val="24"/>
                <w:szCs w:val="24"/>
                <w:highlight w:val="none"/>
                <w:lang w:val="en-US" w:eastAsia="zh-CN"/>
              </w:rPr>
            </w:pPr>
            <w:r>
              <w:rPr>
                <w:rFonts w:hint="eastAsia" w:cs="Times New Roman"/>
                <w:sz w:val="24"/>
                <w:szCs w:val="24"/>
                <w:highlight w:val="none"/>
                <w:lang w:val="en-US" w:eastAsia="zh-CN"/>
              </w:rPr>
              <w:t>300</w:t>
            </w:r>
          </w:p>
        </w:tc>
        <w:tc>
          <w:tcPr>
            <w:tcW w:w="2153" w:type="dxa"/>
            <w:vAlign w:val="center"/>
          </w:tcPr>
          <w:p w14:paraId="538B3BFF">
            <w:pPr>
              <w:keepNext w:val="0"/>
              <w:keepLines w:val="0"/>
              <w:suppressLineNumbers w:val="0"/>
              <w:spacing w:before="0" w:beforeAutospacing="0" w:after="0" w:afterAutospacing="0" w:line="360" w:lineRule="auto"/>
              <w:ind w:left="0" w:right="0" w:firstLine="0" w:firstLineChars="0"/>
              <w:jc w:val="center"/>
              <w:rPr>
                <w:rFonts w:hint="default" w:cs="Times New Roman"/>
                <w:sz w:val="24"/>
                <w:szCs w:val="24"/>
                <w:highlight w:val="none"/>
                <w:lang w:val="en-US" w:eastAsia="zh-CN"/>
              </w:rPr>
            </w:pPr>
            <w:r>
              <w:rPr>
                <w:rFonts w:hint="default" w:cs="Times New Roman"/>
                <w:sz w:val="24"/>
                <w:szCs w:val="24"/>
                <w:highlight w:val="none"/>
                <w:lang w:val="en-US" w:eastAsia="zh-CN"/>
              </w:rPr>
              <w:t>6</w:t>
            </w:r>
            <w:r>
              <w:rPr>
                <w:rFonts w:hint="eastAsia" w:cs="Times New Roman"/>
                <w:sz w:val="24"/>
                <w:szCs w:val="24"/>
                <w:highlight w:val="none"/>
                <w:lang w:val="en-US" w:eastAsia="zh-CN"/>
              </w:rPr>
              <w:t>85</w:t>
            </w:r>
            <w:r>
              <w:rPr>
                <w:rFonts w:hint="default" w:cs="Times New Roman"/>
                <w:sz w:val="24"/>
                <w:szCs w:val="24"/>
                <w:highlight w:val="none"/>
                <w:lang w:val="en-US" w:eastAsia="zh-CN"/>
              </w:rPr>
              <w:t>份，</w:t>
            </w:r>
          </w:p>
          <w:p w14:paraId="323F2742">
            <w:pPr>
              <w:keepNext w:val="0"/>
              <w:keepLines w:val="0"/>
              <w:suppressLineNumbers w:val="0"/>
              <w:spacing w:before="0" w:beforeAutospacing="0" w:after="0" w:afterAutospacing="0" w:line="360" w:lineRule="auto"/>
              <w:ind w:left="0" w:right="0" w:firstLine="0" w:firstLineChars="0"/>
              <w:jc w:val="center"/>
              <w:rPr>
                <w:rFonts w:hint="eastAsia" w:cs="Times New Roman"/>
                <w:b/>
                <w:bCs/>
                <w:sz w:val="24"/>
                <w:szCs w:val="24"/>
                <w:highlight w:val="none"/>
                <w:vertAlign w:val="baseline"/>
                <w:lang w:val="en-US" w:eastAsia="zh-CN"/>
              </w:rPr>
            </w:pPr>
            <w:r>
              <w:rPr>
                <w:rFonts w:hint="default" w:cs="Times New Roman"/>
                <w:sz w:val="24"/>
                <w:szCs w:val="24"/>
                <w:highlight w:val="none"/>
                <w:lang w:val="en-US" w:eastAsia="zh-CN"/>
              </w:rPr>
              <w:t>实际数量以最终结算为准</w:t>
            </w:r>
          </w:p>
        </w:tc>
      </w:tr>
      <w:tr w14:paraId="0A551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3" w:hRule="atLeast"/>
          <w:jc w:val="center"/>
        </w:trPr>
        <w:tc>
          <w:tcPr>
            <w:tcW w:w="9059" w:type="dxa"/>
            <w:gridSpan w:val="4"/>
            <w:vAlign w:val="center"/>
          </w:tcPr>
          <w:p w14:paraId="231EBC37">
            <w:pPr>
              <w:keepNext w:val="0"/>
              <w:keepLines w:val="0"/>
              <w:suppressLineNumbers w:val="0"/>
              <w:spacing w:before="0" w:beforeAutospacing="0" w:after="0" w:afterAutospacing="0" w:line="360" w:lineRule="auto"/>
              <w:ind w:left="0" w:right="0" w:firstLine="0" w:firstLineChars="0"/>
              <w:jc w:val="both"/>
              <w:rPr>
                <w:rFonts w:hint="eastAsia" w:cs="Times New Roman"/>
                <w:b/>
                <w:bCs/>
                <w:sz w:val="24"/>
                <w:szCs w:val="24"/>
                <w:highlight w:val="none"/>
                <w:lang w:val="en-US" w:eastAsia="zh-CN"/>
              </w:rPr>
            </w:pPr>
            <w:r>
              <w:rPr>
                <w:rFonts w:hint="eastAsia" w:cs="Times New Roman"/>
                <w:b/>
                <w:bCs/>
                <w:sz w:val="24"/>
                <w:szCs w:val="24"/>
                <w:highlight w:val="none"/>
                <w:lang w:val="en-US" w:eastAsia="zh-CN"/>
              </w:rPr>
              <w:t>注：</w:t>
            </w:r>
          </w:p>
          <w:p w14:paraId="61596E6D">
            <w:pPr>
              <w:keepNext w:val="0"/>
              <w:keepLines w:val="0"/>
              <w:suppressLineNumbers w:val="0"/>
              <w:spacing w:before="0" w:beforeAutospacing="0" w:after="0" w:afterAutospacing="0" w:line="360" w:lineRule="auto"/>
              <w:ind w:left="0" w:right="0" w:firstLine="0" w:firstLineChars="0"/>
              <w:jc w:val="both"/>
              <w:rPr>
                <w:rFonts w:hint="eastAsia" w:cs="Times New Roman"/>
                <w:b/>
                <w:bCs/>
                <w:sz w:val="24"/>
                <w:szCs w:val="24"/>
                <w:highlight w:val="none"/>
                <w:lang w:val="en-US" w:eastAsia="zh-CN"/>
              </w:rPr>
            </w:pPr>
            <w:r>
              <w:rPr>
                <w:rFonts w:hint="eastAsia" w:cs="Times New Roman"/>
                <w:b/>
                <w:bCs/>
                <w:sz w:val="24"/>
                <w:szCs w:val="24"/>
                <w:highlight w:val="none"/>
                <w:lang w:val="en-US" w:eastAsia="zh-CN"/>
              </w:rPr>
              <w:t>1.超过最高采购单价（300元/份）的报价作无效投标处理；</w:t>
            </w:r>
          </w:p>
          <w:p w14:paraId="09F77A2A">
            <w:pPr>
              <w:keepNext w:val="0"/>
              <w:keepLines w:val="0"/>
              <w:suppressLineNumbers w:val="0"/>
              <w:spacing w:before="0" w:beforeAutospacing="0" w:after="0" w:afterAutospacing="0" w:line="360" w:lineRule="auto"/>
              <w:ind w:left="0" w:right="0" w:firstLine="0" w:firstLineChars="0"/>
              <w:jc w:val="both"/>
              <w:rPr>
                <w:rFonts w:hint="eastAsia" w:cs="Times New Roman"/>
                <w:b/>
                <w:bCs/>
                <w:sz w:val="24"/>
                <w:szCs w:val="24"/>
                <w:highlight w:val="none"/>
                <w:lang w:val="en-US" w:eastAsia="zh-CN"/>
              </w:rPr>
            </w:pPr>
            <w:r>
              <w:rPr>
                <w:rFonts w:hint="eastAsia" w:cs="Times New Roman"/>
                <w:b/>
                <w:bCs/>
                <w:sz w:val="24"/>
                <w:szCs w:val="24"/>
                <w:highlight w:val="none"/>
                <w:lang w:val="en-US" w:eastAsia="zh-CN"/>
              </w:rPr>
              <w:t>2.采购数量为预估数量，实际数量以合同签订数量为准。</w:t>
            </w:r>
          </w:p>
          <w:p w14:paraId="1FE8A104">
            <w:pPr>
              <w:keepNext w:val="0"/>
              <w:keepLines w:val="0"/>
              <w:suppressLineNumbers w:val="0"/>
              <w:spacing w:before="0" w:beforeAutospacing="0" w:after="0" w:afterAutospacing="0" w:line="360" w:lineRule="auto"/>
              <w:ind w:left="0" w:right="0" w:firstLine="0" w:firstLineChars="0"/>
              <w:jc w:val="both"/>
              <w:rPr>
                <w:rFonts w:hint="default" w:cs="Times New Roman"/>
                <w:sz w:val="24"/>
                <w:szCs w:val="24"/>
                <w:highlight w:val="none"/>
                <w:lang w:val="en-US" w:eastAsia="zh-CN"/>
              </w:rPr>
            </w:pPr>
            <w:r>
              <w:rPr>
                <w:rFonts w:hint="eastAsia" w:cs="Times New Roman"/>
                <w:b/>
                <w:bCs/>
                <w:sz w:val="24"/>
                <w:szCs w:val="24"/>
                <w:highlight w:val="none"/>
                <w:lang w:val="en-US" w:eastAsia="zh-CN"/>
              </w:rPr>
              <w:t>3.供应商可以自行选择参与的标项（供应商可投其中任一标项，也可各标项均投），</w:t>
            </w:r>
            <w:r>
              <w:rPr>
                <w:rFonts w:hint="eastAsia" w:cs="Times New Roman"/>
                <w:b/>
                <w:bCs/>
                <w:color w:val="FF0000"/>
                <w:sz w:val="24"/>
                <w:szCs w:val="24"/>
                <w:highlight w:val="none"/>
                <w:lang w:val="en-US" w:eastAsia="zh-CN"/>
              </w:rPr>
              <w:t>兼投兼中</w:t>
            </w:r>
            <w:r>
              <w:rPr>
                <w:rFonts w:hint="eastAsia" w:cs="Times New Roman"/>
                <w:b/>
                <w:bCs/>
                <w:sz w:val="24"/>
                <w:szCs w:val="24"/>
                <w:highlight w:val="none"/>
                <w:lang w:val="en-US" w:eastAsia="zh-CN"/>
              </w:rPr>
              <w:t>。</w:t>
            </w:r>
          </w:p>
        </w:tc>
      </w:tr>
    </w:tbl>
    <w:p w14:paraId="51775F1B">
      <w:pPr>
        <w:pStyle w:val="3"/>
        <w:bidi w:val="0"/>
        <w:rPr>
          <w:rFonts w:hint="eastAsia"/>
          <w:lang w:val="en-US" w:eastAsia="zh-CN"/>
        </w:rPr>
      </w:pPr>
      <w:r>
        <w:rPr>
          <w:rFonts w:hint="eastAsia"/>
          <w:lang w:val="en-US" w:eastAsia="zh-CN"/>
        </w:rPr>
        <w:t>二、技术要求</w:t>
      </w:r>
    </w:p>
    <w:p w14:paraId="273776A8">
      <w:pPr>
        <w:bidi w:val="0"/>
        <w:rPr>
          <w:rFonts w:hint="eastAsia"/>
          <w:lang w:val="en-US" w:eastAsia="zh-CN"/>
        </w:rPr>
      </w:pPr>
      <w:r>
        <w:rPr>
          <w:rFonts w:hint="eastAsia"/>
          <w:lang w:val="en-US" w:eastAsia="zh-CN"/>
        </w:rPr>
        <w:t>▲1.质保要求：所采购标的物的质保期限，自教工自行领取（核销）当日至质保期届满，不短于标的物保质期总长期限的三分之二。</w:t>
      </w:r>
    </w:p>
    <w:p w14:paraId="76C67302">
      <w:pPr>
        <w:bidi w:val="0"/>
        <w:rPr>
          <w:rFonts w:hint="eastAsia"/>
          <w:lang w:val="en-US" w:eastAsia="zh-CN"/>
        </w:rPr>
      </w:pPr>
      <w:r>
        <w:rPr>
          <w:rFonts w:hint="eastAsia"/>
          <w:lang w:val="en-US" w:eastAsia="zh-CN"/>
        </w:rPr>
        <w:t>▲2.品质要求：所有产品均应符合国家质量标准，产品质量合格，包装物印产品商标、产品名称、规格型号、执行标准、生产厂家名称、生产日期、保质期等文字信息清晰完整。如发现假冒伪劣商品，采购人可立即终止合同并要求供应商承担相应的赔偿责任。</w:t>
      </w:r>
    </w:p>
    <w:p w14:paraId="7CE41618">
      <w:pPr>
        <w:pStyle w:val="3"/>
        <w:bidi w:val="0"/>
        <w:rPr>
          <w:rFonts w:hint="eastAsia"/>
          <w:lang w:val="en-US" w:eastAsia="zh-CN"/>
        </w:rPr>
      </w:pPr>
      <w:r>
        <w:rPr>
          <w:rFonts w:hint="eastAsia"/>
          <w:lang w:val="en-US" w:eastAsia="zh-CN"/>
        </w:rPr>
        <w:t>三、商务要求</w:t>
      </w:r>
    </w:p>
    <w:p w14:paraId="4FA6E52F">
      <w:pPr>
        <w:bidi w:val="0"/>
        <w:rPr>
          <w:rFonts w:hint="default"/>
          <w:lang w:val="en-US" w:eastAsia="zh-CN"/>
        </w:rPr>
      </w:pPr>
      <w:r>
        <w:rPr>
          <w:rFonts w:hint="eastAsia"/>
          <w:lang w:val="en-US" w:eastAsia="zh-CN"/>
        </w:rPr>
        <w:t>▲1.</w:t>
      </w:r>
      <w:r>
        <w:rPr>
          <w:rFonts w:hint="default"/>
          <w:lang w:val="en-US" w:eastAsia="zh-CN"/>
        </w:rPr>
        <w:t>交货期限：标项1</w:t>
      </w:r>
      <w:r>
        <w:rPr>
          <w:rFonts w:hint="eastAsia"/>
          <w:lang w:val="en-US" w:eastAsia="zh-CN"/>
        </w:rPr>
        <w:t>端午慰问品</w:t>
      </w:r>
      <w:r>
        <w:rPr>
          <w:rFonts w:hint="default"/>
          <w:lang w:val="en-US" w:eastAsia="zh-CN"/>
        </w:rPr>
        <w:t>为</w:t>
      </w:r>
      <w:r>
        <w:rPr>
          <w:rFonts w:hint="eastAsia"/>
          <w:lang w:val="en-US" w:eastAsia="zh-CN"/>
        </w:rPr>
        <w:t>2026</w:t>
      </w:r>
      <w:r>
        <w:rPr>
          <w:rFonts w:hint="default"/>
          <w:lang w:val="en-US" w:eastAsia="zh-CN"/>
        </w:rPr>
        <w:t>年</w:t>
      </w:r>
      <w:r>
        <w:rPr>
          <w:rFonts w:hint="eastAsia"/>
          <w:lang w:val="en-US" w:eastAsia="zh-CN"/>
        </w:rPr>
        <w:t>6</w:t>
      </w:r>
      <w:r>
        <w:rPr>
          <w:rFonts w:hint="default"/>
          <w:lang w:val="en-US" w:eastAsia="zh-CN"/>
        </w:rPr>
        <w:t>月</w:t>
      </w:r>
      <w:r>
        <w:rPr>
          <w:rFonts w:hint="eastAsia"/>
          <w:lang w:val="en-US" w:eastAsia="zh-CN"/>
        </w:rPr>
        <w:t>5</w:t>
      </w:r>
      <w:r>
        <w:rPr>
          <w:rFonts w:hint="default"/>
          <w:lang w:val="en-US" w:eastAsia="zh-CN"/>
        </w:rPr>
        <w:t>日前，</w:t>
      </w:r>
      <w:r>
        <w:rPr>
          <w:rFonts w:hint="default"/>
          <w:highlight w:val="none"/>
          <w:lang w:val="en-US" w:eastAsia="zh-CN"/>
        </w:rPr>
        <w:t>标项2</w:t>
      </w:r>
      <w:r>
        <w:rPr>
          <w:rFonts w:hint="eastAsia"/>
          <w:highlight w:val="none"/>
          <w:lang w:val="en-US" w:eastAsia="zh-CN"/>
        </w:rPr>
        <w:t>中秋慰问品</w:t>
      </w:r>
      <w:r>
        <w:rPr>
          <w:rFonts w:hint="default"/>
          <w:highlight w:val="none"/>
          <w:lang w:val="en-US" w:eastAsia="zh-CN"/>
        </w:rPr>
        <w:t>为</w:t>
      </w:r>
      <w:r>
        <w:rPr>
          <w:rFonts w:hint="eastAsia"/>
          <w:highlight w:val="none"/>
          <w:lang w:val="en-US" w:eastAsia="zh-CN"/>
        </w:rPr>
        <w:t>2026</w:t>
      </w:r>
      <w:r>
        <w:rPr>
          <w:rFonts w:hint="default"/>
          <w:highlight w:val="none"/>
          <w:lang w:val="en-US" w:eastAsia="zh-CN"/>
        </w:rPr>
        <w:t>年9月</w:t>
      </w:r>
      <w:r>
        <w:rPr>
          <w:rFonts w:hint="eastAsia"/>
          <w:highlight w:val="none"/>
          <w:lang w:val="en-US" w:eastAsia="zh-CN"/>
        </w:rPr>
        <w:t>15</w:t>
      </w:r>
      <w:r>
        <w:rPr>
          <w:rFonts w:hint="default"/>
          <w:highlight w:val="none"/>
          <w:lang w:val="en-US" w:eastAsia="zh-CN"/>
        </w:rPr>
        <w:t>日前</w:t>
      </w:r>
      <w:r>
        <w:rPr>
          <w:rFonts w:hint="eastAsia"/>
          <w:lang w:val="en-US" w:eastAsia="zh-CN"/>
        </w:rPr>
        <w:t>。</w:t>
      </w:r>
    </w:p>
    <w:p w14:paraId="2A581E24">
      <w:pPr>
        <w:bidi w:val="0"/>
        <w:rPr>
          <w:rFonts w:hint="default"/>
          <w:lang w:val="en-US" w:eastAsia="zh-CN"/>
        </w:rPr>
      </w:pPr>
      <w:r>
        <w:rPr>
          <w:rFonts w:hint="eastAsia"/>
          <w:lang w:val="en-US" w:eastAsia="zh-CN"/>
        </w:rPr>
        <w:t>▲2.</w:t>
      </w:r>
      <w:r>
        <w:rPr>
          <w:rFonts w:hint="eastAsia"/>
          <w:b/>
          <w:bCs/>
          <w:highlight w:val="none"/>
          <w:lang w:val="en-US" w:eastAsia="zh-CN"/>
        </w:rPr>
        <w:t>交付地点：中标供应商将提货券送至采购人指定地点；供应商需在吴兴区设定固定提货点。</w:t>
      </w:r>
    </w:p>
    <w:p w14:paraId="49B99F11">
      <w:pPr>
        <w:bidi w:val="0"/>
        <w:rPr>
          <w:rFonts w:hint="default"/>
          <w:lang w:val="en-US" w:eastAsia="zh-CN"/>
        </w:rPr>
      </w:pPr>
      <w:r>
        <w:rPr>
          <w:rFonts w:hint="eastAsia"/>
          <w:lang w:val="en-US" w:eastAsia="zh-CN"/>
        </w:rPr>
        <w:t>▲3.包装运输：中标供应商负责把货物送至固定提货地点，运输过程中产生的所有费用及破损风险由中标供应商承担。</w:t>
      </w:r>
    </w:p>
    <w:p w14:paraId="05A28113">
      <w:pPr>
        <w:bidi w:val="0"/>
        <w:rPr>
          <w:rFonts w:hint="eastAsia"/>
          <w:lang w:val="en-US" w:eastAsia="zh-CN"/>
        </w:rPr>
      </w:pPr>
      <w:r>
        <w:rPr>
          <w:rFonts w:hint="eastAsia"/>
          <w:lang w:val="en-US" w:eastAsia="zh-CN"/>
        </w:rPr>
        <w:t>4.售后服务：现场领取后，如领取人发现存在质量问题，中标供应商应于3日内无偿向领取人承担更换责任。</w:t>
      </w:r>
    </w:p>
    <w:p w14:paraId="681026A5">
      <w:pPr>
        <w:ind w:left="0" w:leftChars="0" w:firstLine="0" w:firstLineChars="0"/>
        <w:rPr>
          <w:rStyle w:val="31"/>
          <w:rFonts w:hint="eastAsia"/>
          <w:b w:val="0"/>
          <w:bCs/>
          <w:sz w:val="24"/>
          <w:szCs w:val="24"/>
          <w:lang w:val="en-US" w:eastAsia="zh-CN"/>
        </w:rPr>
      </w:pPr>
      <w:r>
        <w:rPr>
          <w:rFonts w:hint="eastAsia"/>
          <w:b/>
          <w:bCs/>
          <w:lang w:val="en-US" w:eastAsia="zh-CN"/>
        </w:rPr>
        <w:t>注：标注▲的为实质性要求，供应商必须响应。</w:t>
      </w:r>
      <w:r>
        <w:rPr>
          <w:rStyle w:val="31"/>
          <w:rFonts w:hint="eastAsia"/>
          <w:b w:val="0"/>
          <w:bCs/>
          <w:sz w:val="24"/>
          <w:szCs w:val="24"/>
          <w:lang w:val="en-US" w:eastAsia="zh-CN"/>
        </w:rPr>
        <w:br w:type="page"/>
      </w:r>
    </w:p>
    <w:p w14:paraId="38E962B3">
      <w:pPr>
        <w:spacing w:line="360" w:lineRule="auto"/>
        <w:ind w:left="0" w:leftChars="0" w:firstLine="0" w:firstLineChars="0"/>
        <w:jc w:val="both"/>
        <w:outlineLvl w:val="0"/>
        <w:rPr>
          <w:rFonts w:hint="eastAsia" w:eastAsia="宋体"/>
          <w:sz w:val="24"/>
          <w:szCs w:val="24"/>
          <w:lang w:eastAsia="zh-CN"/>
        </w:rPr>
      </w:pPr>
      <w:r>
        <w:rPr>
          <w:rFonts w:hint="eastAsia"/>
          <w:sz w:val="24"/>
          <w:szCs w:val="24"/>
        </w:rPr>
        <w:t>附件</w:t>
      </w:r>
      <w:r>
        <w:rPr>
          <w:rFonts w:hint="eastAsia"/>
          <w:sz w:val="24"/>
          <w:szCs w:val="24"/>
          <w:lang w:val="en-US" w:eastAsia="zh-CN"/>
        </w:rPr>
        <w:t>2</w:t>
      </w:r>
    </w:p>
    <w:p w14:paraId="688E7E00">
      <w:pPr>
        <w:ind w:left="0" w:leftChars="0" w:firstLine="0" w:firstLineChars="0"/>
        <w:jc w:val="center"/>
        <w:rPr>
          <w:rStyle w:val="31"/>
          <w:rFonts w:hint="eastAsia"/>
        </w:rPr>
      </w:pPr>
      <w:r>
        <w:rPr>
          <w:rStyle w:val="31"/>
          <w:rFonts w:hint="eastAsia"/>
        </w:rPr>
        <w:t>评标办法及评分标准</w:t>
      </w:r>
    </w:p>
    <w:p w14:paraId="0A88AEFC">
      <w:pPr>
        <w:ind w:firstLine="480"/>
        <w:rPr>
          <w:rFonts w:hint="eastAsia"/>
        </w:rPr>
      </w:pPr>
      <w:r>
        <w:rPr>
          <w:rFonts w:hint="eastAsia"/>
        </w:rPr>
        <w:t>本次评标采用综合评分法，合格</w:t>
      </w:r>
      <w:r>
        <w:rPr>
          <w:rFonts w:hint="eastAsia"/>
          <w:lang w:eastAsia="zh-CN"/>
        </w:rPr>
        <w:t>供应商</w:t>
      </w:r>
      <w:r>
        <w:rPr>
          <w:rFonts w:hint="eastAsia"/>
        </w:rPr>
        <w:t>的评标得分为各项目汇总得分</w:t>
      </w:r>
      <w:r>
        <w:rPr>
          <w:rFonts w:hint="eastAsia"/>
          <w:lang w:eastAsia="zh-CN"/>
        </w:rPr>
        <w:t>。</w:t>
      </w:r>
      <w:r>
        <w:rPr>
          <w:rFonts w:hint="eastAsia"/>
          <w:lang w:val="en-US" w:eastAsia="zh-CN"/>
        </w:rPr>
        <w:t>供应商排序</w:t>
      </w:r>
      <w:r>
        <w:rPr>
          <w:rFonts w:hint="eastAsia"/>
        </w:rPr>
        <w:t>按评标得分由高到低顺序排列，得分相同的，按投标报价由低到高顺序排列；得分且投标报价相同的，按技术得分由高到低顺序排列；得分仍相同的，由评标委员会决定。本项目由采购人授权评标委员会直接确定排名第一的</w:t>
      </w:r>
      <w:r>
        <w:rPr>
          <w:rFonts w:hint="eastAsia"/>
          <w:lang w:eastAsia="zh-CN"/>
        </w:rPr>
        <w:t>供应商</w:t>
      </w:r>
      <w:r>
        <w:rPr>
          <w:rFonts w:hint="eastAsia"/>
        </w:rPr>
        <w:t>为中标人。评分过程中采用四舍五入法，并保留小数2位。</w:t>
      </w:r>
    </w:p>
    <w:p w14:paraId="18272FCD">
      <w:pPr>
        <w:ind w:firstLine="480"/>
      </w:pPr>
      <w:r>
        <w:rPr>
          <w:rFonts w:hint="eastAsia"/>
          <w:lang w:eastAsia="zh-CN"/>
        </w:rPr>
        <w:t>供应商</w:t>
      </w:r>
      <w:r>
        <w:rPr>
          <w:rFonts w:hint="eastAsia"/>
        </w:rPr>
        <w:t>评标得分=价格分+技术商务分</w:t>
      </w:r>
    </w:p>
    <w:p w14:paraId="698EDDDA">
      <w:pPr>
        <w:pStyle w:val="28"/>
        <w:ind w:left="0" w:leftChars="0" w:firstLine="0" w:firstLineChars="0"/>
        <w:rPr>
          <w:rFonts w:hint="default"/>
        </w:rPr>
      </w:pPr>
      <w:r>
        <w:t>一、评标内容及评分方式</w:t>
      </w:r>
    </w:p>
    <w:p w14:paraId="620E92D5">
      <w:pPr>
        <w:numPr>
          <w:ilvl w:val="0"/>
          <w:numId w:val="6"/>
        </w:numPr>
        <w:ind w:left="0" w:leftChars="0" w:firstLine="420" w:firstLineChars="0"/>
        <w:rPr>
          <w:b/>
          <w:bCs/>
          <w:highlight w:val="none"/>
        </w:rPr>
      </w:pPr>
      <w:r>
        <w:rPr>
          <w:rFonts w:hint="eastAsia"/>
          <w:b/>
          <w:bCs/>
          <w:highlight w:val="none"/>
        </w:rPr>
        <w:t>价格分（</w:t>
      </w:r>
      <w:r>
        <w:rPr>
          <w:rFonts w:hint="eastAsia"/>
          <w:b/>
          <w:bCs/>
          <w:highlight w:val="none"/>
          <w:lang w:val="en-US" w:eastAsia="zh-CN"/>
        </w:rPr>
        <w:t>50</w:t>
      </w:r>
      <w:r>
        <w:rPr>
          <w:rFonts w:hint="eastAsia"/>
          <w:b/>
          <w:bCs/>
          <w:highlight w:val="none"/>
        </w:rPr>
        <w:t>分）</w:t>
      </w:r>
    </w:p>
    <w:p w14:paraId="2FD9DC73">
      <w:pPr>
        <w:ind w:firstLine="480"/>
        <w:rPr>
          <w:rFonts w:hint="eastAsia"/>
          <w:highlight w:val="none"/>
        </w:rPr>
      </w:pPr>
      <w:r>
        <w:rPr>
          <w:rFonts w:hint="eastAsia"/>
          <w:highlight w:val="none"/>
        </w:rPr>
        <w:t>价格分采用中间价优先法计算，最佳报价确定方式：以各有效投标报价中的平均值为最佳报价，各有效投标与最佳报价进行比较，按以下公式求出百分比K值，计算</w:t>
      </w:r>
      <w:r>
        <w:rPr>
          <w:rFonts w:hint="eastAsia"/>
          <w:highlight w:val="none"/>
          <w:lang w:val="en-US" w:eastAsia="zh-CN"/>
        </w:rPr>
        <w:t>最终</w:t>
      </w:r>
      <w:r>
        <w:rPr>
          <w:rFonts w:hint="eastAsia"/>
          <w:highlight w:val="none"/>
        </w:rPr>
        <w:t>得分S：</w:t>
      </w:r>
    </w:p>
    <w:p w14:paraId="3FC60FCA">
      <w:pPr>
        <w:ind w:firstLine="480"/>
        <w:rPr>
          <w:rFonts w:hint="eastAsia"/>
          <w:highlight w:val="none"/>
        </w:rPr>
      </w:pPr>
      <w:r>
        <w:rPr>
          <w:rFonts w:hint="eastAsia"/>
          <w:highlight w:val="none"/>
        </w:rPr>
        <w:t>K=（有效投标报价—最佳报价）÷最佳报价*100%；</w:t>
      </w:r>
    </w:p>
    <w:p w14:paraId="6CB48F86">
      <w:pPr>
        <w:ind w:firstLine="480"/>
        <w:rPr>
          <w:rFonts w:hint="eastAsia"/>
          <w:highlight w:val="none"/>
        </w:rPr>
      </w:pPr>
      <w:r>
        <w:rPr>
          <w:rFonts w:hint="eastAsia"/>
          <w:highlight w:val="none"/>
        </w:rPr>
        <w:t>当K值等于零时，S得满分</w:t>
      </w:r>
      <w:r>
        <w:rPr>
          <w:rFonts w:hint="eastAsia"/>
          <w:highlight w:val="none"/>
          <w:lang w:val="en-US" w:eastAsia="zh-CN"/>
        </w:rPr>
        <w:t>50</w:t>
      </w:r>
      <w:r>
        <w:rPr>
          <w:rFonts w:hint="eastAsia"/>
          <w:highlight w:val="none"/>
        </w:rPr>
        <w:t>分；</w:t>
      </w:r>
    </w:p>
    <w:p w14:paraId="23888FD8">
      <w:pPr>
        <w:ind w:firstLine="480"/>
        <w:rPr>
          <w:rFonts w:hint="eastAsia"/>
          <w:highlight w:val="none"/>
        </w:rPr>
      </w:pPr>
      <w:r>
        <w:rPr>
          <w:rFonts w:hint="eastAsia"/>
          <w:highlight w:val="none"/>
        </w:rPr>
        <w:t>当K值大于零时，K值每增1%，S在总分上扣0.4分；</w:t>
      </w:r>
    </w:p>
    <w:p w14:paraId="5A8A3B73">
      <w:pPr>
        <w:ind w:firstLine="480"/>
        <w:rPr>
          <w:rFonts w:hint="eastAsia"/>
          <w:highlight w:val="none"/>
        </w:rPr>
      </w:pPr>
      <w:r>
        <w:rPr>
          <w:rFonts w:hint="eastAsia"/>
          <w:highlight w:val="none"/>
        </w:rPr>
        <w:t>当K值小于零时，K值每减1%，S在总分上扣0.3分。</w:t>
      </w:r>
    </w:p>
    <w:p w14:paraId="74E5729C">
      <w:pPr>
        <w:ind w:firstLine="480"/>
        <w:rPr>
          <w:rFonts w:hint="default" w:eastAsia="宋体"/>
          <w:highlight w:val="none"/>
          <w:lang w:val="en-US" w:eastAsia="zh-CN"/>
        </w:rPr>
      </w:pPr>
      <w:r>
        <w:rPr>
          <w:rFonts w:hint="eastAsia"/>
          <w:highlight w:val="none"/>
          <w:lang w:val="en-US" w:eastAsia="zh-CN"/>
        </w:rPr>
        <w:t>价格计算保留两位小数；K值计算保留两位小数百分比，小数百分比的价格分分值按相应比例扣除。</w:t>
      </w:r>
    </w:p>
    <w:p w14:paraId="56ABB3F5">
      <w:pPr>
        <w:numPr>
          <w:ilvl w:val="0"/>
          <w:numId w:val="6"/>
        </w:numPr>
        <w:ind w:left="0" w:leftChars="0" w:firstLine="420" w:firstLineChars="0"/>
        <w:rPr>
          <w:b/>
          <w:bCs/>
        </w:rPr>
      </w:pPr>
      <w:r>
        <w:rPr>
          <w:rFonts w:hint="eastAsia"/>
          <w:b/>
          <w:bCs/>
          <w:lang w:val="en-US" w:eastAsia="zh-CN"/>
        </w:rPr>
        <w:t>技术商务</w:t>
      </w:r>
      <w:r>
        <w:rPr>
          <w:rFonts w:hint="eastAsia"/>
          <w:b/>
          <w:bCs/>
        </w:rPr>
        <w:t>分（</w:t>
      </w:r>
      <w:r>
        <w:rPr>
          <w:rFonts w:hint="eastAsia"/>
          <w:b/>
          <w:bCs/>
          <w:lang w:val="en-US" w:eastAsia="zh-CN"/>
        </w:rPr>
        <w:t>50</w:t>
      </w:r>
      <w:r>
        <w:rPr>
          <w:rFonts w:hint="eastAsia"/>
          <w:b/>
          <w:bCs/>
        </w:rPr>
        <w:t>分）</w:t>
      </w:r>
    </w:p>
    <w:p w14:paraId="6E886E27">
      <w:pPr>
        <w:ind w:firstLine="480"/>
      </w:pPr>
      <w:r>
        <w:rPr>
          <w:rFonts w:hint="eastAsia"/>
        </w:rPr>
        <w:t>技术商务分按照评标</w:t>
      </w:r>
      <w:r>
        <w:rPr>
          <w:rFonts w:hint="eastAsia"/>
          <w:lang w:val="en-US" w:eastAsia="zh-CN"/>
        </w:rPr>
        <w:t>委员会</w:t>
      </w:r>
      <w:r>
        <w:rPr>
          <w:rFonts w:hint="eastAsia"/>
        </w:rPr>
        <w:t>成员的独立评分结果汇总数的算术平均分计算，计算公式为：</w:t>
      </w:r>
    </w:p>
    <w:p w14:paraId="0F11DF9A">
      <w:pPr>
        <w:ind w:firstLine="480"/>
      </w:pPr>
      <w:r>
        <w:rPr>
          <w:rFonts w:hint="eastAsia"/>
        </w:rPr>
        <w:t>技术商务分=评标</w:t>
      </w:r>
      <w:r>
        <w:rPr>
          <w:rFonts w:hint="eastAsia"/>
          <w:lang w:val="en-US" w:eastAsia="zh-CN"/>
        </w:rPr>
        <w:t>委员会</w:t>
      </w:r>
      <w:r>
        <w:rPr>
          <w:rFonts w:hint="eastAsia"/>
        </w:rPr>
        <w:t>所有成员评分合计数/评标</w:t>
      </w:r>
      <w:r>
        <w:rPr>
          <w:rFonts w:hint="eastAsia"/>
          <w:lang w:val="en-US" w:eastAsia="zh-CN"/>
        </w:rPr>
        <w:t>委员会</w:t>
      </w:r>
      <w:r>
        <w:rPr>
          <w:rFonts w:hint="eastAsia"/>
        </w:rPr>
        <w:t>组成人员数</w:t>
      </w:r>
    </w:p>
    <w:p w14:paraId="30DA2938">
      <w:pPr>
        <w:pStyle w:val="28"/>
        <w:ind w:left="0" w:leftChars="0" w:firstLine="0" w:firstLineChars="0"/>
        <w:rPr>
          <w:rFonts w:hint="default"/>
        </w:rPr>
      </w:pPr>
      <w:r>
        <w:t>二、评标内容及标准表（技术商务分，共50分）</w:t>
      </w:r>
    </w:p>
    <w:tbl>
      <w:tblPr>
        <w:tblStyle w:val="22"/>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1358"/>
        <w:gridCol w:w="6033"/>
        <w:gridCol w:w="771"/>
      </w:tblGrid>
      <w:tr w14:paraId="3FCB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96" w:type="dxa"/>
            <w:vAlign w:val="center"/>
          </w:tcPr>
          <w:p w14:paraId="791FEE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b/>
                <w:bCs/>
                <w:vertAlign w:val="baseline"/>
                <w:lang w:val="en-US" w:eastAsia="zh-CN"/>
              </w:rPr>
            </w:pPr>
            <w:r>
              <w:rPr>
                <w:rFonts w:hint="eastAsia"/>
                <w:b/>
                <w:bCs/>
                <w:vertAlign w:val="baseline"/>
                <w:lang w:val="en-US" w:eastAsia="zh-CN"/>
              </w:rPr>
              <w:t>序号</w:t>
            </w:r>
          </w:p>
        </w:tc>
        <w:tc>
          <w:tcPr>
            <w:tcW w:w="1358" w:type="dxa"/>
            <w:vAlign w:val="center"/>
          </w:tcPr>
          <w:p w14:paraId="7ED750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b/>
                <w:bCs/>
                <w:vertAlign w:val="baseline"/>
                <w:lang w:val="en-US" w:eastAsia="zh-CN"/>
              </w:rPr>
            </w:pPr>
            <w:r>
              <w:rPr>
                <w:rFonts w:hint="eastAsia"/>
                <w:b/>
                <w:bCs/>
                <w:vertAlign w:val="baseline"/>
                <w:lang w:val="en-US" w:eastAsia="zh-CN"/>
              </w:rPr>
              <w:t>项目</w:t>
            </w:r>
          </w:p>
        </w:tc>
        <w:tc>
          <w:tcPr>
            <w:tcW w:w="6033" w:type="dxa"/>
            <w:vAlign w:val="center"/>
          </w:tcPr>
          <w:p w14:paraId="37B765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b/>
                <w:bCs/>
                <w:vertAlign w:val="baseline"/>
                <w:lang w:val="en-US" w:eastAsia="zh-CN"/>
              </w:rPr>
            </w:pPr>
            <w:r>
              <w:rPr>
                <w:rFonts w:hint="eastAsia"/>
                <w:b/>
                <w:bCs/>
                <w:vertAlign w:val="baseline"/>
                <w:lang w:val="en-US" w:eastAsia="zh-CN"/>
              </w:rPr>
              <w:t>内容</w:t>
            </w:r>
          </w:p>
        </w:tc>
        <w:tc>
          <w:tcPr>
            <w:tcW w:w="771" w:type="dxa"/>
            <w:vAlign w:val="center"/>
          </w:tcPr>
          <w:p w14:paraId="71E63E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b/>
                <w:bCs/>
                <w:vertAlign w:val="baseline"/>
                <w:lang w:val="en-US" w:eastAsia="zh-CN"/>
              </w:rPr>
            </w:pPr>
            <w:r>
              <w:rPr>
                <w:rFonts w:hint="eastAsia"/>
                <w:b/>
                <w:bCs/>
                <w:vertAlign w:val="baseline"/>
                <w:lang w:val="en-US" w:eastAsia="zh-CN"/>
              </w:rPr>
              <w:t>分值</w:t>
            </w:r>
          </w:p>
        </w:tc>
      </w:tr>
      <w:tr w14:paraId="5D625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058" w:type="dxa"/>
            <w:gridSpan w:val="4"/>
            <w:vAlign w:val="center"/>
          </w:tcPr>
          <w:p w14:paraId="2F9A20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vertAlign w:val="baseline"/>
                <w:lang w:val="en-US" w:eastAsia="zh-CN"/>
              </w:rPr>
            </w:pPr>
            <w:r>
              <w:rPr>
                <w:rFonts w:hint="eastAsia"/>
                <w:vertAlign w:val="baseline"/>
                <w:lang w:val="en-US" w:eastAsia="zh-CN"/>
              </w:rPr>
              <w:t>商务部分（15分）</w:t>
            </w:r>
          </w:p>
        </w:tc>
      </w:tr>
      <w:tr w14:paraId="2FE1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6" w:type="dxa"/>
            <w:vAlign w:val="center"/>
          </w:tcPr>
          <w:p w14:paraId="7DC138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1</w:t>
            </w:r>
          </w:p>
        </w:tc>
        <w:tc>
          <w:tcPr>
            <w:tcW w:w="1358" w:type="dxa"/>
            <w:vAlign w:val="center"/>
          </w:tcPr>
          <w:p w14:paraId="659D56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rPr>
            </w:pPr>
            <w:r>
              <w:rPr>
                <w:rFonts w:hint="eastAsia"/>
                <w:vertAlign w:val="baseline"/>
                <w:lang w:val="en-US" w:eastAsia="zh-CN"/>
              </w:rPr>
              <w:t>相关</w:t>
            </w:r>
            <w:r>
              <w:rPr>
                <w:rFonts w:hint="eastAsia"/>
                <w:vertAlign w:val="baseline"/>
              </w:rPr>
              <w:t>业绩</w:t>
            </w:r>
          </w:p>
        </w:tc>
        <w:tc>
          <w:tcPr>
            <w:tcW w:w="6033" w:type="dxa"/>
            <w:vAlign w:val="center"/>
          </w:tcPr>
          <w:p w14:paraId="30CEED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rPr>
            </w:pPr>
            <w:r>
              <w:rPr>
                <w:rFonts w:hint="eastAsia"/>
                <w:vertAlign w:val="baseline"/>
              </w:rPr>
              <w:t>供应商自20</w:t>
            </w:r>
            <w:r>
              <w:rPr>
                <w:rFonts w:hint="eastAsia"/>
                <w:vertAlign w:val="baseline"/>
                <w:lang w:val="en-US" w:eastAsia="zh-CN"/>
              </w:rPr>
              <w:t>23</w:t>
            </w:r>
            <w:r>
              <w:rPr>
                <w:rFonts w:hint="eastAsia"/>
                <w:vertAlign w:val="baseline"/>
              </w:rPr>
              <w:t>年1月1日以来签订的类似项目业绩，每提供一</w:t>
            </w:r>
            <w:r>
              <w:rPr>
                <w:rFonts w:hint="eastAsia"/>
                <w:vertAlign w:val="baseline"/>
                <w:lang w:val="en-US" w:eastAsia="zh-CN"/>
              </w:rPr>
              <w:t>项</w:t>
            </w:r>
            <w:r>
              <w:rPr>
                <w:rFonts w:hint="eastAsia"/>
                <w:vertAlign w:val="baseline"/>
              </w:rPr>
              <w:t>得</w:t>
            </w:r>
            <w:r>
              <w:rPr>
                <w:rFonts w:hint="eastAsia"/>
                <w:vertAlign w:val="baseline"/>
                <w:lang w:val="en-US" w:eastAsia="zh-CN"/>
              </w:rPr>
              <w:t>1</w:t>
            </w:r>
            <w:r>
              <w:rPr>
                <w:rFonts w:hint="eastAsia"/>
                <w:vertAlign w:val="baseline"/>
              </w:rPr>
              <w:t>分，最多得</w:t>
            </w:r>
            <w:r>
              <w:rPr>
                <w:rFonts w:hint="eastAsia"/>
                <w:vertAlign w:val="baseline"/>
                <w:lang w:val="en-US" w:eastAsia="zh-CN"/>
              </w:rPr>
              <w:t>3</w:t>
            </w:r>
            <w:r>
              <w:rPr>
                <w:rFonts w:hint="eastAsia"/>
                <w:vertAlign w:val="baseline"/>
              </w:rPr>
              <w:t>分。</w:t>
            </w:r>
          </w:p>
          <w:p w14:paraId="6A089A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vertAlign w:val="baseline"/>
              </w:rPr>
            </w:pPr>
            <w:r>
              <w:rPr>
                <w:rFonts w:hint="eastAsia"/>
                <w:b/>
                <w:bCs/>
                <w:vertAlign w:val="baseline"/>
                <w:lang w:val="en-US" w:eastAsia="zh-CN"/>
              </w:rPr>
              <w:t>注：需</w:t>
            </w:r>
            <w:r>
              <w:rPr>
                <w:rFonts w:hint="eastAsia"/>
                <w:b/>
                <w:bCs/>
                <w:vertAlign w:val="baseline"/>
              </w:rPr>
              <w:t>提供合同复印件</w:t>
            </w:r>
            <w:r>
              <w:rPr>
                <w:rFonts w:hint="eastAsia"/>
                <w:b/>
                <w:bCs/>
                <w:vertAlign w:val="baseline"/>
                <w:lang w:val="en-US" w:eastAsia="zh-CN"/>
              </w:rPr>
              <w:t>并</w:t>
            </w:r>
            <w:r>
              <w:rPr>
                <w:rFonts w:hint="eastAsia"/>
                <w:b/>
                <w:bCs/>
                <w:vertAlign w:val="baseline"/>
              </w:rPr>
              <w:t>加盖公章</w:t>
            </w:r>
            <w:r>
              <w:rPr>
                <w:rFonts w:hint="eastAsia"/>
                <w:b/>
                <w:bCs/>
                <w:vertAlign w:val="baseline"/>
                <w:lang w:eastAsia="zh-CN"/>
              </w:rPr>
              <w:t>，</w:t>
            </w:r>
            <w:r>
              <w:rPr>
                <w:rFonts w:hint="eastAsia"/>
                <w:b/>
                <w:bCs/>
                <w:vertAlign w:val="baseline"/>
                <w:lang w:val="en-US" w:eastAsia="zh-CN"/>
              </w:rPr>
              <w:t>否则不得分，时间以合同签订日期为准。</w:t>
            </w:r>
          </w:p>
        </w:tc>
        <w:tc>
          <w:tcPr>
            <w:tcW w:w="771" w:type="dxa"/>
            <w:vAlign w:val="center"/>
          </w:tcPr>
          <w:p w14:paraId="6C2E12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3</w:t>
            </w:r>
          </w:p>
        </w:tc>
      </w:tr>
      <w:tr w14:paraId="64C4E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96" w:type="dxa"/>
            <w:vMerge w:val="restart"/>
            <w:shd w:val="clear" w:color="auto" w:fill="auto"/>
            <w:vAlign w:val="center"/>
          </w:tcPr>
          <w:p w14:paraId="60F68F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vertAlign w:val="baseline"/>
                <w:lang w:val="en-US" w:eastAsia="zh-CN"/>
              </w:rPr>
              <w:t>2</w:t>
            </w:r>
          </w:p>
        </w:tc>
        <w:tc>
          <w:tcPr>
            <w:tcW w:w="1358" w:type="dxa"/>
            <w:vMerge w:val="restart"/>
            <w:shd w:val="clear" w:color="auto" w:fill="auto"/>
            <w:vAlign w:val="center"/>
          </w:tcPr>
          <w:p w14:paraId="48B45F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vertAlign w:val="baseline"/>
              </w:rPr>
              <w:t>售后服务</w:t>
            </w:r>
          </w:p>
        </w:tc>
        <w:tc>
          <w:tcPr>
            <w:tcW w:w="6033" w:type="dxa"/>
            <w:shd w:val="clear" w:color="auto" w:fill="auto"/>
            <w:vAlign w:val="center"/>
          </w:tcPr>
          <w:p w14:paraId="169009E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eastAsia="宋体"/>
                <w:vertAlign w:val="baseline"/>
                <w:lang w:eastAsia="zh-CN"/>
              </w:rPr>
            </w:pPr>
            <w:r>
              <w:rPr>
                <w:rFonts w:hint="eastAsia"/>
                <w:vertAlign w:val="baseline"/>
                <w:lang w:val="en-US" w:eastAsia="zh-CN"/>
              </w:rPr>
              <w:t>1.</w:t>
            </w:r>
            <w:r>
              <w:rPr>
                <w:rFonts w:hint="eastAsia"/>
                <w:vertAlign w:val="baseline"/>
              </w:rPr>
              <w:t>对供应商提供的售后服务方案（包括</w:t>
            </w:r>
            <w:r>
              <w:rPr>
                <w:rFonts w:hint="eastAsia"/>
                <w:vertAlign w:val="baseline"/>
                <w:lang w:val="en-US" w:eastAsia="zh-CN"/>
              </w:rPr>
              <w:t>提货期限、若发现质量问题的退换货流程、</w:t>
            </w:r>
            <w:r>
              <w:rPr>
                <w:rFonts w:hint="eastAsia"/>
                <w:vertAlign w:val="baseline"/>
              </w:rPr>
              <w:t>服务承诺、保障措施以及其他各方面的支持和配合情况）等进行打分</w:t>
            </w:r>
            <w:r>
              <w:rPr>
                <w:rFonts w:hint="eastAsia"/>
                <w:vertAlign w:val="baseline"/>
                <w:lang w:eastAsia="zh-CN"/>
              </w:rPr>
              <w:t>。</w:t>
            </w:r>
          </w:p>
          <w:p w14:paraId="4039683F">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供应商提供的售后服务方案详细，保障措施完善，得</w:t>
            </w:r>
            <w:r>
              <w:rPr>
                <w:rFonts w:hint="eastAsia"/>
                <w:vertAlign w:val="baseline"/>
                <w:lang w:val="en-US" w:eastAsia="zh-CN"/>
              </w:rPr>
              <w:t>（4、4.5、5）</w:t>
            </w:r>
            <w:r>
              <w:rPr>
                <w:rFonts w:hint="eastAsia"/>
                <w:vertAlign w:val="baseline"/>
              </w:rPr>
              <w:t>分；</w:t>
            </w:r>
          </w:p>
          <w:p w14:paraId="42CD0A7F">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供应商提供的售后服务方案较详细，保障措施较完善，得</w:t>
            </w:r>
            <w:r>
              <w:rPr>
                <w:rFonts w:hint="eastAsia"/>
                <w:vertAlign w:val="baseline"/>
                <w:lang w:val="en-US" w:eastAsia="zh-CN"/>
              </w:rPr>
              <w:t>（2、2.5、3、3.5）</w:t>
            </w:r>
            <w:r>
              <w:rPr>
                <w:rFonts w:hint="eastAsia"/>
                <w:vertAlign w:val="baseline"/>
              </w:rPr>
              <w:t>分；</w:t>
            </w:r>
          </w:p>
          <w:p w14:paraId="48ACE235">
            <w:pPr>
              <w:keepNext w:val="0"/>
              <w:keepLines w:val="0"/>
              <w:pageBreakBefore w:val="0"/>
              <w:widowControl w:val="0"/>
              <w:numPr>
                <w:ilvl w:val="0"/>
                <w:numId w:val="7"/>
              </w:numPr>
              <w:suppressLineNumbers w:val="0"/>
              <w:kinsoku/>
              <w:wordWrap/>
              <w:overflowPunct/>
              <w:topLinePunct w:val="0"/>
              <w:autoSpaceDE/>
              <w:autoSpaceDN/>
              <w:bidi w:val="0"/>
              <w:adjustRightInd/>
              <w:snapToGrid/>
              <w:spacing w:before="0" w:beforeAutospacing="0" w:after="0" w:afterAutospacing="0"/>
              <w:ind w:left="425" w:leftChars="0" w:right="0" w:rightChars="0" w:hanging="425" w:firstLineChars="0"/>
              <w:jc w:val="both"/>
              <w:textAlignment w:val="auto"/>
              <w:rPr>
                <w:rFonts w:hint="eastAsia" w:ascii="Times New Roman" w:hAnsi="Times New Roman" w:eastAsia="宋体" w:cs="Times New Roman"/>
                <w:kern w:val="2"/>
                <w:sz w:val="24"/>
                <w:szCs w:val="24"/>
                <w:vertAlign w:val="baseline"/>
                <w:lang w:val="en-US" w:eastAsia="zh-CN" w:bidi="ar-SA"/>
              </w:rPr>
            </w:pPr>
            <w:r>
              <w:rPr>
                <w:rFonts w:hint="eastAsia"/>
                <w:vertAlign w:val="baseline"/>
              </w:rPr>
              <w:t>供应商提供的售后服务方案一般，保障措施一般，得</w:t>
            </w:r>
            <w:r>
              <w:rPr>
                <w:rFonts w:hint="eastAsia"/>
                <w:vertAlign w:val="baseline"/>
                <w:lang w:val="en-US" w:eastAsia="zh-CN"/>
              </w:rPr>
              <w:t>（0.5、1、1.5）</w:t>
            </w:r>
            <w:r>
              <w:rPr>
                <w:rFonts w:hint="eastAsia"/>
                <w:vertAlign w:val="baseline"/>
              </w:rPr>
              <w:t>分</w:t>
            </w:r>
            <w:r>
              <w:rPr>
                <w:rFonts w:hint="eastAsia"/>
                <w:vertAlign w:val="baseline"/>
                <w:lang w:eastAsia="zh-CN"/>
              </w:rPr>
              <w:t>；</w:t>
            </w:r>
          </w:p>
        </w:tc>
        <w:tc>
          <w:tcPr>
            <w:tcW w:w="771" w:type="dxa"/>
            <w:shd w:val="clear" w:color="auto" w:fill="auto"/>
            <w:vAlign w:val="center"/>
          </w:tcPr>
          <w:p w14:paraId="503676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vertAlign w:val="baseline"/>
                <w:lang w:val="en-US" w:eastAsia="zh-CN"/>
              </w:rPr>
              <w:t>5</w:t>
            </w:r>
          </w:p>
        </w:tc>
      </w:tr>
      <w:tr w14:paraId="31F60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96" w:type="dxa"/>
            <w:vMerge w:val="continue"/>
            <w:vAlign w:val="center"/>
          </w:tcPr>
          <w:p w14:paraId="0AAA62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vertAlign w:val="baseline"/>
                <w:lang w:val="en-US" w:eastAsia="zh-CN"/>
              </w:rPr>
            </w:pPr>
          </w:p>
        </w:tc>
        <w:tc>
          <w:tcPr>
            <w:tcW w:w="1358" w:type="dxa"/>
            <w:vMerge w:val="continue"/>
            <w:vAlign w:val="center"/>
          </w:tcPr>
          <w:p w14:paraId="22D116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vertAlign w:val="baseline"/>
                <w:lang w:val="en-US" w:eastAsia="zh-CN"/>
              </w:rPr>
            </w:pPr>
          </w:p>
        </w:tc>
        <w:tc>
          <w:tcPr>
            <w:tcW w:w="6033" w:type="dxa"/>
            <w:shd w:val="clear" w:color="auto" w:fill="auto"/>
            <w:vAlign w:val="center"/>
          </w:tcPr>
          <w:p w14:paraId="349D00F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default"/>
                <w:vertAlign w:val="baseline"/>
                <w:lang w:val="en-US" w:eastAsia="zh-CN"/>
              </w:rPr>
            </w:pPr>
            <w:r>
              <w:rPr>
                <w:rFonts w:hint="eastAsia"/>
                <w:vertAlign w:val="baseline"/>
                <w:lang w:val="en-US" w:eastAsia="zh-CN"/>
              </w:rPr>
              <w:t>2.供应商接到售后服务要求，承诺2小时内响应并给出解决方案的得2分，每减少0.5小时加1分，最高得4分。</w:t>
            </w:r>
          </w:p>
          <w:p w14:paraId="7693523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both"/>
              <w:textAlignment w:val="auto"/>
              <w:rPr>
                <w:rFonts w:hint="eastAsia" w:ascii="Times New Roman" w:hAnsi="Times New Roman" w:eastAsia="宋体" w:cs="Times New Roman"/>
                <w:kern w:val="2"/>
                <w:sz w:val="24"/>
                <w:szCs w:val="24"/>
                <w:vertAlign w:val="baseline"/>
                <w:lang w:val="en-US" w:eastAsia="zh-CN" w:bidi="ar-SA"/>
              </w:rPr>
            </w:pPr>
            <w:r>
              <w:rPr>
                <w:rFonts w:hint="eastAsia"/>
                <w:vertAlign w:val="baseline"/>
                <w:lang w:val="en-US" w:eastAsia="zh-CN"/>
              </w:rPr>
              <w:t>以上未</w:t>
            </w:r>
            <w:r>
              <w:rPr>
                <w:rFonts w:hint="eastAsia"/>
                <w:vertAlign w:val="baseline"/>
              </w:rPr>
              <w:t>提供不得分。</w:t>
            </w:r>
          </w:p>
        </w:tc>
        <w:tc>
          <w:tcPr>
            <w:tcW w:w="771" w:type="dxa"/>
            <w:shd w:val="clear" w:color="auto" w:fill="auto"/>
            <w:vAlign w:val="center"/>
          </w:tcPr>
          <w:p w14:paraId="5BF85B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kern w:val="2"/>
                <w:sz w:val="24"/>
                <w:szCs w:val="24"/>
                <w:vertAlign w:val="baseline"/>
                <w:lang w:val="en-US" w:eastAsia="zh-CN" w:bidi="ar-SA"/>
              </w:rPr>
            </w:pPr>
            <w:r>
              <w:rPr>
                <w:rFonts w:hint="eastAsia"/>
                <w:vertAlign w:val="baseline"/>
                <w:lang w:val="en-US" w:eastAsia="zh-CN"/>
              </w:rPr>
              <w:t>4</w:t>
            </w:r>
          </w:p>
        </w:tc>
      </w:tr>
      <w:tr w14:paraId="685F9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96" w:type="dxa"/>
            <w:vAlign w:val="center"/>
          </w:tcPr>
          <w:p w14:paraId="051B1C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3</w:t>
            </w:r>
          </w:p>
        </w:tc>
        <w:tc>
          <w:tcPr>
            <w:tcW w:w="1358" w:type="dxa"/>
            <w:vAlign w:val="center"/>
          </w:tcPr>
          <w:p w14:paraId="6082F7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vertAlign w:val="baseline"/>
              </w:rPr>
            </w:pPr>
            <w:r>
              <w:rPr>
                <w:rFonts w:hint="eastAsia"/>
                <w:vertAlign w:val="baseline"/>
              </w:rPr>
              <w:t>认证证书</w:t>
            </w:r>
          </w:p>
        </w:tc>
        <w:tc>
          <w:tcPr>
            <w:tcW w:w="6033" w:type="dxa"/>
            <w:vAlign w:val="center"/>
          </w:tcPr>
          <w:p w14:paraId="2A4F0A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rPr>
            </w:pPr>
            <w:r>
              <w:rPr>
                <w:rFonts w:hint="eastAsia"/>
                <w:vertAlign w:val="baseline"/>
              </w:rPr>
              <w:t>供应商具有有效期内的质量管理体系认证证书的得1分、环境管理体系认证证书的得1分、职业健康安全管理体系认证证书的得1分。</w:t>
            </w:r>
          </w:p>
          <w:p w14:paraId="7B3ABB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vertAlign w:val="baseline"/>
                <w:lang w:eastAsia="zh-CN"/>
              </w:rPr>
            </w:pPr>
            <w:r>
              <w:rPr>
                <w:rFonts w:hint="eastAsia"/>
                <w:b/>
                <w:bCs/>
                <w:vertAlign w:val="baseline"/>
                <w:lang w:val="en-US" w:eastAsia="zh-CN"/>
              </w:rPr>
              <w:t>注：</w:t>
            </w:r>
            <w:r>
              <w:rPr>
                <w:rFonts w:hint="eastAsia"/>
                <w:b/>
                <w:bCs/>
                <w:vertAlign w:val="baseline"/>
              </w:rPr>
              <w:t>需提供相关证书复印件</w:t>
            </w:r>
            <w:r>
              <w:rPr>
                <w:rFonts w:hint="eastAsia"/>
                <w:b/>
                <w:bCs/>
                <w:highlight w:val="none"/>
                <w:vertAlign w:val="baseline"/>
                <w:lang w:val="en-US" w:eastAsia="zh-CN"/>
              </w:rPr>
              <w:t>或</w:t>
            </w:r>
            <w:r>
              <w:rPr>
                <w:rFonts w:hint="eastAsia"/>
                <w:b/>
                <w:bCs/>
                <w:vertAlign w:val="baseline"/>
              </w:rPr>
              <w:t>中国认可认证信息网</w:t>
            </w:r>
            <w:r>
              <w:rPr>
                <w:rFonts w:hint="eastAsia"/>
                <w:b/>
                <w:bCs/>
                <w:vertAlign w:val="baseline"/>
                <w:lang w:val="en-US" w:eastAsia="zh-CN"/>
              </w:rPr>
              <w:t>查询记录截图</w:t>
            </w:r>
            <w:r>
              <w:rPr>
                <w:rFonts w:hint="eastAsia"/>
                <w:b/>
                <w:bCs/>
                <w:vertAlign w:val="baseline"/>
              </w:rPr>
              <w:t>并加盖公章</w:t>
            </w:r>
            <w:r>
              <w:rPr>
                <w:rFonts w:hint="eastAsia"/>
                <w:b/>
                <w:bCs/>
                <w:vertAlign w:val="baseline"/>
                <w:lang w:eastAsia="zh-CN"/>
              </w:rPr>
              <w:t>，</w:t>
            </w:r>
            <w:r>
              <w:rPr>
                <w:rFonts w:hint="eastAsia"/>
                <w:b/>
                <w:bCs/>
                <w:vertAlign w:val="baseline"/>
                <w:lang w:val="en-US" w:eastAsia="zh-CN"/>
              </w:rPr>
              <w:t>否则不得分。</w:t>
            </w:r>
          </w:p>
        </w:tc>
        <w:tc>
          <w:tcPr>
            <w:tcW w:w="771" w:type="dxa"/>
            <w:vAlign w:val="center"/>
          </w:tcPr>
          <w:p w14:paraId="5CB134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eastAsia="宋体"/>
                <w:vertAlign w:val="baseline"/>
                <w:lang w:val="en-US" w:eastAsia="zh-CN"/>
              </w:rPr>
            </w:pPr>
            <w:r>
              <w:rPr>
                <w:rFonts w:hint="eastAsia"/>
                <w:vertAlign w:val="baseline"/>
                <w:lang w:val="en-US" w:eastAsia="zh-CN"/>
              </w:rPr>
              <w:t>3</w:t>
            </w:r>
          </w:p>
        </w:tc>
      </w:tr>
      <w:tr w14:paraId="2A9A1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9058" w:type="dxa"/>
            <w:gridSpan w:val="4"/>
            <w:vAlign w:val="center"/>
          </w:tcPr>
          <w:p w14:paraId="5544F7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技术部分（35分）</w:t>
            </w:r>
          </w:p>
        </w:tc>
      </w:tr>
      <w:tr w14:paraId="1BE5B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896" w:type="dxa"/>
            <w:vAlign w:val="center"/>
          </w:tcPr>
          <w:p w14:paraId="7DDE7C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4</w:t>
            </w:r>
          </w:p>
        </w:tc>
        <w:tc>
          <w:tcPr>
            <w:tcW w:w="1358" w:type="dxa"/>
            <w:vAlign w:val="center"/>
          </w:tcPr>
          <w:p w14:paraId="2C1FCC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拟提供货物</w:t>
            </w:r>
          </w:p>
        </w:tc>
        <w:tc>
          <w:tcPr>
            <w:tcW w:w="6033" w:type="dxa"/>
            <w:vAlign w:val="center"/>
          </w:tcPr>
          <w:p w14:paraId="7B7792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lang w:val="en-US" w:eastAsia="zh-CN"/>
              </w:rPr>
            </w:pPr>
            <w:r>
              <w:rPr>
                <w:rFonts w:hint="eastAsia"/>
                <w:vertAlign w:val="baseline"/>
                <w:lang w:val="en-US" w:eastAsia="zh-CN"/>
              </w:rPr>
              <w:t>提供拟供应商品外包装图片，需清晰显示产品型号、净含量、配料表（食品添加剂）、执行标准、品质等级等信息。</w:t>
            </w:r>
          </w:p>
          <w:p w14:paraId="15DA5E41">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lang w:val="en-US" w:eastAsia="zh-CN"/>
              </w:rPr>
            </w:pPr>
            <w:r>
              <w:rPr>
                <w:rFonts w:hint="eastAsia"/>
                <w:vertAlign w:val="baseline"/>
                <w:lang w:val="en-US" w:eastAsia="zh-CN"/>
              </w:rPr>
              <w:t>拟提供货物信息符合需求，品质高的得（7、8、9）分；</w:t>
            </w:r>
          </w:p>
          <w:p w14:paraId="4FA57EC0">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default"/>
                <w:vertAlign w:val="baseline"/>
                <w:lang w:val="en-US" w:eastAsia="zh-CN"/>
              </w:rPr>
            </w:pPr>
            <w:r>
              <w:rPr>
                <w:rFonts w:hint="default"/>
                <w:vertAlign w:val="baseline"/>
                <w:lang w:val="en-US" w:eastAsia="zh-CN"/>
              </w:rPr>
              <w:t>拟提供货物</w:t>
            </w:r>
            <w:r>
              <w:rPr>
                <w:rFonts w:hint="eastAsia"/>
                <w:vertAlign w:val="baseline"/>
                <w:lang w:val="en-US" w:eastAsia="zh-CN"/>
              </w:rPr>
              <w:t>信息</w:t>
            </w:r>
            <w:r>
              <w:rPr>
                <w:rFonts w:hint="default"/>
                <w:vertAlign w:val="baseline"/>
                <w:lang w:val="en-US" w:eastAsia="zh-CN"/>
              </w:rPr>
              <w:t>符合需求，品质较高的得</w:t>
            </w:r>
            <w:r>
              <w:rPr>
                <w:rFonts w:hint="eastAsia"/>
                <w:vertAlign w:val="baseline"/>
                <w:lang w:val="en-US" w:eastAsia="zh-CN"/>
              </w:rPr>
              <w:t>（4、5、6）</w:t>
            </w:r>
            <w:r>
              <w:rPr>
                <w:rFonts w:hint="default"/>
                <w:vertAlign w:val="baseline"/>
                <w:lang w:val="en-US" w:eastAsia="zh-CN"/>
              </w:rPr>
              <w:t>分；</w:t>
            </w:r>
          </w:p>
          <w:p w14:paraId="404C1970">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default"/>
                <w:vertAlign w:val="baseline"/>
                <w:lang w:val="en-US" w:eastAsia="zh-CN"/>
              </w:rPr>
            </w:pPr>
            <w:r>
              <w:rPr>
                <w:rFonts w:hint="default"/>
                <w:vertAlign w:val="baseline"/>
                <w:lang w:val="en-US" w:eastAsia="zh-CN"/>
              </w:rPr>
              <w:t>拟提供货物</w:t>
            </w:r>
            <w:r>
              <w:rPr>
                <w:rFonts w:hint="eastAsia"/>
                <w:vertAlign w:val="baseline"/>
                <w:lang w:val="en-US" w:eastAsia="zh-CN"/>
              </w:rPr>
              <w:t>信息</w:t>
            </w:r>
            <w:r>
              <w:rPr>
                <w:rFonts w:hint="default"/>
                <w:vertAlign w:val="baseline"/>
                <w:lang w:val="en-US" w:eastAsia="zh-CN"/>
              </w:rPr>
              <w:t>符合需求，品质</w:t>
            </w:r>
            <w:r>
              <w:rPr>
                <w:rFonts w:hint="eastAsia"/>
                <w:vertAlign w:val="baseline"/>
                <w:lang w:val="en-US" w:eastAsia="zh-CN"/>
              </w:rPr>
              <w:t>一般</w:t>
            </w:r>
            <w:r>
              <w:rPr>
                <w:rFonts w:hint="default"/>
                <w:vertAlign w:val="baseline"/>
                <w:lang w:val="en-US" w:eastAsia="zh-CN"/>
              </w:rPr>
              <w:t>的得</w:t>
            </w:r>
            <w:r>
              <w:rPr>
                <w:rFonts w:hint="eastAsia"/>
                <w:vertAlign w:val="baseline"/>
                <w:lang w:val="en-US" w:eastAsia="zh-CN"/>
              </w:rPr>
              <w:t>（1、2、3）</w:t>
            </w:r>
            <w:r>
              <w:rPr>
                <w:rFonts w:hint="default"/>
                <w:vertAlign w:val="baseline"/>
                <w:lang w:val="en-US" w:eastAsia="zh-CN"/>
              </w:rPr>
              <w:t>分</w:t>
            </w:r>
            <w:r>
              <w:rPr>
                <w:rFonts w:hint="eastAsia"/>
                <w:vertAlign w:val="baseline"/>
                <w:lang w:val="en-US" w:eastAsia="zh-CN"/>
              </w:rPr>
              <w:t>；</w:t>
            </w:r>
          </w:p>
          <w:p w14:paraId="5FB8E2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vertAlign w:val="baseline"/>
                <w:lang w:val="en-US" w:eastAsia="zh-CN"/>
              </w:rPr>
            </w:pPr>
            <w:r>
              <w:rPr>
                <w:rFonts w:hint="eastAsia"/>
                <w:vertAlign w:val="baseline"/>
                <w:lang w:val="en-US" w:eastAsia="zh-CN"/>
              </w:rPr>
              <w:t>未提供不得分。</w:t>
            </w:r>
          </w:p>
          <w:p w14:paraId="51A03F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vertAlign w:val="baseline"/>
                <w:lang w:val="en-US" w:eastAsia="zh-CN"/>
              </w:rPr>
            </w:pPr>
            <w:r>
              <w:rPr>
                <w:rFonts w:hint="eastAsia"/>
                <w:b/>
                <w:bCs/>
                <w:vertAlign w:val="baseline"/>
                <w:lang w:val="en-US" w:eastAsia="zh-CN"/>
              </w:rPr>
              <w:t>注：不得提供进口产品，相关外包装图片需加盖</w:t>
            </w:r>
            <w:r>
              <w:rPr>
                <w:rFonts w:hint="eastAsia"/>
                <w:b/>
                <w:bCs/>
                <w:highlight w:val="none"/>
                <w:vertAlign w:val="baseline"/>
                <w:lang w:val="en-US" w:eastAsia="zh-CN"/>
              </w:rPr>
              <w:t>投标供应商公章，否则不得分。</w:t>
            </w:r>
          </w:p>
        </w:tc>
        <w:tc>
          <w:tcPr>
            <w:tcW w:w="771" w:type="dxa"/>
            <w:vAlign w:val="center"/>
          </w:tcPr>
          <w:p w14:paraId="5F6D4C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9</w:t>
            </w:r>
          </w:p>
        </w:tc>
      </w:tr>
      <w:tr w14:paraId="51F1D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96" w:type="dxa"/>
            <w:vAlign w:val="center"/>
          </w:tcPr>
          <w:p w14:paraId="387EB3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5</w:t>
            </w:r>
          </w:p>
        </w:tc>
        <w:tc>
          <w:tcPr>
            <w:tcW w:w="1358" w:type="dxa"/>
            <w:vAlign w:val="center"/>
          </w:tcPr>
          <w:p w14:paraId="240AB3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rPr>
            </w:pPr>
            <w:r>
              <w:rPr>
                <w:rFonts w:hint="eastAsia"/>
                <w:vertAlign w:val="baseline"/>
              </w:rPr>
              <w:t>卫生保障</w:t>
            </w:r>
          </w:p>
        </w:tc>
        <w:tc>
          <w:tcPr>
            <w:tcW w:w="6033" w:type="dxa"/>
            <w:vAlign w:val="center"/>
          </w:tcPr>
          <w:p w14:paraId="356FA9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rPr>
            </w:pPr>
            <w:r>
              <w:rPr>
                <w:rFonts w:hint="eastAsia"/>
                <w:vertAlign w:val="baseline"/>
              </w:rPr>
              <w:t>对供应商提供的卫生安全保障措施（如何保证食品从生产、存储、运输上符合相关卫生保障措施）进行打分：</w:t>
            </w:r>
          </w:p>
          <w:p w14:paraId="332354DD">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供应商提供的方案完善，科学，具有针对性体现时效性的，得</w:t>
            </w:r>
            <w:r>
              <w:rPr>
                <w:rFonts w:hint="eastAsia"/>
                <w:vertAlign w:val="baseline"/>
                <w:lang w:val="en-US" w:eastAsia="zh-CN"/>
              </w:rPr>
              <w:t>（4、4.5、5）</w:t>
            </w:r>
            <w:r>
              <w:rPr>
                <w:rFonts w:hint="eastAsia"/>
                <w:vertAlign w:val="baseline"/>
              </w:rPr>
              <w:t>分；</w:t>
            </w:r>
          </w:p>
          <w:p w14:paraId="28A9D045">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供应商提供的方案完善，科学，但不具备针对性的，得</w:t>
            </w:r>
            <w:r>
              <w:rPr>
                <w:rFonts w:hint="eastAsia"/>
                <w:vertAlign w:val="baseline"/>
                <w:lang w:val="en-US" w:eastAsia="zh-CN"/>
              </w:rPr>
              <w:t>2、2.5、3、3.5）</w:t>
            </w:r>
            <w:r>
              <w:rPr>
                <w:rFonts w:hint="eastAsia"/>
                <w:vertAlign w:val="baseline"/>
              </w:rPr>
              <w:t>分；</w:t>
            </w:r>
          </w:p>
          <w:p w14:paraId="7FCD5FE6">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供应商提供的方案完善，但可行性较差的，得</w:t>
            </w:r>
            <w:r>
              <w:rPr>
                <w:rFonts w:hint="eastAsia"/>
                <w:vertAlign w:val="baseline"/>
                <w:lang w:val="en-US" w:eastAsia="zh-CN"/>
              </w:rPr>
              <w:t>（0.5、1、1.5）</w:t>
            </w:r>
            <w:r>
              <w:rPr>
                <w:rFonts w:hint="eastAsia"/>
                <w:vertAlign w:val="baseline"/>
              </w:rPr>
              <w:t>分；</w:t>
            </w:r>
          </w:p>
          <w:p w14:paraId="2AFD07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vertAlign w:val="baseline"/>
              </w:rPr>
            </w:pPr>
            <w:r>
              <w:rPr>
                <w:rFonts w:hint="eastAsia"/>
                <w:vertAlign w:val="baseline"/>
              </w:rPr>
              <w:t>未提供服务方案不得分。</w:t>
            </w:r>
          </w:p>
        </w:tc>
        <w:tc>
          <w:tcPr>
            <w:tcW w:w="771" w:type="dxa"/>
            <w:vAlign w:val="center"/>
          </w:tcPr>
          <w:p w14:paraId="6BEC8C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5</w:t>
            </w:r>
          </w:p>
        </w:tc>
      </w:tr>
      <w:tr w14:paraId="73385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96" w:type="dxa"/>
            <w:vAlign w:val="center"/>
          </w:tcPr>
          <w:p w14:paraId="11467A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6</w:t>
            </w:r>
          </w:p>
        </w:tc>
        <w:tc>
          <w:tcPr>
            <w:tcW w:w="1358" w:type="dxa"/>
            <w:vAlign w:val="center"/>
          </w:tcPr>
          <w:p w14:paraId="7FE00E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rPr>
            </w:pPr>
            <w:r>
              <w:rPr>
                <w:rFonts w:hint="eastAsia"/>
                <w:vertAlign w:val="baseline"/>
              </w:rPr>
              <w:t>应急预案</w:t>
            </w:r>
          </w:p>
        </w:tc>
        <w:tc>
          <w:tcPr>
            <w:tcW w:w="6033" w:type="dxa"/>
            <w:vAlign w:val="center"/>
          </w:tcPr>
          <w:p w14:paraId="5B6306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rPr>
            </w:pPr>
            <w:r>
              <w:rPr>
                <w:rFonts w:hint="eastAsia"/>
                <w:vertAlign w:val="baseline"/>
              </w:rPr>
              <w:t>对</w:t>
            </w:r>
            <w:r>
              <w:rPr>
                <w:rFonts w:hint="eastAsia"/>
                <w:vertAlign w:val="baseline"/>
                <w:lang w:val="en-US" w:eastAsia="zh-CN"/>
              </w:rPr>
              <w:t>供应商提供的</w:t>
            </w:r>
            <w:r>
              <w:rPr>
                <w:rFonts w:hint="eastAsia"/>
                <w:vertAlign w:val="baseline"/>
              </w:rPr>
              <w:t>应急预案（含发生恶劣天气及采购人有特殊需求等情况），对采购人发现问题的意见反馈及处置。进行打分：</w:t>
            </w:r>
          </w:p>
          <w:p w14:paraId="081653A4">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内容全面，处置措施合理可行，针对性强的，得</w:t>
            </w:r>
            <w:r>
              <w:rPr>
                <w:rFonts w:hint="eastAsia"/>
                <w:vertAlign w:val="baseline"/>
                <w:lang w:val="en-US" w:eastAsia="zh-CN"/>
              </w:rPr>
              <w:t>（4、4.5、5）</w:t>
            </w:r>
            <w:r>
              <w:rPr>
                <w:rFonts w:hint="eastAsia"/>
                <w:vertAlign w:val="baseline"/>
              </w:rPr>
              <w:t>分；</w:t>
            </w:r>
          </w:p>
          <w:p w14:paraId="3044B6AA">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内容较全面，处置措施合理较可行，针对性较强的，得</w:t>
            </w:r>
            <w:r>
              <w:rPr>
                <w:rFonts w:hint="eastAsia"/>
                <w:vertAlign w:val="baseline"/>
                <w:lang w:val="en-US" w:eastAsia="zh-CN"/>
              </w:rPr>
              <w:t>（2、2.5、3、3.5）</w:t>
            </w:r>
            <w:r>
              <w:rPr>
                <w:rFonts w:hint="eastAsia"/>
                <w:vertAlign w:val="baseline"/>
              </w:rPr>
              <w:t>分；</w:t>
            </w:r>
          </w:p>
          <w:p w14:paraId="18A96DF8">
            <w:pPr>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内容一般，处置措施基本合理，针对性一般的，得</w:t>
            </w:r>
            <w:r>
              <w:rPr>
                <w:rFonts w:hint="eastAsia"/>
                <w:vertAlign w:val="baseline"/>
                <w:lang w:val="en-US" w:eastAsia="zh-CN"/>
              </w:rPr>
              <w:t>（0.5、1、1.5）</w:t>
            </w:r>
            <w:r>
              <w:rPr>
                <w:rFonts w:hint="eastAsia"/>
                <w:vertAlign w:val="baseline"/>
              </w:rPr>
              <w:t>分；</w:t>
            </w:r>
          </w:p>
          <w:p w14:paraId="2FC2FB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vertAlign w:val="baseline"/>
              </w:rPr>
            </w:pPr>
            <w:r>
              <w:rPr>
                <w:rFonts w:hint="eastAsia"/>
                <w:vertAlign w:val="baseline"/>
              </w:rPr>
              <w:t>未提供应急预案不得分。</w:t>
            </w:r>
          </w:p>
        </w:tc>
        <w:tc>
          <w:tcPr>
            <w:tcW w:w="771" w:type="dxa"/>
            <w:vAlign w:val="center"/>
          </w:tcPr>
          <w:p w14:paraId="56F3DA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5</w:t>
            </w:r>
          </w:p>
        </w:tc>
      </w:tr>
      <w:tr w14:paraId="7C6EB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96" w:type="dxa"/>
            <w:vAlign w:val="center"/>
          </w:tcPr>
          <w:p w14:paraId="7CBE6F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7</w:t>
            </w:r>
          </w:p>
        </w:tc>
        <w:tc>
          <w:tcPr>
            <w:tcW w:w="1358" w:type="dxa"/>
            <w:vAlign w:val="center"/>
          </w:tcPr>
          <w:p w14:paraId="6DA4B4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rPr>
            </w:pPr>
            <w:r>
              <w:rPr>
                <w:rFonts w:hint="eastAsia"/>
                <w:vertAlign w:val="baseline"/>
              </w:rPr>
              <w:t>进货制度</w:t>
            </w:r>
          </w:p>
        </w:tc>
        <w:tc>
          <w:tcPr>
            <w:tcW w:w="6033" w:type="dxa"/>
            <w:vAlign w:val="center"/>
          </w:tcPr>
          <w:p w14:paraId="77A1D8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rPr>
            </w:pPr>
            <w:r>
              <w:rPr>
                <w:rFonts w:hint="eastAsia"/>
                <w:vertAlign w:val="baseline"/>
              </w:rPr>
              <w:t>对供应商提供</w:t>
            </w:r>
            <w:r>
              <w:rPr>
                <w:rFonts w:hint="eastAsia"/>
                <w:vertAlign w:val="baseline"/>
                <w:lang w:val="en-US" w:eastAsia="zh-CN"/>
              </w:rPr>
              <w:t>的</w:t>
            </w:r>
            <w:r>
              <w:rPr>
                <w:rFonts w:hint="eastAsia"/>
                <w:vertAlign w:val="baseline"/>
              </w:rPr>
              <w:t>进货制度（包括食品质量管理制度</w:t>
            </w:r>
            <w:r>
              <w:rPr>
                <w:rFonts w:hint="eastAsia"/>
                <w:vertAlign w:val="baseline"/>
                <w:lang w:eastAsia="zh-CN"/>
              </w:rPr>
              <w:t>，</w:t>
            </w:r>
            <w:r>
              <w:rPr>
                <w:rFonts w:hint="eastAsia"/>
                <w:vertAlign w:val="baseline"/>
              </w:rPr>
              <w:t>含进货溯源服务、检验证明以及仓储物流对接措施等）等情况进行打分：</w:t>
            </w:r>
          </w:p>
          <w:p w14:paraId="6AD3D764">
            <w:pPr>
              <w:keepNext w:val="0"/>
              <w:keepLines w:val="0"/>
              <w:pageBreakBefore w:val="0"/>
              <w:widowControl w:val="0"/>
              <w:numPr>
                <w:ilvl w:val="0"/>
                <w:numId w:val="11"/>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供应商提供的进货制度完善（进货溯源详尽、检验证明齐全，物流措施完善），得</w:t>
            </w:r>
            <w:r>
              <w:rPr>
                <w:rFonts w:hint="eastAsia"/>
                <w:vertAlign w:val="baseline"/>
                <w:lang w:val="en-US" w:eastAsia="zh-CN"/>
              </w:rPr>
              <w:t>（4、4.5、5）</w:t>
            </w:r>
            <w:r>
              <w:rPr>
                <w:rFonts w:hint="eastAsia"/>
                <w:vertAlign w:val="baseline"/>
              </w:rPr>
              <w:t>分；</w:t>
            </w:r>
          </w:p>
          <w:p w14:paraId="68D164D5">
            <w:pPr>
              <w:keepNext w:val="0"/>
              <w:keepLines w:val="0"/>
              <w:pageBreakBefore w:val="0"/>
              <w:widowControl w:val="0"/>
              <w:numPr>
                <w:ilvl w:val="0"/>
                <w:numId w:val="11"/>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供应商提供的进货制度较完善（进货溯源较详尽、检验证明较齐全，物流措施较完善），得</w:t>
            </w:r>
            <w:r>
              <w:rPr>
                <w:rFonts w:hint="eastAsia"/>
                <w:vertAlign w:val="baseline"/>
                <w:lang w:val="en-US" w:eastAsia="zh-CN"/>
              </w:rPr>
              <w:t>（2、2.5、3、3.5）</w:t>
            </w:r>
            <w:r>
              <w:rPr>
                <w:rFonts w:hint="eastAsia"/>
                <w:vertAlign w:val="baseline"/>
              </w:rPr>
              <w:t>分；</w:t>
            </w:r>
          </w:p>
          <w:p w14:paraId="20501E7E">
            <w:pPr>
              <w:keepNext w:val="0"/>
              <w:keepLines w:val="0"/>
              <w:pageBreakBefore w:val="0"/>
              <w:widowControl w:val="0"/>
              <w:numPr>
                <w:ilvl w:val="0"/>
                <w:numId w:val="11"/>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eastAsia"/>
                <w:vertAlign w:val="baseline"/>
              </w:rPr>
            </w:pPr>
            <w:r>
              <w:rPr>
                <w:rFonts w:hint="eastAsia"/>
                <w:vertAlign w:val="baseline"/>
              </w:rPr>
              <w:t>供应商提供的进货制度较一般（可提供进货溯源、检验证明一般，物流措施较一般），得</w:t>
            </w:r>
            <w:r>
              <w:rPr>
                <w:rFonts w:hint="eastAsia"/>
                <w:vertAlign w:val="baseline"/>
                <w:lang w:val="en-US" w:eastAsia="zh-CN"/>
              </w:rPr>
              <w:t>（0.5、1、1.5）</w:t>
            </w:r>
            <w:r>
              <w:rPr>
                <w:rFonts w:hint="eastAsia"/>
                <w:vertAlign w:val="baseline"/>
              </w:rPr>
              <w:t>分；</w:t>
            </w:r>
          </w:p>
          <w:p w14:paraId="5D044C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vertAlign w:val="baseline"/>
              </w:rPr>
            </w:pPr>
            <w:r>
              <w:rPr>
                <w:rFonts w:hint="eastAsia"/>
                <w:vertAlign w:val="baseline"/>
              </w:rPr>
              <w:t>未提供进货制度不得分。</w:t>
            </w:r>
          </w:p>
        </w:tc>
        <w:tc>
          <w:tcPr>
            <w:tcW w:w="771" w:type="dxa"/>
            <w:vAlign w:val="center"/>
          </w:tcPr>
          <w:p w14:paraId="1987A4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eastAsia="宋体"/>
                <w:vertAlign w:val="baseline"/>
                <w:lang w:val="en-US" w:eastAsia="zh-CN"/>
              </w:rPr>
            </w:pPr>
            <w:r>
              <w:rPr>
                <w:rFonts w:hint="eastAsia"/>
                <w:vertAlign w:val="baseline"/>
                <w:lang w:val="en-US" w:eastAsia="zh-CN"/>
              </w:rPr>
              <w:t>5</w:t>
            </w:r>
          </w:p>
        </w:tc>
      </w:tr>
      <w:tr w14:paraId="059F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96" w:type="dxa"/>
            <w:vAlign w:val="center"/>
          </w:tcPr>
          <w:p w14:paraId="53781E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8</w:t>
            </w:r>
          </w:p>
        </w:tc>
        <w:tc>
          <w:tcPr>
            <w:tcW w:w="1358" w:type="dxa"/>
            <w:vAlign w:val="center"/>
          </w:tcPr>
          <w:p w14:paraId="573731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eastAsia="宋体"/>
                <w:vertAlign w:val="baseline"/>
                <w:lang w:val="en-US" w:eastAsia="zh-CN"/>
              </w:rPr>
            </w:pPr>
            <w:r>
              <w:rPr>
                <w:rFonts w:hint="eastAsia"/>
                <w:vertAlign w:val="baseline"/>
                <w:lang w:val="en-US" w:eastAsia="zh-CN"/>
              </w:rPr>
              <w:t>赔付措施</w:t>
            </w:r>
          </w:p>
        </w:tc>
        <w:tc>
          <w:tcPr>
            <w:tcW w:w="6033" w:type="dxa"/>
            <w:vAlign w:val="center"/>
          </w:tcPr>
          <w:p w14:paraId="029634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lang w:val="en-US" w:eastAsia="zh-CN"/>
              </w:rPr>
            </w:pPr>
            <w:r>
              <w:rPr>
                <w:rFonts w:hint="eastAsia"/>
                <w:vertAlign w:val="baseline"/>
                <w:lang w:val="en-US" w:eastAsia="zh-CN"/>
              </w:rPr>
              <w:t>对供应商提供的赔付措施（包括提货产品出现质量问题、因供应商问题造成我校教职工食用慰问品后产生食物中毒等恶劣情形，供应商据此设置赔付措施），根据其赔付方案等进行打分：</w:t>
            </w:r>
          </w:p>
          <w:p w14:paraId="3C28BB79">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default"/>
                <w:vertAlign w:val="baseline"/>
                <w:lang w:val="en-US" w:eastAsia="zh-CN"/>
              </w:rPr>
            </w:pPr>
            <w:r>
              <w:rPr>
                <w:rFonts w:hint="default"/>
                <w:vertAlign w:val="baseline"/>
                <w:lang w:val="en-US" w:eastAsia="zh-CN"/>
              </w:rPr>
              <w:t>供应商提供的</w:t>
            </w:r>
            <w:r>
              <w:rPr>
                <w:rFonts w:hint="eastAsia"/>
                <w:vertAlign w:val="baseline"/>
                <w:lang w:val="en-US" w:eastAsia="zh-CN"/>
              </w:rPr>
              <w:t>赔付</w:t>
            </w:r>
            <w:r>
              <w:rPr>
                <w:rFonts w:hint="default"/>
                <w:vertAlign w:val="baseline"/>
                <w:lang w:val="en-US" w:eastAsia="zh-CN"/>
              </w:rPr>
              <w:t>方案详细，赔付措施完善，得</w:t>
            </w:r>
            <w:r>
              <w:rPr>
                <w:rFonts w:hint="eastAsia"/>
                <w:vertAlign w:val="baseline"/>
                <w:lang w:val="en-US" w:eastAsia="zh-CN"/>
              </w:rPr>
              <w:t>（4、4.5、5）</w:t>
            </w:r>
            <w:r>
              <w:rPr>
                <w:rFonts w:hint="default"/>
                <w:vertAlign w:val="baseline"/>
                <w:lang w:val="en-US" w:eastAsia="zh-CN"/>
              </w:rPr>
              <w:t>分；</w:t>
            </w:r>
          </w:p>
          <w:p w14:paraId="1C1E2076">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default"/>
                <w:vertAlign w:val="baseline"/>
                <w:lang w:val="en-US" w:eastAsia="zh-CN"/>
              </w:rPr>
            </w:pPr>
            <w:r>
              <w:rPr>
                <w:rFonts w:hint="default"/>
                <w:vertAlign w:val="baseline"/>
                <w:lang w:val="en-US" w:eastAsia="zh-CN"/>
              </w:rPr>
              <w:t>供应商提供的赔付方案较详细，赔付措施较完善，得</w:t>
            </w:r>
            <w:r>
              <w:rPr>
                <w:rFonts w:hint="eastAsia"/>
                <w:vertAlign w:val="baseline"/>
                <w:lang w:val="en-US" w:eastAsia="zh-CN"/>
              </w:rPr>
              <w:t>（2、2.5、3、3.5）</w:t>
            </w:r>
            <w:r>
              <w:rPr>
                <w:rFonts w:hint="default"/>
                <w:vertAlign w:val="baseline"/>
                <w:lang w:val="en-US" w:eastAsia="zh-CN"/>
              </w:rPr>
              <w:t>分；</w:t>
            </w:r>
          </w:p>
          <w:p w14:paraId="0C5F0E39">
            <w:pPr>
              <w:keepNext w:val="0"/>
              <w:keepLines w:val="0"/>
              <w:pageBreakBefore w:val="0"/>
              <w:widowControl w:val="0"/>
              <w:numPr>
                <w:ilvl w:val="0"/>
                <w:numId w:val="12"/>
              </w:numPr>
              <w:suppressLineNumbers w:val="0"/>
              <w:kinsoku/>
              <w:wordWrap/>
              <w:overflowPunct/>
              <w:topLinePunct w:val="0"/>
              <w:autoSpaceDE/>
              <w:autoSpaceDN/>
              <w:bidi w:val="0"/>
              <w:adjustRightInd/>
              <w:snapToGrid/>
              <w:spacing w:before="0" w:beforeAutospacing="0" w:after="0" w:afterAutospacing="0"/>
              <w:ind w:left="425" w:leftChars="0" w:right="0" w:hanging="425" w:firstLineChars="0"/>
              <w:jc w:val="both"/>
              <w:textAlignment w:val="auto"/>
              <w:rPr>
                <w:rFonts w:hint="default"/>
                <w:vertAlign w:val="baseline"/>
                <w:lang w:val="en-US" w:eastAsia="zh-CN"/>
              </w:rPr>
            </w:pPr>
            <w:r>
              <w:rPr>
                <w:rFonts w:hint="default"/>
                <w:vertAlign w:val="baseline"/>
                <w:lang w:val="en-US" w:eastAsia="zh-CN"/>
              </w:rPr>
              <w:t>供应商提供的赔付方案一般，赔付措施一般，得</w:t>
            </w:r>
            <w:r>
              <w:rPr>
                <w:rFonts w:hint="eastAsia"/>
                <w:vertAlign w:val="baseline"/>
                <w:lang w:val="en-US" w:eastAsia="zh-CN"/>
              </w:rPr>
              <w:t>（0.5、1、1.5）</w:t>
            </w:r>
            <w:r>
              <w:rPr>
                <w:rFonts w:hint="default"/>
                <w:vertAlign w:val="baseline"/>
                <w:lang w:val="en-US" w:eastAsia="zh-CN"/>
              </w:rPr>
              <w:t>分</w:t>
            </w:r>
            <w:r>
              <w:rPr>
                <w:rFonts w:hint="eastAsia"/>
                <w:vertAlign w:val="baseline"/>
                <w:lang w:val="en-US" w:eastAsia="zh-CN"/>
              </w:rPr>
              <w:t>；</w:t>
            </w:r>
          </w:p>
          <w:p w14:paraId="44DB38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vertAlign w:val="baseline"/>
                <w:lang w:val="en-US" w:eastAsia="zh-CN"/>
              </w:rPr>
            </w:pPr>
            <w:r>
              <w:rPr>
                <w:rFonts w:hint="eastAsia"/>
                <w:vertAlign w:val="baseline"/>
                <w:lang w:val="en-US" w:eastAsia="zh-CN"/>
              </w:rPr>
              <w:t>未</w:t>
            </w:r>
            <w:r>
              <w:rPr>
                <w:rFonts w:hint="default"/>
                <w:vertAlign w:val="baseline"/>
                <w:lang w:val="en-US" w:eastAsia="zh-CN"/>
              </w:rPr>
              <w:t>提供不得分。</w:t>
            </w:r>
          </w:p>
        </w:tc>
        <w:tc>
          <w:tcPr>
            <w:tcW w:w="771" w:type="dxa"/>
            <w:vAlign w:val="center"/>
          </w:tcPr>
          <w:p w14:paraId="2AE270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5</w:t>
            </w:r>
          </w:p>
        </w:tc>
      </w:tr>
      <w:tr w14:paraId="25D48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96" w:type="dxa"/>
            <w:vAlign w:val="center"/>
          </w:tcPr>
          <w:p w14:paraId="2DA8F4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9</w:t>
            </w:r>
          </w:p>
        </w:tc>
        <w:tc>
          <w:tcPr>
            <w:tcW w:w="1358" w:type="dxa"/>
            <w:vAlign w:val="center"/>
          </w:tcPr>
          <w:p w14:paraId="5B8DE5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合理化建议</w:t>
            </w:r>
          </w:p>
        </w:tc>
        <w:tc>
          <w:tcPr>
            <w:tcW w:w="6033" w:type="dxa"/>
            <w:vAlign w:val="center"/>
          </w:tcPr>
          <w:p w14:paraId="6DF6FB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40" w:firstLineChars="100"/>
              <w:jc w:val="both"/>
              <w:textAlignment w:val="auto"/>
              <w:rPr>
                <w:rFonts w:hint="eastAsia"/>
                <w:vertAlign w:val="baseline"/>
                <w:lang w:val="en-US" w:eastAsia="zh-CN"/>
              </w:rPr>
            </w:pPr>
            <w:r>
              <w:rPr>
                <w:rFonts w:hint="eastAsia"/>
                <w:vertAlign w:val="baseline"/>
                <w:lang w:val="en-US" w:eastAsia="zh-CN"/>
              </w:rPr>
              <w:t>针对校园教职工慰问品采购类项目，提出符合需求实际的合理化建议。</w:t>
            </w:r>
          </w:p>
          <w:p w14:paraId="20F3F931">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ind w:left="425" w:leftChars="0" w:right="0" w:rightChars="0" w:hanging="425" w:firstLineChars="0"/>
              <w:jc w:val="both"/>
              <w:textAlignment w:val="auto"/>
              <w:rPr>
                <w:rFonts w:hint="eastAsia"/>
                <w:vertAlign w:val="baseline"/>
                <w:lang w:val="en-US" w:eastAsia="zh-CN"/>
              </w:rPr>
            </w:pPr>
            <w:r>
              <w:rPr>
                <w:rFonts w:hint="eastAsia"/>
                <w:vertAlign w:val="baseline"/>
                <w:lang w:val="en-US" w:eastAsia="zh-CN"/>
              </w:rPr>
              <w:t>建议科学可行，可操作性强的得（2、2.5、3）分；</w:t>
            </w:r>
          </w:p>
          <w:p w14:paraId="31BC3842">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ind w:left="425" w:leftChars="0" w:right="0" w:rightChars="0" w:hanging="425" w:firstLineChars="0"/>
              <w:jc w:val="both"/>
              <w:textAlignment w:val="auto"/>
              <w:rPr>
                <w:rFonts w:hint="eastAsia"/>
                <w:vertAlign w:val="baseline"/>
                <w:lang w:val="en-US" w:eastAsia="zh-CN"/>
              </w:rPr>
            </w:pPr>
            <w:r>
              <w:rPr>
                <w:rFonts w:hint="eastAsia"/>
                <w:vertAlign w:val="baseline"/>
                <w:lang w:val="en-US" w:eastAsia="zh-CN"/>
              </w:rPr>
              <w:t>建议基本科学，可操作性一般的得（0.5、1、1.5）分；</w:t>
            </w:r>
          </w:p>
          <w:p w14:paraId="2D1AF6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vertAlign w:val="baseline"/>
                <w:lang w:val="en-US" w:eastAsia="zh-CN"/>
              </w:rPr>
            </w:pPr>
            <w:r>
              <w:rPr>
                <w:rFonts w:hint="eastAsia"/>
                <w:vertAlign w:val="baseline"/>
                <w:lang w:val="en-US" w:eastAsia="zh-CN"/>
              </w:rPr>
              <w:t>未提供不得分。</w:t>
            </w:r>
          </w:p>
        </w:tc>
        <w:tc>
          <w:tcPr>
            <w:tcW w:w="771" w:type="dxa"/>
            <w:vAlign w:val="center"/>
          </w:tcPr>
          <w:p w14:paraId="5EBC15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3</w:t>
            </w:r>
          </w:p>
        </w:tc>
      </w:tr>
      <w:tr w14:paraId="1B883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96" w:type="dxa"/>
            <w:vAlign w:val="center"/>
          </w:tcPr>
          <w:p w14:paraId="7BEFB3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10</w:t>
            </w:r>
          </w:p>
        </w:tc>
        <w:tc>
          <w:tcPr>
            <w:tcW w:w="1358" w:type="dxa"/>
            <w:shd w:val="clear" w:color="auto" w:fill="auto"/>
            <w:vAlign w:val="center"/>
          </w:tcPr>
          <w:p w14:paraId="34DAD7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Times New Roman" w:hAnsi="Times New Roman" w:eastAsia="宋体" w:cs="Times New Roman"/>
                <w:b/>
                <w:bCs/>
                <w:kern w:val="2"/>
                <w:sz w:val="24"/>
                <w:szCs w:val="21"/>
                <w:lang w:val="en-US" w:eastAsia="zh-CN" w:bidi="ar-SA"/>
              </w:rPr>
            </w:pPr>
            <w:r>
              <w:rPr>
                <w:rFonts w:hint="eastAsia"/>
                <w:vertAlign w:val="baseline"/>
                <w:lang w:val="en-US" w:eastAsia="zh-CN"/>
              </w:rPr>
              <w:t>增值服务</w:t>
            </w:r>
          </w:p>
        </w:tc>
        <w:tc>
          <w:tcPr>
            <w:tcW w:w="6033" w:type="dxa"/>
            <w:shd w:val="clear" w:color="auto" w:fill="auto"/>
            <w:vAlign w:val="center"/>
          </w:tcPr>
          <w:p w14:paraId="0B7A1ABB">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kern w:val="2"/>
                <w:sz w:val="24"/>
                <w:szCs w:val="21"/>
                <w:lang w:val="en-US" w:eastAsia="zh-CN" w:bidi="ar-SA"/>
              </w:rPr>
            </w:pPr>
            <w:r>
              <w:rPr>
                <w:rFonts w:hint="default" w:ascii="Times New Roman" w:hAnsi="Times New Roman" w:cs="Times New Roman"/>
                <w:szCs w:val="21"/>
              </w:rPr>
              <w:t>供应商针对校内教职工的提供其他增值服务</w:t>
            </w:r>
            <w:r>
              <w:rPr>
                <w:rFonts w:hint="eastAsia" w:cs="Times New Roman"/>
                <w:szCs w:val="21"/>
                <w:lang w:eastAsia="zh-CN"/>
              </w:rPr>
              <w:t>，</w:t>
            </w:r>
            <w:r>
              <w:rPr>
                <w:rFonts w:hint="default" w:ascii="Times New Roman" w:hAnsi="Times New Roman" w:cs="Times New Roman"/>
                <w:szCs w:val="21"/>
              </w:rPr>
              <w:t>每提供一项得</w:t>
            </w:r>
            <w:r>
              <w:rPr>
                <w:rFonts w:hint="eastAsia" w:cs="Times New Roman"/>
                <w:szCs w:val="21"/>
                <w:lang w:val="en-US" w:eastAsia="zh-CN"/>
              </w:rPr>
              <w:t>1</w:t>
            </w:r>
            <w:r>
              <w:rPr>
                <w:rFonts w:hint="default" w:ascii="Times New Roman" w:hAnsi="Times New Roman" w:cs="Times New Roman"/>
                <w:szCs w:val="21"/>
              </w:rPr>
              <w:t>分，最高得</w:t>
            </w:r>
            <w:r>
              <w:rPr>
                <w:rFonts w:hint="eastAsia" w:cs="Times New Roman"/>
                <w:szCs w:val="21"/>
                <w:lang w:val="en-US" w:eastAsia="zh-CN"/>
              </w:rPr>
              <w:t>3</w:t>
            </w:r>
            <w:r>
              <w:rPr>
                <w:rFonts w:hint="default" w:ascii="Times New Roman" w:hAnsi="Times New Roman" w:cs="Times New Roman"/>
                <w:szCs w:val="21"/>
              </w:rPr>
              <w:t>分。</w:t>
            </w:r>
          </w:p>
        </w:tc>
        <w:tc>
          <w:tcPr>
            <w:tcW w:w="771" w:type="dxa"/>
            <w:vAlign w:val="center"/>
          </w:tcPr>
          <w:p w14:paraId="77DB5D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vertAlign w:val="baseline"/>
                <w:lang w:val="en-US" w:eastAsia="zh-CN"/>
              </w:rPr>
            </w:pPr>
            <w:r>
              <w:rPr>
                <w:rFonts w:hint="eastAsia"/>
                <w:vertAlign w:val="baseline"/>
                <w:lang w:val="en-US" w:eastAsia="zh-CN"/>
              </w:rPr>
              <w:t>3</w:t>
            </w:r>
          </w:p>
        </w:tc>
      </w:tr>
    </w:tbl>
    <w:p w14:paraId="772A1FC1">
      <w:pPr>
        <w:ind w:firstLine="480"/>
      </w:pPr>
    </w:p>
    <w:p w14:paraId="360FF3A6">
      <w:pPr>
        <w:ind w:firstLine="0" w:firstLineChars="0"/>
        <w:jc w:val="center"/>
        <w:rPr>
          <w:rFonts w:hint="eastAsia"/>
        </w:rPr>
      </w:pPr>
      <w:r>
        <w:rPr>
          <w:rFonts w:hint="eastAsia"/>
        </w:rPr>
        <w:br w:type="page"/>
      </w:r>
    </w:p>
    <w:p w14:paraId="19906FF1">
      <w:pPr>
        <w:spacing w:line="360" w:lineRule="auto"/>
        <w:ind w:left="0" w:leftChars="0" w:firstLine="0" w:firstLineChars="0"/>
        <w:jc w:val="both"/>
        <w:outlineLvl w:val="0"/>
        <w:rPr>
          <w:rFonts w:hint="eastAsia" w:eastAsia="宋体"/>
          <w:sz w:val="24"/>
          <w:szCs w:val="24"/>
          <w:lang w:eastAsia="zh-CN"/>
        </w:rPr>
      </w:pPr>
      <w:r>
        <w:rPr>
          <w:rFonts w:hint="eastAsia"/>
          <w:sz w:val="24"/>
          <w:szCs w:val="24"/>
        </w:rPr>
        <w:t>附件</w:t>
      </w:r>
      <w:r>
        <w:rPr>
          <w:rFonts w:hint="eastAsia"/>
          <w:sz w:val="24"/>
          <w:szCs w:val="24"/>
          <w:lang w:val="en-US" w:eastAsia="zh-CN"/>
        </w:rPr>
        <w:t>3</w:t>
      </w:r>
    </w:p>
    <w:p w14:paraId="5BE0C886">
      <w:pPr>
        <w:ind w:firstLine="480"/>
        <w:jc w:val="right"/>
        <w:rPr>
          <w:sz w:val="40"/>
          <w:szCs w:val="36"/>
        </w:rPr>
      </w:pPr>
      <w:r>
        <w:rPr>
          <w:rFonts w:hint="eastAsia"/>
          <w:sz w:val="40"/>
          <w:szCs w:val="36"/>
        </w:rPr>
        <w:t>正本/副本</w:t>
      </w:r>
    </w:p>
    <w:p w14:paraId="02A813BE">
      <w:pPr>
        <w:ind w:firstLine="480"/>
        <w:rPr>
          <w:rFonts w:hint="eastAsia"/>
          <w:szCs w:val="22"/>
        </w:rPr>
      </w:pPr>
    </w:p>
    <w:p w14:paraId="339259B0">
      <w:pPr>
        <w:ind w:firstLine="480"/>
        <w:rPr>
          <w:rFonts w:hint="eastAsia"/>
          <w:szCs w:val="22"/>
        </w:rPr>
      </w:pPr>
    </w:p>
    <w:p w14:paraId="0FC0B578">
      <w:pPr>
        <w:ind w:firstLine="480"/>
        <w:rPr>
          <w:rFonts w:hint="eastAsia"/>
          <w:szCs w:val="22"/>
        </w:rPr>
      </w:pPr>
    </w:p>
    <w:p w14:paraId="3D6AB3AC">
      <w:pPr>
        <w:ind w:firstLine="480"/>
        <w:rPr>
          <w:rFonts w:hint="eastAsia"/>
          <w:szCs w:val="22"/>
        </w:rPr>
      </w:pPr>
    </w:p>
    <w:p w14:paraId="7A3BE6CF">
      <w:pPr>
        <w:ind w:firstLine="480"/>
        <w:rPr>
          <w:rFonts w:hint="eastAsia"/>
          <w:szCs w:val="22"/>
        </w:rPr>
      </w:pPr>
    </w:p>
    <w:p w14:paraId="42A00825">
      <w:pPr>
        <w:ind w:firstLine="480"/>
        <w:rPr>
          <w:rFonts w:hint="eastAsia"/>
          <w:szCs w:val="22"/>
        </w:rPr>
      </w:pPr>
    </w:p>
    <w:p w14:paraId="54F66A9A">
      <w:pPr>
        <w:ind w:firstLine="480"/>
        <w:rPr>
          <w:rFonts w:hint="eastAsia"/>
          <w:szCs w:val="22"/>
        </w:rPr>
      </w:pPr>
    </w:p>
    <w:p w14:paraId="5076E039">
      <w:pPr>
        <w:ind w:left="0" w:leftChars="0" w:firstLine="0" w:firstLineChars="0"/>
        <w:jc w:val="center"/>
        <w:rPr>
          <w:rFonts w:hint="default" w:eastAsia="宋体"/>
          <w:sz w:val="96"/>
          <w:szCs w:val="72"/>
          <w:lang w:val="en-US" w:eastAsia="zh-CN"/>
        </w:rPr>
      </w:pPr>
      <w:r>
        <w:rPr>
          <w:rFonts w:hint="eastAsia"/>
          <w:sz w:val="96"/>
          <w:szCs w:val="72"/>
          <w:lang w:val="en-US" w:eastAsia="zh-CN"/>
        </w:rPr>
        <w:t>资格文件</w:t>
      </w:r>
    </w:p>
    <w:p w14:paraId="332724E0">
      <w:pPr>
        <w:ind w:firstLine="480"/>
        <w:rPr>
          <w:rFonts w:hint="eastAsia"/>
          <w:szCs w:val="22"/>
        </w:rPr>
      </w:pPr>
    </w:p>
    <w:p w14:paraId="71EF0028">
      <w:pPr>
        <w:ind w:firstLine="480"/>
        <w:rPr>
          <w:rFonts w:hint="eastAsia"/>
          <w:szCs w:val="22"/>
        </w:rPr>
      </w:pPr>
    </w:p>
    <w:p w14:paraId="57185206">
      <w:pPr>
        <w:ind w:firstLine="480"/>
        <w:rPr>
          <w:rFonts w:hint="eastAsia"/>
          <w:szCs w:val="22"/>
        </w:rPr>
      </w:pPr>
    </w:p>
    <w:p w14:paraId="19350F3D">
      <w:pPr>
        <w:ind w:firstLine="480"/>
        <w:rPr>
          <w:rFonts w:hint="eastAsia"/>
          <w:szCs w:val="22"/>
        </w:rPr>
      </w:pPr>
    </w:p>
    <w:p w14:paraId="0E68700B">
      <w:pPr>
        <w:ind w:firstLine="480"/>
        <w:rPr>
          <w:rFonts w:hint="eastAsia"/>
          <w:szCs w:val="22"/>
        </w:rPr>
      </w:pPr>
    </w:p>
    <w:p w14:paraId="2CECE646">
      <w:pPr>
        <w:ind w:firstLine="480"/>
        <w:rPr>
          <w:rFonts w:hint="eastAsia"/>
          <w:szCs w:val="22"/>
        </w:rPr>
      </w:pPr>
    </w:p>
    <w:p w14:paraId="5432F462">
      <w:pPr>
        <w:ind w:firstLine="480"/>
        <w:rPr>
          <w:rFonts w:hint="eastAsia"/>
          <w:szCs w:val="22"/>
        </w:rPr>
      </w:pPr>
    </w:p>
    <w:p w14:paraId="6A084898">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sz w:val="32"/>
          <w:szCs w:val="28"/>
        </w:rPr>
        <w:t>项目名称：</w:t>
      </w:r>
    </w:p>
    <w:p w14:paraId="3BB5FDAD">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sz w:val="32"/>
          <w:szCs w:val="28"/>
        </w:rPr>
        <w:t>项目编号：</w:t>
      </w:r>
    </w:p>
    <w:p w14:paraId="62BEE205">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lang w:eastAsia="zh-CN"/>
        </w:rPr>
      </w:pPr>
      <w:r>
        <w:rPr>
          <w:rFonts w:hint="eastAsia"/>
          <w:sz w:val="32"/>
          <w:szCs w:val="28"/>
          <w:lang w:eastAsia="zh-CN"/>
        </w:rPr>
        <w:t>参与标项：</w:t>
      </w:r>
    </w:p>
    <w:p w14:paraId="04326718">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sz w:val="32"/>
          <w:szCs w:val="28"/>
          <w:lang w:eastAsia="zh-CN"/>
        </w:rPr>
        <w:t>供应商</w:t>
      </w:r>
      <w:r>
        <w:rPr>
          <w:rFonts w:hint="eastAsia"/>
          <w:sz w:val="32"/>
          <w:szCs w:val="28"/>
        </w:rPr>
        <w:t>名称：</w:t>
      </w:r>
    </w:p>
    <w:p w14:paraId="07089EE1">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rPr>
      </w:pPr>
      <w:r>
        <w:rPr>
          <w:rFonts w:hint="eastAsia"/>
          <w:sz w:val="32"/>
          <w:szCs w:val="28"/>
          <w:lang w:eastAsia="zh-CN"/>
        </w:rPr>
        <w:t>供应商</w:t>
      </w:r>
      <w:r>
        <w:rPr>
          <w:rFonts w:hint="eastAsia"/>
          <w:sz w:val="32"/>
          <w:szCs w:val="28"/>
        </w:rPr>
        <w:t>地址：</w:t>
      </w:r>
    </w:p>
    <w:p w14:paraId="1FB1E8F3">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rPr>
      </w:pPr>
      <w:r>
        <w:rPr>
          <w:rFonts w:hint="eastAsia"/>
          <w:sz w:val="32"/>
          <w:szCs w:val="28"/>
        </w:rPr>
        <w:t>在  年  月  日  时  分之前不得启封</w:t>
      </w:r>
    </w:p>
    <w:p w14:paraId="26E0F2C1">
      <w:pPr>
        <w:ind w:firstLine="480"/>
        <w:jc w:val="right"/>
        <w:rPr>
          <w:sz w:val="32"/>
          <w:szCs w:val="28"/>
        </w:rPr>
      </w:pPr>
      <w:r>
        <w:rPr>
          <w:rFonts w:hint="eastAsia"/>
          <w:sz w:val="32"/>
          <w:szCs w:val="28"/>
        </w:rPr>
        <w:t>年  月  日</w:t>
      </w:r>
    </w:p>
    <w:p w14:paraId="76FC902A">
      <w:pPr>
        <w:ind w:firstLine="0" w:firstLineChars="0"/>
        <w:rPr>
          <w:szCs w:val="22"/>
          <w:lang w:eastAsia="zh-Hans"/>
        </w:rPr>
      </w:pPr>
      <w:r>
        <w:rPr>
          <w:rFonts w:hint="eastAsia"/>
          <w:szCs w:val="22"/>
        </w:rPr>
        <w:br w:type="page"/>
      </w:r>
    </w:p>
    <w:p w14:paraId="798902F5">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left"/>
        <w:textAlignment w:val="auto"/>
        <w:rPr>
          <w:rFonts w:hint="eastAsia" w:eastAsia="仿宋"/>
          <w:b/>
          <w:sz w:val="30"/>
          <w:szCs w:val="22"/>
          <w:lang w:val="en-US" w:eastAsia="zh-CN"/>
        </w:rPr>
      </w:pPr>
      <w:r>
        <w:rPr>
          <w:rFonts w:hint="eastAsia" w:eastAsia="仿宋"/>
          <w:b/>
          <w:sz w:val="30"/>
          <w:szCs w:val="22"/>
          <w:lang w:val="en-US" w:eastAsia="zh-CN"/>
        </w:rPr>
        <w:t>1．特定资格证明材料（复印件一份并加盖公章）；</w:t>
      </w:r>
    </w:p>
    <w:p w14:paraId="2BA232A7">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left"/>
        <w:textAlignment w:val="auto"/>
        <w:rPr>
          <w:rFonts w:hint="eastAsia" w:eastAsia="仿宋"/>
          <w:b/>
          <w:sz w:val="30"/>
          <w:szCs w:val="22"/>
          <w:lang w:val="en-US" w:eastAsia="zh-CN"/>
        </w:rPr>
      </w:pPr>
      <w:r>
        <w:rPr>
          <w:rFonts w:hint="eastAsia" w:eastAsia="仿宋"/>
          <w:b/>
          <w:sz w:val="30"/>
          <w:szCs w:val="22"/>
          <w:lang w:val="en-US" w:eastAsia="zh-CN"/>
        </w:rPr>
        <w:t>2．有效的企业营业执照，非企业法人可提供其他证明材料（复印件一份并加盖公章）；</w:t>
      </w:r>
    </w:p>
    <w:p w14:paraId="1975012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left"/>
        <w:textAlignment w:val="auto"/>
        <w:rPr>
          <w:rFonts w:hint="eastAsia" w:eastAsia="仿宋"/>
          <w:b/>
          <w:sz w:val="30"/>
          <w:szCs w:val="22"/>
          <w:lang w:val="en-US" w:eastAsia="zh-CN"/>
        </w:rPr>
      </w:pPr>
      <w:r>
        <w:rPr>
          <w:rFonts w:hint="eastAsia" w:eastAsia="仿宋"/>
          <w:b/>
          <w:sz w:val="30"/>
          <w:szCs w:val="22"/>
          <w:lang w:val="en-US" w:eastAsia="zh-CN"/>
        </w:rPr>
        <w:t>3．提供自公告发布之日起至开标日前任意时间的“信用中国”（www.creditchina.gov.cn）、“中国政府采购网”（www.ccgp.gov.cn）供应商信用查询网页截图（以开标当日采购人核实的查询结果为准）；</w:t>
      </w:r>
    </w:p>
    <w:p w14:paraId="617CF47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left"/>
        <w:textAlignment w:val="auto"/>
        <w:rPr>
          <w:rFonts w:hint="eastAsia" w:eastAsia="仿宋"/>
          <w:b/>
          <w:sz w:val="30"/>
          <w:szCs w:val="22"/>
          <w:lang w:val="en-US" w:eastAsia="zh-CN"/>
        </w:rPr>
      </w:pPr>
      <w:r>
        <w:rPr>
          <w:rFonts w:hint="eastAsia" w:eastAsia="仿宋"/>
          <w:b/>
          <w:sz w:val="30"/>
          <w:szCs w:val="22"/>
          <w:lang w:val="en-US" w:eastAsia="zh-CN"/>
        </w:rPr>
        <w:t>4．最近一个季度任意一个月内供应商依法缴纳税收和社保费的证明；</w:t>
      </w:r>
    </w:p>
    <w:p w14:paraId="05FC600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left"/>
        <w:textAlignment w:val="auto"/>
        <w:rPr>
          <w:rFonts w:hint="eastAsia" w:eastAsia="仿宋"/>
          <w:b/>
          <w:sz w:val="30"/>
          <w:szCs w:val="22"/>
          <w:lang w:val="en-US" w:eastAsia="zh-CN"/>
        </w:rPr>
      </w:pPr>
      <w:r>
        <w:rPr>
          <w:rFonts w:hint="eastAsia" w:eastAsia="仿宋"/>
          <w:b/>
          <w:sz w:val="30"/>
          <w:szCs w:val="22"/>
          <w:lang w:val="en-US" w:eastAsia="zh-CN"/>
        </w:rPr>
        <w:t>5．法定代表人身份证复印件；如非法定代表人投标，另提供法定代表人授权委托书原件、授权代表身份证复印件；</w:t>
      </w:r>
    </w:p>
    <w:p w14:paraId="3CC91713">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left"/>
        <w:textAlignment w:val="auto"/>
        <w:rPr>
          <w:rFonts w:hint="eastAsia" w:eastAsia="仿宋"/>
          <w:b/>
          <w:sz w:val="30"/>
          <w:szCs w:val="22"/>
          <w:lang w:val="en-US" w:eastAsia="zh-CN"/>
        </w:rPr>
      </w:pPr>
      <w:r>
        <w:rPr>
          <w:rFonts w:hint="eastAsia" w:eastAsia="仿宋"/>
          <w:b/>
          <w:sz w:val="30"/>
          <w:szCs w:val="22"/>
          <w:lang w:val="en-US" w:eastAsia="zh-CN"/>
        </w:rPr>
        <w:t>6．投标声明书。</w:t>
      </w:r>
    </w:p>
    <w:p w14:paraId="550D2E28">
      <w:pPr>
        <w:keepNext w:val="0"/>
        <w:keepLines w:val="0"/>
        <w:widowControl w:val="0"/>
        <w:suppressLineNumbers w:val="0"/>
        <w:spacing w:before="0" w:beforeAutospacing="0" w:after="0" w:afterAutospacing="0" w:line="360" w:lineRule="auto"/>
        <w:ind w:left="0" w:leftChars="0" w:right="0" w:firstLine="0" w:firstLineChars="0"/>
        <w:jc w:val="both"/>
        <w:rPr>
          <w:rFonts w:hint="eastAsia" w:eastAsia="仿宋"/>
          <w:b/>
          <w:sz w:val="30"/>
          <w:szCs w:val="22"/>
          <w:lang w:val="en-US" w:eastAsia="zh-CN"/>
        </w:rPr>
      </w:pPr>
      <w:r>
        <w:rPr>
          <w:rFonts w:hint="eastAsia" w:eastAsia="仿宋"/>
          <w:b/>
          <w:sz w:val="30"/>
          <w:szCs w:val="22"/>
          <w:lang w:val="en-US" w:eastAsia="zh-CN"/>
        </w:rPr>
        <w:br w:type="page"/>
      </w:r>
    </w:p>
    <w:p w14:paraId="218D11B2">
      <w:pPr>
        <w:keepNext/>
        <w:keepLines/>
        <w:ind w:firstLine="602"/>
        <w:jc w:val="center"/>
        <w:outlineLvl w:val="1"/>
        <w:rPr>
          <w:rFonts w:hint="eastAsia" w:ascii="微软雅黑" w:hAnsi="微软雅黑" w:eastAsia="仿宋" w:cs="微软雅黑"/>
          <w:bCs/>
          <w:szCs w:val="22"/>
          <w:lang w:eastAsia="zh-CN"/>
        </w:rPr>
      </w:pPr>
      <w:r>
        <w:rPr>
          <w:rFonts w:hint="eastAsia" w:eastAsia="仿宋"/>
          <w:b/>
          <w:sz w:val="30"/>
          <w:szCs w:val="22"/>
          <w:lang w:val="en-US" w:eastAsia="zh-CN"/>
        </w:rPr>
        <w:t>法定代表人</w:t>
      </w:r>
      <w:r>
        <w:rPr>
          <w:rFonts w:hint="eastAsia" w:eastAsia="仿宋"/>
          <w:b/>
          <w:sz w:val="30"/>
          <w:szCs w:val="22"/>
        </w:rPr>
        <w:t>授权委托书</w:t>
      </w:r>
    </w:p>
    <w:p w14:paraId="3DBFF644">
      <w:pPr>
        <w:spacing w:before="156" w:beforeLines="50"/>
        <w:ind w:left="0" w:leftChars="0" w:firstLine="0" w:firstLineChars="0"/>
        <w:rPr>
          <w:rFonts w:hint="eastAsia" w:ascii="微软雅黑" w:hAnsi="微软雅黑" w:cs="微软雅黑"/>
          <w:bCs/>
          <w:szCs w:val="22"/>
        </w:rPr>
      </w:pPr>
      <w:r>
        <w:rPr>
          <w:rFonts w:hint="eastAsia" w:ascii="微软雅黑" w:hAnsi="微软雅黑" w:cs="微软雅黑"/>
          <w:bCs/>
          <w:szCs w:val="22"/>
        </w:rPr>
        <w:t>致</w:t>
      </w:r>
      <w:r>
        <w:rPr>
          <w:rFonts w:hint="eastAsia" w:ascii="微软雅黑" w:hAnsi="微软雅黑" w:cs="微软雅黑"/>
          <w:bCs/>
          <w:szCs w:val="22"/>
          <w:lang w:val="en-US" w:eastAsia="zh-CN"/>
        </w:rPr>
        <w:t>湖州学院</w:t>
      </w:r>
      <w:r>
        <w:rPr>
          <w:rFonts w:hint="eastAsia" w:ascii="微软雅黑" w:hAnsi="微软雅黑" w:cs="微软雅黑"/>
          <w:bCs/>
          <w:szCs w:val="22"/>
        </w:rPr>
        <w:t>：</w:t>
      </w:r>
    </w:p>
    <w:p w14:paraId="065D53E0">
      <w:pPr>
        <w:bidi w:val="0"/>
        <w:rPr>
          <w:rFonts w:hint="eastAsia"/>
        </w:rPr>
      </w:pPr>
      <w:r>
        <w:rPr>
          <w:rFonts w:hint="eastAsia"/>
          <w:lang w:val="en-US" w:eastAsia="zh-CN"/>
        </w:rPr>
        <w:t>本人</w:t>
      </w:r>
      <w:r>
        <w:rPr>
          <w:rFonts w:hint="eastAsia"/>
          <w:u w:val="single"/>
          <w:lang w:val="en-US" w:eastAsia="zh-CN"/>
        </w:rPr>
        <w:t xml:space="preserve">           </w:t>
      </w:r>
      <w:r>
        <w:rPr>
          <w:rFonts w:hint="eastAsia"/>
        </w:rPr>
        <w:t>（姓名）</w:t>
      </w:r>
      <w:r>
        <w:rPr>
          <w:rFonts w:hint="eastAsia"/>
          <w:lang w:eastAsia="zh-CN"/>
        </w:rPr>
        <w:t>，</w:t>
      </w:r>
      <w:r>
        <w:rPr>
          <w:rFonts w:hint="eastAsia"/>
          <w:lang w:val="en-US" w:eastAsia="zh-CN"/>
        </w:rPr>
        <w:t>身份证号</w:t>
      </w:r>
      <w:r>
        <w:rPr>
          <w:rFonts w:hint="eastAsia"/>
          <w:u w:val="single"/>
          <w:lang w:val="en-US" w:eastAsia="zh-CN"/>
        </w:rPr>
        <w:t xml:space="preserve">                  </w:t>
      </w:r>
      <w:r>
        <w:rPr>
          <w:rFonts w:hint="eastAsia"/>
          <w:lang w:val="en-US" w:eastAsia="zh-CN"/>
        </w:rPr>
        <w:t>，</w:t>
      </w:r>
      <w:r>
        <w:rPr>
          <w:rFonts w:hint="eastAsia"/>
        </w:rPr>
        <w:t>系</w:t>
      </w:r>
      <w:r>
        <w:rPr>
          <w:rFonts w:hint="eastAsia"/>
          <w:u w:val="single"/>
          <w:lang w:val="en-US" w:eastAsia="zh-CN"/>
        </w:rPr>
        <w:t xml:space="preserve">               </w:t>
      </w:r>
      <w:r>
        <w:rPr>
          <w:rFonts w:hint="eastAsia"/>
        </w:rPr>
        <w:t>（</w:t>
      </w:r>
      <w:r>
        <w:rPr>
          <w:rFonts w:hint="eastAsia"/>
          <w:lang w:val="en-US" w:eastAsia="zh-CN"/>
        </w:rPr>
        <w:t>供应商</w:t>
      </w:r>
      <w:r>
        <w:rPr>
          <w:rFonts w:hint="eastAsia"/>
        </w:rPr>
        <w:t>名称）的法定代表人，现授权委托本单位在职职工</w:t>
      </w:r>
      <w:r>
        <w:rPr>
          <w:rFonts w:hint="eastAsia"/>
          <w:u w:val="single"/>
        </w:rPr>
        <w:t xml:space="preserve"> </w:t>
      </w:r>
      <w:r>
        <w:rPr>
          <w:rFonts w:hint="eastAsia"/>
          <w:u w:val="single"/>
          <w:lang w:val="en-US" w:eastAsia="zh-CN"/>
        </w:rPr>
        <w:t xml:space="preserve">           </w:t>
      </w:r>
      <w:r>
        <w:rPr>
          <w:rFonts w:hint="eastAsia"/>
        </w:rPr>
        <w:t>（姓名）</w:t>
      </w:r>
      <w:r>
        <w:rPr>
          <w:rFonts w:hint="eastAsia"/>
          <w:lang w:eastAsia="zh-CN"/>
        </w:rPr>
        <w:t>，</w:t>
      </w:r>
      <w:r>
        <w:rPr>
          <w:rFonts w:hint="eastAsia"/>
          <w:lang w:val="en-US" w:eastAsia="zh-CN"/>
        </w:rPr>
        <w:t>身份证号</w:t>
      </w:r>
      <w:r>
        <w:rPr>
          <w:rFonts w:hint="eastAsia"/>
          <w:u w:val="single"/>
          <w:lang w:val="en-US" w:eastAsia="zh-CN"/>
        </w:rPr>
        <w:t xml:space="preserve">                    </w:t>
      </w:r>
      <w:r>
        <w:rPr>
          <w:rFonts w:hint="eastAsia"/>
          <w:lang w:val="en-US" w:eastAsia="zh-CN"/>
        </w:rPr>
        <w:t>，为授权委托人。</w:t>
      </w:r>
      <w:r>
        <w:rPr>
          <w:rFonts w:hint="eastAsia"/>
        </w:rPr>
        <w:t>以我方的名义参加</w:t>
      </w:r>
      <w:r>
        <w:rPr>
          <w:rFonts w:hint="eastAsia"/>
          <w:lang w:val="en-US" w:eastAsia="zh-CN"/>
        </w:rPr>
        <w:t>编号：</w:t>
      </w:r>
      <w:r>
        <w:rPr>
          <w:rFonts w:hint="eastAsia"/>
          <w:u w:val="single"/>
          <w:lang w:val="en-US" w:eastAsia="zh-CN"/>
        </w:rPr>
        <w:t xml:space="preserve">           </w:t>
      </w:r>
      <w:r>
        <w:rPr>
          <w:rFonts w:hint="eastAsia"/>
          <w:lang w:val="en-US" w:eastAsia="zh-CN"/>
        </w:rPr>
        <w:t>，名称：</w:t>
      </w:r>
      <w:r>
        <w:rPr>
          <w:rFonts w:hint="eastAsia"/>
          <w:u w:val="single"/>
          <w:lang w:val="en-US" w:eastAsia="zh-CN"/>
        </w:rPr>
        <w:t xml:space="preserve">                  </w:t>
      </w:r>
      <w:r>
        <w:rPr>
          <w:rFonts w:hint="eastAsia"/>
          <w:lang w:val="en-US" w:eastAsia="zh-CN"/>
        </w:rPr>
        <w:t>，</w:t>
      </w:r>
      <w:r>
        <w:rPr>
          <w:rFonts w:hint="eastAsia"/>
          <w:u w:val="single"/>
          <w:lang w:val="en-US" w:eastAsia="zh-CN"/>
        </w:rPr>
        <w:t>标项1/标项2</w:t>
      </w:r>
      <w:r>
        <w:rPr>
          <w:rFonts w:hint="eastAsia"/>
          <w:highlight w:val="lightGray"/>
          <w:u w:val="single"/>
          <w:lang w:val="en-US" w:eastAsia="zh-CN"/>
        </w:rPr>
        <w:t>（二选一）</w:t>
      </w:r>
      <w:r>
        <w:rPr>
          <w:rFonts w:hint="eastAsia"/>
        </w:rPr>
        <w:t>的投标活动，并代表我方全权办理针对上述项目的投标、开标、评标、签约等具体事务和签署相关文件。</w:t>
      </w:r>
    </w:p>
    <w:p w14:paraId="54A613D3">
      <w:pPr>
        <w:bidi w:val="0"/>
        <w:rPr>
          <w:rFonts w:hint="eastAsia"/>
        </w:rPr>
      </w:pPr>
      <w:r>
        <w:rPr>
          <w:rFonts w:hint="eastAsia"/>
        </w:rPr>
        <w:t>我方对</w:t>
      </w:r>
      <w:r>
        <w:rPr>
          <w:rFonts w:hint="eastAsia"/>
          <w:lang w:val="en-US" w:eastAsia="zh-CN"/>
        </w:rPr>
        <w:t>授权委托人</w:t>
      </w:r>
      <w:r>
        <w:rPr>
          <w:rFonts w:hint="eastAsia"/>
        </w:rPr>
        <w:t>的签名事项负全部责任。</w:t>
      </w:r>
    </w:p>
    <w:p w14:paraId="6D890D2E">
      <w:pPr>
        <w:bidi w:val="0"/>
        <w:rPr>
          <w:rFonts w:hint="eastAsia"/>
        </w:rPr>
      </w:pPr>
      <w:r>
        <w:rPr>
          <w:rFonts w:hint="eastAsia"/>
          <w:lang w:val="en-US" w:eastAsia="zh-CN"/>
        </w:rPr>
        <w:t>本授权书自签订之日起180日内</w:t>
      </w:r>
      <w:r>
        <w:rPr>
          <w:rFonts w:hint="eastAsia"/>
        </w:rPr>
        <w:t>有效</w:t>
      </w:r>
      <w:r>
        <w:rPr>
          <w:rFonts w:hint="eastAsia"/>
          <w:lang w:eastAsia="zh-CN"/>
        </w:rPr>
        <w:t>，</w:t>
      </w:r>
      <w:r>
        <w:rPr>
          <w:rFonts w:hint="eastAsia"/>
          <w:lang w:val="en-US" w:eastAsia="zh-CN"/>
        </w:rPr>
        <w:t>授权委托人</w:t>
      </w:r>
      <w:r>
        <w:rPr>
          <w:rFonts w:hint="eastAsia"/>
        </w:rPr>
        <w:t>在授权书有效期内签署的所有文件不因授权的撤销而失效。</w:t>
      </w:r>
    </w:p>
    <w:p w14:paraId="0B84F6C3">
      <w:pPr>
        <w:bidi w:val="0"/>
        <w:rPr>
          <w:rFonts w:hint="eastAsia"/>
        </w:rPr>
      </w:pPr>
      <w:r>
        <w:rPr>
          <w:rFonts w:hint="eastAsia"/>
          <w:lang w:val="en-US" w:eastAsia="zh-CN"/>
        </w:rPr>
        <w:t>授权委托人</w:t>
      </w:r>
      <w:r>
        <w:rPr>
          <w:rFonts w:hint="eastAsia"/>
        </w:rPr>
        <w:t>无转委托权，特此委托。</w:t>
      </w:r>
    </w:p>
    <w:p w14:paraId="5CE71792">
      <w:pPr>
        <w:bidi w:val="0"/>
        <w:rPr>
          <w:rFonts w:hint="eastAsia"/>
          <w:lang w:val="en-US" w:eastAsia="zh-CN"/>
        </w:rPr>
      </w:pPr>
    </w:p>
    <w:p w14:paraId="07084DA6">
      <w:pPr>
        <w:bidi w:val="0"/>
      </w:pPr>
      <w:r>
        <w:rPr>
          <w:rFonts w:hint="eastAsia"/>
          <w:lang w:val="en-US" w:eastAsia="zh-CN"/>
        </w:rPr>
        <w:t>授权委托人</w:t>
      </w:r>
      <w:r>
        <w:rPr>
          <w:rFonts w:hint="eastAsia"/>
        </w:rPr>
        <w:t xml:space="preserve">签名：                 </w:t>
      </w:r>
      <w:r>
        <w:rPr>
          <w:rFonts w:hint="eastAsia"/>
          <w:lang w:val="en-US" w:eastAsia="zh-CN"/>
        </w:rPr>
        <w:t>法定代表</w:t>
      </w:r>
      <w:r>
        <w:rPr>
          <w:rFonts w:hint="eastAsia"/>
        </w:rPr>
        <w:t>人签名：</w:t>
      </w:r>
    </w:p>
    <w:p w14:paraId="232EE506">
      <w:pPr>
        <w:bidi w:val="0"/>
      </w:pPr>
    </w:p>
    <w:p w14:paraId="7C889BF6">
      <w:pPr>
        <w:bidi w:val="0"/>
        <w:ind w:firstLine="480" w:firstLineChars="200"/>
      </w:pPr>
      <w:r>
        <w:rPr>
          <w:rFonts w:hint="eastAsia"/>
          <w:lang w:eastAsia="zh-CN"/>
        </w:rPr>
        <w:t>供应商</w:t>
      </w:r>
      <w:r>
        <w:rPr>
          <w:rFonts w:hint="eastAsia"/>
        </w:rPr>
        <w:t>全称公章：</w:t>
      </w:r>
    </w:p>
    <w:p w14:paraId="60F754FD">
      <w:pPr>
        <w:bidi w:val="0"/>
        <w:rPr>
          <w:lang w:eastAsia="zh-Hans"/>
        </w:rPr>
      </w:pPr>
      <w:r>
        <w:rPr>
          <w:rFonts w:hint="eastAsia"/>
          <w:lang w:eastAsia="zh-Hans"/>
        </w:rPr>
        <w:t>日期</w:t>
      </w:r>
      <w:r>
        <w:rPr>
          <w:lang w:eastAsia="zh-Hans"/>
        </w:rPr>
        <w:t xml:space="preserve">：    </w:t>
      </w:r>
      <w:r>
        <w:rPr>
          <w:rFonts w:hint="eastAsia"/>
          <w:lang w:eastAsia="zh-Hans"/>
        </w:rPr>
        <w:t>年</w:t>
      </w:r>
      <w:r>
        <w:rPr>
          <w:lang w:eastAsia="zh-Hans"/>
        </w:rPr>
        <w:t xml:space="preserve">  </w:t>
      </w:r>
      <w:r>
        <w:rPr>
          <w:rFonts w:hint="eastAsia"/>
          <w:lang w:eastAsia="zh-Hans"/>
        </w:rPr>
        <w:t>月</w:t>
      </w:r>
      <w:r>
        <w:rPr>
          <w:lang w:eastAsia="zh-Hans"/>
        </w:rPr>
        <w:t xml:space="preserve">  </w:t>
      </w:r>
      <w:r>
        <w:rPr>
          <w:rFonts w:hint="eastAsia"/>
          <w:lang w:eastAsia="zh-Hans"/>
        </w:rPr>
        <w:t>日</w:t>
      </w:r>
    </w:p>
    <w:tbl>
      <w:tblPr>
        <w:tblStyle w:val="21"/>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3BED0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31E936B8">
            <w:pPr>
              <w:pStyle w:val="20"/>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Times New Roman"/>
                <w:b/>
                <w:bCs/>
                <w:spacing w:val="24"/>
                <w:kern w:val="2"/>
                <w:sz w:val="24"/>
                <w:szCs w:val="24"/>
              </w:rPr>
            </w:pPr>
          </w:p>
          <w:p w14:paraId="5CB03EA8">
            <w:pPr>
              <w:pStyle w:val="20"/>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法定代表人居民身份证</w:t>
            </w:r>
          </w:p>
          <w:p w14:paraId="1EAAA379">
            <w:pPr>
              <w:pStyle w:val="20"/>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kern w:val="2"/>
                <w:sz w:val="24"/>
                <w:szCs w:val="24"/>
              </w:rPr>
            </w:pPr>
            <w:r>
              <w:rPr>
                <w:rFonts w:hint="eastAsia" w:ascii="宋体" w:hAnsi="宋体" w:eastAsia="宋体" w:cs="宋体"/>
                <w:spacing w:val="24"/>
                <w:kern w:val="2"/>
                <w:sz w:val="24"/>
                <w:szCs w:val="24"/>
                <w:lang w:val="en-US" w:eastAsia="zh-CN" w:bidi="ar"/>
              </w:rPr>
              <w:t>复印件（正面）</w:t>
            </w:r>
          </w:p>
          <w:p w14:paraId="4B965A96">
            <w:pPr>
              <w:pStyle w:val="20"/>
              <w:keepNext w:val="0"/>
              <w:keepLines w:val="0"/>
              <w:widowControl w:val="0"/>
              <w:suppressLineNumbers w:val="0"/>
              <w:spacing w:before="0" w:beforeAutospacing="0" w:after="0" w:afterAutospacing="0" w:line="360" w:lineRule="auto"/>
              <w:ind w:left="0" w:right="0" w:firstLine="374" w:firstLineChars="156"/>
              <w:jc w:val="center"/>
              <w:rPr>
                <w:rFonts w:hint="eastAsia" w:ascii="宋体" w:hAnsi="宋体" w:eastAsia="宋体" w:cs="Times New Roman"/>
                <w:kern w:val="2"/>
                <w:sz w:val="24"/>
                <w:szCs w:val="24"/>
              </w:rPr>
            </w:pPr>
          </w:p>
          <w:p w14:paraId="4AF2C21F">
            <w:pPr>
              <w:pStyle w:val="20"/>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Times New Roman"/>
                <w:kern w:val="2"/>
                <w:sz w:val="24"/>
                <w:szCs w:val="24"/>
              </w:rPr>
            </w:pPr>
          </w:p>
        </w:tc>
        <w:tc>
          <w:tcPr>
            <w:tcW w:w="355" w:type="dxa"/>
            <w:tcBorders>
              <w:top w:val="nil"/>
              <w:left w:val="nil"/>
              <w:bottom w:val="nil"/>
              <w:right w:val="single" w:color="auto" w:sz="4" w:space="0"/>
            </w:tcBorders>
            <w:shd w:val="clear" w:color="auto" w:fill="auto"/>
            <w:vAlign w:val="top"/>
          </w:tcPr>
          <w:p w14:paraId="21A62860">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2BEECFAC">
            <w:pPr>
              <w:pStyle w:val="20"/>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rPr>
            </w:pPr>
          </w:p>
          <w:p w14:paraId="5729E9A2">
            <w:pPr>
              <w:pStyle w:val="20"/>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法定代表人居民身份证</w:t>
            </w:r>
          </w:p>
          <w:p w14:paraId="0404633D">
            <w:pPr>
              <w:pStyle w:val="20"/>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kern w:val="2"/>
                <w:sz w:val="24"/>
                <w:szCs w:val="24"/>
              </w:rPr>
            </w:pPr>
            <w:r>
              <w:rPr>
                <w:rFonts w:hint="eastAsia" w:ascii="宋体" w:hAnsi="宋体" w:eastAsia="宋体" w:cs="宋体"/>
                <w:spacing w:val="24"/>
                <w:kern w:val="2"/>
                <w:sz w:val="24"/>
                <w:szCs w:val="24"/>
                <w:lang w:val="en-US" w:eastAsia="zh-CN" w:bidi="ar"/>
              </w:rPr>
              <w:t>复印件（反面）</w:t>
            </w:r>
          </w:p>
          <w:p w14:paraId="2A515090">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r>
    </w:tbl>
    <w:p w14:paraId="54836D13">
      <w:pPr>
        <w:widowControl/>
        <w:outlineLvl w:val="9"/>
        <w:rPr>
          <w:rFonts w:hint="eastAsia" w:ascii="Times New Roman" w:hAnsi="Times New Roman" w:eastAsia="宋体" w:cs="Times New Roman"/>
          <w:kern w:val="2"/>
          <w:sz w:val="24"/>
          <w:szCs w:val="24"/>
        </w:rPr>
      </w:pPr>
      <w:r>
        <w:rPr>
          <w:rFonts w:hint="eastAsia" w:ascii="Times New Roman" w:hAnsi="Times New Roman" w:eastAsia="宋体" w:cs="Times New Roman"/>
          <w:b/>
          <w:bCs w:val="0"/>
          <w:kern w:val="44"/>
          <w:sz w:val="44"/>
          <w:szCs w:val="44"/>
        </w:rPr>
        <w:t xml:space="preserve"> </w:t>
      </w:r>
    </w:p>
    <w:tbl>
      <w:tblPr>
        <w:tblStyle w:val="21"/>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35CE6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86"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46CE7A99">
            <w:pPr>
              <w:keepNext w:val="0"/>
              <w:keepLines w:val="0"/>
              <w:widowControl w:val="0"/>
              <w:suppressLineNumbers w:val="0"/>
              <w:spacing w:before="0" w:beforeAutospacing="0" w:after="0" w:afterAutospacing="0" w:line="360" w:lineRule="auto"/>
              <w:ind w:left="0" w:right="0" w:firstLine="578" w:firstLineChars="200"/>
              <w:jc w:val="both"/>
              <w:rPr>
                <w:rFonts w:hint="eastAsia" w:ascii="宋体" w:hAnsi="宋体" w:eastAsia="宋体" w:cs="Times New Roman"/>
                <w:b/>
                <w:bCs/>
                <w:spacing w:val="24"/>
                <w:kern w:val="2"/>
                <w:sz w:val="24"/>
                <w:szCs w:val="24"/>
              </w:rPr>
            </w:pPr>
          </w:p>
          <w:p w14:paraId="22CDE2D9">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授权委托人居民身份证</w:t>
            </w:r>
          </w:p>
          <w:p w14:paraId="58C34A0C">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kern w:val="2"/>
                <w:sz w:val="24"/>
                <w:szCs w:val="24"/>
              </w:rPr>
            </w:pPr>
            <w:r>
              <w:rPr>
                <w:rFonts w:hint="eastAsia" w:ascii="宋体" w:hAnsi="宋体" w:eastAsia="宋体" w:cs="宋体"/>
                <w:spacing w:val="24"/>
                <w:kern w:val="2"/>
                <w:sz w:val="24"/>
                <w:szCs w:val="24"/>
                <w:lang w:val="en-US" w:eastAsia="zh-CN" w:bidi="ar"/>
              </w:rPr>
              <w:t>复印件（正面）</w:t>
            </w:r>
          </w:p>
          <w:p w14:paraId="1C62830E">
            <w:pPr>
              <w:keepNext w:val="0"/>
              <w:keepLines w:val="0"/>
              <w:widowControl w:val="0"/>
              <w:suppressLineNumbers w:val="0"/>
              <w:spacing w:before="0" w:beforeAutospacing="0" w:after="0" w:afterAutospacing="0" w:line="360" w:lineRule="auto"/>
              <w:ind w:left="0" w:right="0" w:firstLine="374" w:firstLineChars="156"/>
              <w:jc w:val="center"/>
              <w:rPr>
                <w:rFonts w:hint="eastAsia" w:ascii="宋体" w:hAnsi="宋体" w:eastAsia="宋体" w:cs="Times New Roman"/>
                <w:kern w:val="2"/>
                <w:sz w:val="24"/>
                <w:szCs w:val="24"/>
              </w:rPr>
            </w:pPr>
          </w:p>
          <w:p w14:paraId="3F650024">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Times New Roman"/>
                <w:kern w:val="2"/>
                <w:sz w:val="24"/>
                <w:szCs w:val="24"/>
              </w:rPr>
            </w:pPr>
          </w:p>
        </w:tc>
        <w:tc>
          <w:tcPr>
            <w:tcW w:w="355" w:type="dxa"/>
            <w:tcBorders>
              <w:top w:val="nil"/>
              <w:left w:val="nil"/>
              <w:bottom w:val="nil"/>
              <w:right w:val="single" w:color="auto" w:sz="4" w:space="0"/>
            </w:tcBorders>
            <w:shd w:val="clear" w:color="auto" w:fill="auto"/>
            <w:vAlign w:val="top"/>
          </w:tcPr>
          <w:p w14:paraId="7CCCA09F">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73E2FD12">
            <w:pPr>
              <w:keepNext w:val="0"/>
              <w:keepLines w:val="0"/>
              <w:widowControl w:val="0"/>
              <w:suppressLineNumbers w:val="0"/>
              <w:spacing w:before="0" w:beforeAutospacing="0" w:after="0" w:afterAutospacing="0" w:line="360" w:lineRule="auto"/>
              <w:ind w:left="0" w:right="0" w:firstLine="576" w:firstLineChars="200"/>
              <w:jc w:val="center"/>
              <w:rPr>
                <w:rFonts w:hint="eastAsia" w:ascii="宋体" w:hAnsi="宋体" w:eastAsia="宋体" w:cs="Times New Roman"/>
                <w:spacing w:val="24"/>
                <w:kern w:val="2"/>
                <w:sz w:val="24"/>
                <w:szCs w:val="24"/>
              </w:rPr>
            </w:pPr>
          </w:p>
          <w:p w14:paraId="14B20410">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spacing w:val="24"/>
                <w:kern w:val="2"/>
                <w:sz w:val="24"/>
                <w:szCs w:val="24"/>
              </w:rPr>
            </w:pPr>
            <w:r>
              <w:rPr>
                <w:rFonts w:hint="eastAsia" w:ascii="宋体" w:hAnsi="宋体" w:eastAsia="宋体" w:cs="宋体"/>
                <w:spacing w:val="24"/>
                <w:kern w:val="2"/>
                <w:sz w:val="24"/>
                <w:szCs w:val="24"/>
                <w:lang w:val="en-US" w:eastAsia="zh-CN" w:bidi="ar"/>
              </w:rPr>
              <w:t>授权委托人居民身份证</w:t>
            </w:r>
          </w:p>
          <w:p w14:paraId="6DC398EC">
            <w:pPr>
              <w:keepNext w:val="0"/>
              <w:keepLines w:val="0"/>
              <w:widowControl w:val="0"/>
              <w:suppressLineNumbers w:val="0"/>
              <w:spacing w:before="0" w:beforeAutospacing="0" w:after="0" w:afterAutospacing="0" w:line="360" w:lineRule="auto"/>
              <w:ind w:left="0" w:right="0" w:firstLine="0" w:firstLineChars="0"/>
              <w:jc w:val="center"/>
              <w:rPr>
                <w:rFonts w:hint="eastAsia" w:ascii="宋体" w:hAnsi="宋体" w:eastAsia="宋体" w:cs="Times New Roman"/>
                <w:kern w:val="2"/>
                <w:sz w:val="24"/>
                <w:szCs w:val="24"/>
              </w:rPr>
            </w:pPr>
            <w:r>
              <w:rPr>
                <w:rFonts w:hint="eastAsia" w:ascii="宋体" w:hAnsi="宋体" w:eastAsia="宋体" w:cs="宋体"/>
                <w:spacing w:val="24"/>
                <w:kern w:val="2"/>
                <w:sz w:val="24"/>
                <w:szCs w:val="24"/>
                <w:lang w:val="en-US" w:eastAsia="zh-CN" w:bidi="ar"/>
              </w:rPr>
              <w:t>复印件（反面）</w:t>
            </w:r>
          </w:p>
          <w:p w14:paraId="31E26759">
            <w:pPr>
              <w:keepNext w:val="0"/>
              <w:keepLines w:val="0"/>
              <w:widowControl/>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rPr>
            </w:pPr>
          </w:p>
        </w:tc>
      </w:tr>
    </w:tbl>
    <w:p w14:paraId="0323C555">
      <w:pPr>
        <w:ind w:firstLine="0" w:firstLineChars="0"/>
        <w:rPr>
          <w:rFonts w:hint="eastAsia" w:eastAsia="仿宋"/>
          <w:b/>
          <w:sz w:val="30"/>
          <w:szCs w:val="22"/>
          <w:lang w:val="en-US" w:eastAsia="zh-CN"/>
        </w:rPr>
      </w:pPr>
      <w:r>
        <w:rPr>
          <w:rFonts w:hint="eastAsia" w:eastAsia="仿宋"/>
          <w:b/>
          <w:sz w:val="30"/>
          <w:szCs w:val="22"/>
          <w:lang w:val="en-US" w:eastAsia="zh-CN"/>
        </w:rPr>
        <w:br w:type="page"/>
      </w:r>
    </w:p>
    <w:p w14:paraId="3A05A8B8">
      <w:pPr>
        <w:keepNext/>
        <w:keepLines/>
        <w:ind w:firstLine="602"/>
        <w:jc w:val="center"/>
        <w:outlineLvl w:val="1"/>
        <w:rPr>
          <w:rFonts w:eastAsia="仿宋"/>
          <w:b/>
          <w:sz w:val="30"/>
          <w:szCs w:val="22"/>
          <w:lang w:eastAsia="zh-Hans"/>
        </w:rPr>
      </w:pPr>
      <w:r>
        <w:rPr>
          <w:rFonts w:hint="eastAsia" w:eastAsia="仿宋"/>
          <w:b/>
          <w:sz w:val="30"/>
          <w:szCs w:val="22"/>
          <w:lang w:eastAsia="zh-Hans"/>
        </w:rPr>
        <w:t>投标声明书</w:t>
      </w:r>
    </w:p>
    <w:p w14:paraId="01C76282">
      <w:pPr>
        <w:ind w:firstLine="0" w:firstLineChars="0"/>
        <w:rPr>
          <w:szCs w:val="22"/>
        </w:rPr>
      </w:pPr>
    </w:p>
    <w:p w14:paraId="0D42A978">
      <w:pPr>
        <w:bidi w:val="0"/>
        <w:ind w:left="0" w:leftChars="0" w:firstLine="0" w:firstLineChars="0"/>
        <w:rPr>
          <w:rFonts w:hint="eastAsia"/>
        </w:rPr>
      </w:pPr>
      <w:r>
        <w:rPr>
          <w:rFonts w:hint="eastAsia"/>
        </w:rPr>
        <w:t>致湖州学院：</w:t>
      </w:r>
    </w:p>
    <w:p w14:paraId="47BCFA32">
      <w:pPr>
        <w:bidi w:val="0"/>
        <w:rPr>
          <w:rFonts w:hint="eastAsia"/>
        </w:rPr>
      </w:pPr>
      <w:r>
        <w:rPr>
          <w:rFonts w:hint="eastAsia"/>
        </w:rPr>
        <w:t>我方愿意参加贵方组织的投标（编号：</w:t>
      </w:r>
      <w:r>
        <w:rPr>
          <w:rFonts w:hint="eastAsia"/>
          <w:u w:val="single"/>
        </w:rPr>
        <w:t xml:space="preserve">           </w:t>
      </w:r>
      <w:r>
        <w:rPr>
          <w:rFonts w:hint="eastAsia"/>
        </w:rPr>
        <w:t>，名称：</w:t>
      </w:r>
      <w:r>
        <w:rPr>
          <w:rFonts w:hint="eastAsia"/>
          <w:u w:val="single"/>
        </w:rPr>
        <w:t xml:space="preserve">             </w:t>
      </w:r>
      <w:r>
        <w:rPr>
          <w:rFonts w:hint="eastAsia"/>
          <w:lang w:eastAsia="zh-CN"/>
        </w:rPr>
        <w:t>，</w:t>
      </w:r>
      <w:r>
        <w:rPr>
          <w:rFonts w:hint="eastAsia" w:ascii="Times New Roman" w:eastAsia="宋体"/>
          <w:szCs w:val="22"/>
          <w:highlight w:val="none"/>
          <w:lang w:val="en-US" w:eastAsia="zh-CN"/>
        </w:rPr>
        <w:t>标项1/标项2</w:t>
      </w:r>
      <w:r>
        <w:rPr>
          <w:rFonts w:hint="eastAsia" w:ascii="Times New Roman" w:eastAsia="宋体"/>
          <w:szCs w:val="22"/>
          <w:highlight w:val="lightGray"/>
          <w:lang w:val="en-US" w:eastAsia="zh-CN"/>
        </w:rPr>
        <w:t>（</w:t>
      </w:r>
      <w:r>
        <w:rPr>
          <w:rFonts w:hint="eastAsia"/>
          <w:szCs w:val="22"/>
          <w:highlight w:val="lightGray"/>
          <w:lang w:val="en-US" w:eastAsia="zh-CN"/>
        </w:rPr>
        <w:t>二</w:t>
      </w:r>
      <w:r>
        <w:rPr>
          <w:rFonts w:hint="eastAsia" w:ascii="Times New Roman" w:eastAsia="宋体"/>
          <w:szCs w:val="22"/>
          <w:highlight w:val="lightGray"/>
          <w:lang w:val="en-US" w:eastAsia="zh-CN"/>
        </w:rPr>
        <w:t>选一）</w:t>
      </w:r>
      <w:r>
        <w:rPr>
          <w:rFonts w:hint="eastAsia" w:ascii="微软雅黑" w:hAnsi="微软雅黑" w:cs="微软雅黑"/>
          <w:bCs/>
          <w:szCs w:val="22"/>
          <w:lang w:eastAsia="zh-CN"/>
        </w:rPr>
        <w:t>）</w:t>
      </w:r>
      <w:r>
        <w:rPr>
          <w:rFonts w:hint="eastAsia"/>
        </w:rPr>
        <w:t>，为便于贵方公正、择优地确定中标人及其投标项目的招标，我方就本次投标有关事项郑重声明如下：</w:t>
      </w:r>
    </w:p>
    <w:p w14:paraId="777F78A2">
      <w:pPr>
        <w:bidi w:val="0"/>
        <w:rPr>
          <w:rFonts w:hint="eastAsia"/>
        </w:rPr>
      </w:pPr>
      <w:r>
        <w:rPr>
          <w:rFonts w:hint="eastAsia"/>
        </w:rPr>
        <w:t>（一）我方具备《中华人民共和国政府采购法》第二十二条第一款规定的条件：</w:t>
      </w:r>
    </w:p>
    <w:p w14:paraId="707FB46C">
      <w:pPr>
        <w:bidi w:val="0"/>
        <w:rPr>
          <w:rFonts w:hint="eastAsia"/>
        </w:rPr>
      </w:pPr>
      <w:r>
        <w:rPr>
          <w:rFonts w:hint="eastAsia"/>
        </w:rPr>
        <w:t>1.具有独立承担民事责任的能力；</w:t>
      </w:r>
    </w:p>
    <w:p w14:paraId="01E98FD4">
      <w:pPr>
        <w:bidi w:val="0"/>
        <w:rPr>
          <w:rFonts w:hint="eastAsia"/>
        </w:rPr>
      </w:pPr>
      <w:r>
        <w:rPr>
          <w:rFonts w:hint="eastAsia"/>
        </w:rPr>
        <w:t xml:space="preserve">2.具有良好的商业信誉和健全的财务会计制度； </w:t>
      </w:r>
    </w:p>
    <w:p w14:paraId="56B3A65E">
      <w:pPr>
        <w:bidi w:val="0"/>
        <w:rPr>
          <w:rFonts w:hint="eastAsia"/>
        </w:rPr>
      </w:pPr>
      <w:r>
        <w:rPr>
          <w:rFonts w:hint="eastAsia"/>
        </w:rPr>
        <w:t>3.具有履行合同所必需的设备和专业技术能力；</w:t>
      </w:r>
    </w:p>
    <w:p w14:paraId="21021C31">
      <w:pPr>
        <w:bidi w:val="0"/>
        <w:rPr>
          <w:rFonts w:hint="eastAsia"/>
        </w:rPr>
      </w:pPr>
      <w:r>
        <w:rPr>
          <w:rFonts w:hint="eastAsia"/>
        </w:rPr>
        <w:t>4.有依法缴纳税收和社会保障资金的良好记录；</w:t>
      </w:r>
    </w:p>
    <w:p w14:paraId="0A64B1F6">
      <w:pPr>
        <w:bidi w:val="0"/>
        <w:rPr>
          <w:rFonts w:hint="eastAsia"/>
        </w:rPr>
      </w:pPr>
      <w:r>
        <w:rPr>
          <w:rFonts w:hint="eastAsia"/>
        </w:rPr>
        <w:t>5.参加采购活动前三年内，在经营活动中没有重大违法记录；</w:t>
      </w:r>
    </w:p>
    <w:p w14:paraId="1C917926">
      <w:pPr>
        <w:bidi w:val="0"/>
        <w:rPr>
          <w:rFonts w:hint="eastAsia"/>
        </w:rPr>
      </w:pPr>
      <w:r>
        <w:rPr>
          <w:rFonts w:hint="eastAsia"/>
        </w:rPr>
        <w:t>6.具有法律、行政法规规定的其他条件。</w:t>
      </w:r>
    </w:p>
    <w:p w14:paraId="2AE6BF92">
      <w:pPr>
        <w:bidi w:val="0"/>
        <w:rPr>
          <w:rFonts w:hint="eastAsia"/>
        </w:rPr>
      </w:pPr>
      <w:r>
        <w:rPr>
          <w:rFonts w:hint="eastAsia"/>
        </w:rPr>
        <w:t>（二）我方未被信用中国（www.creditchina.gov.cn)、中国政府采购网（www.ccgp.gov.cn）列入失信被执行人、重大税收违法案件当事人名单、政府采购严重违法失信行为记录名单。</w:t>
      </w:r>
    </w:p>
    <w:p w14:paraId="2D9A939C">
      <w:pPr>
        <w:bidi w:val="0"/>
        <w:rPr>
          <w:rFonts w:hint="eastAsia"/>
        </w:rPr>
      </w:pPr>
      <w:r>
        <w:rPr>
          <w:rFonts w:hint="eastAsia"/>
        </w:rPr>
        <w:t>（三）我方不存在以下情况：</w:t>
      </w:r>
    </w:p>
    <w:p w14:paraId="10023885">
      <w:pPr>
        <w:bidi w:val="0"/>
        <w:rPr>
          <w:rFonts w:hint="eastAsia"/>
        </w:rPr>
      </w:pPr>
      <w:r>
        <w:rPr>
          <w:rFonts w:hint="eastAsia"/>
        </w:rPr>
        <w:t>1.单位负责人为同一人或者存在直接控股、管理关系的不同供应商参加同一合同项下的采购活动的；</w:t>
      </w:r>
    </w:p>
    <w:p w14:paraId="0C300741">
      <w:pPr>
        <w:bidi w:val="0"/>
        <w:rPr>
          <w:rFonts w:hint="eastAsia"/>
        </w:rPr>
      </w:pPr>
      <w:r>
        <w:rPr>
          <w:rFonts w:hint="eastAsia"/>
        </w:rPr>
        <w:t>2.为采购项目提供整体设计、规范编制或者项目管理、监理、检测等服务后再参加该采购项目的其他采购活动。</w:t>
      </w:r>
    </w:p>
    <w:p w14:paraId="0ABCF5F7">
      <w:pPr>
        <w:bidi w:val="0"/>
        <w:rPr>
          <w:rFonts w:hint="eastAsia"/>
        </w:rPr>
      </w:pPr>
      <w:r>
        <w:rPr>
          <w:rFonts w:hint="eastAsia"/>
        </w:rPr>
        <w:t>以上事项如有虚假或隐瞒，我方愿意承担一切后果和责任。</w:t>
      </w:r>
    </w:p>
    <w:p w14:paraId="5A675F9C">
      <w:pPr>
        <w:bidi w:val="0"/>
        <w:rPr>
          <w:rFonts w:hint="eastAsia"/>
        </w:rPr>
      </w:pPr>
    </w:p>
    <w:p w14:paraId="540AE807">
      <w:pPr>
        <w:bidi w:val="0"/>
        <w:rPr>
          <w:rFonts w:hint="eastAsia"/>
        </w:rPr>
      </w:pPr>
      <w:r>
        <w:rPr>
          <w:rFonts w:hint="eastAsia"/>
        </w:rPr>
        <w:t>法定代表人或授权委托人签字：</w:t>
      </w:r>
    </w:p>
    <w:p w14:paraId="2BC0CB28">
      <w:pPr>
        <w:bidi w:val="0"/>
        <w:rPr>
          <w:rFonts w:hint="eastAsia"/>
        </w:rPr>
      </w:pPr>
    </w:p>
    <w:p w14:paraId="1689E6F2">
      <w:pPr>
        <w:bidi w:val="0"/>
        <w:rPr>
          <w:rFonts w:hint="eastAsia"/>
        </w:rPr>
      </w:pPr>
      <w:r>
        <w:rPr>
          <w:rFonts w:hint="eastAsia"/>
        </w:rPr>
        <w:t>供应商全称公章：</w:t>
      </w:r>
    </w:p>
    <w:p w14:paraId="11DAE202">
      <w:pPr>
        <w:bidi w:val="0"/>
        <w:rPr>
          <w:rFonts w:hint="eastAsia"/>
        </w:rPr>
      </w:pPr>
    </w:p>
    <w:p w14:paraId="3B6E1EDD">
      <w:pPr>
        <w:bidi w:val="0"/>
        <w:rPr>
          <w:lang w:eastAsia="zh-Hans"/>
        </w:rPr>
      </w:pPr>
      <w:r>
        <w:rPr>
          <w:rFonts w:hint="eastAsia"/>
        </w:rPr>
        <w:t>日期：    年  月  日</w:t>
      </w:r>
    </w:p>
    <w:p w14:paraId="68E2C55D">
      <w:pPr>
        <w:bidi w:val="0"/>
        <w:rPr>
          <w:rFonts w:hint="eastAsia"/>
          <w:szCs w:val="22"/>
        </w:rPr>
      </w:pPr>
      <w:r>
        <w:rPr>
          <w:rFonts w:hint="eastAsia"/>
          <w:szCs w:val="22"/>
        </w:rPr>
        <w:br w:type="page"/>
      </w:r>
    </w:p>
    <w:p w14:paraId="1744A81D">
      <w:pPr>
        <w:spacing w:line="360" w:lineRule="auto"/>
        <w:ind w:left="0" w:leftChars="0" w:firstLine="0" w:firstLineChars="0"/>
        <w:jc w:val="both"/>
        <w:outlineLvl w:val="0"/>
        <w:rPr>
          <w:rFonts w:hint="eastAsia" w:eastAsia="宋体"/>
          <w:sz w:val="24"/>
          <w:szCs w:val="24"/>
          <w:lang w:eastAsia="zh-CN"/>
        </w:rPr>
      </w:pPr>
      <w:r>
        <w:rPr>
          <w:rFonts w:hint="eastAsia"/>
          <w:sz w:val="24"/>
          <w:szCs w:val="24"/>
        </w:rPr>
        <w:t>附件</w:t>
      </w:r>
      <w:r>
        <w:rPr>
          <w:rFonts w:hint="eastAsia"/>
          <w:sz w:val="24"/>
          <w:szCs w:val="24"/>
          <w:lang w:val="en-US" w:eastAsia="zh-CN"/>
        </w:rPr>
        <w:t>4</w:t>
      </w:r>
    </w:p>
    <w:p w14:paraId="38EABFFC">
      <w:pPr>
        <w:ind w:firstLine="480"/>
        <w:jc w:val="right"/>
        <w:rPr>
          <w:sz w:val="40"/>
          <w:szCs w:val="36"/>
        </w:rPr>
      </w:pPr>
      <w:r>
        <w:rPr>
          <w:rFonts w:hint="eastAsia"/>
          <w:sz w:val="40"/>
          <w:szCs w:val="36"/>
        </w:rPr>
        <w:t>正本/副本</w:t>
      </w:r>
    </w:p>
    <w:p w14:paraId="543D6669">
      <w:pPr>
        <w:ind w:firstLine="480"/>
        <w:rPr>
          <w:rFonts w:hint="eastAsia"/>
          <w:szCs w:val="22"/>
        </w:rPr>
      </w:pPr>
    </w:p>
    <w:p w14:paraId="5151429F">
      <w:pPr>
        <w:ind w:firstLine="480"/>
        <w:rPr>
          <w:rFonts w:hint="eastAsia"/>
          <w:szCs w:val="22"/>
        </w:rPr>
      </w:pPr>
    </w:p>
    <w:p w14:paraId="6124EC8E">
      <w:pPr>
        <w:ind w:firstLine="480"/>
        <w:rPr>
          <w:rFonts w:hint="eastAsia"/>
          <w:szCs w:val="22"/>
        </w:rPr>
      </w:pPr>
    </w:p>
    <w:p w14:paraId="37C72520">
      <w:pPr>
        <w:ind w:firstLine="480"/>
        <w:rPr>
          <w:rFonts w:hint="eastAsia"/>
          <w:szCs w:val="22"/>
        </w:rPr>
      </w:pPr>
    </w:p>
    <w:p w14:paraId="161971E2">
      <w:pPr>
        <w:ind w:firstLine="480"/>
        <w:rPr>
          <w:rFonts w:hint="eastAsia"/>
          <w:szCs w:val="22"/>
        </w:rPr>
      </w:pPr>
    </w:p>
    <w:p w14:paraId="7ED5F4B5">
      <w:pPr>
        <w:ind w:firstLine="480"/>
        <w:rPr>
          <w:rFonts w:hint="eastAsia"/>
          <w:szCs w:val="22"/>
        </w:rPr>
      </w:pPr>
    </w:p>
    <w:p w14:paraId="6E937FFB">
      <w:pPr>
        <w:ind w:firstLine="480"/>
        <w:rPr>
          <w:rFonts w:hint="eastAsia"/>
          <w:szCs w:val="22"/>
        </w:rPr>
      </w:pPr>
    </w:p>
    <w:p w14:paraId="76122CDB">
      <w:pPr>
        <w:ind w:left="0" w:leftChars="0" w:firstLine="0" w:firstLineChars="0"/>
        <w:jc w:val="center"/>
        <w:rPr>
          <w:rFonts w:hint="default" w:eastAsia="宋体"/>
          <w:sz w:val="96"/>
          <w:szCs w:val="72"/>
          <w:lang w:val="en-US" w:eastAsia="zh-CN"/>
        </w:rPr>
      </w:pPr>
      <w:r>
        <w:rPr>
          <w:rFonts w:hint="eastAsia"/>
          <w:sz w:val="96"/>
          <w:szCs w:val="72"/>
          <w:lang w:val="en-US" w:eastAsia="zh-CN"/>
        </w:rPr>
        <w:t>技术商务</w:t>
      </w:r>
      <w:r>
        <w:rPr>
          <w:rFonts w:hint="eastAsia" w:ascii="Times New Roman" w:eastAsia="宋体"/>
          <w:sz w:val="96"/>
          <w:szCs w:val="72"/>
          <w:lang w:val="en-US" w:eastAsia="zh-CN"/>
        </w:rPr>
        <w:t>文件</w:t>
      </w:r>
    </w:p>
    <w:p w14:paraId="53E80602">
      <w:pPr>
        <w:ind w:firstLine="480"/>
        <w:rPr>
          <w:rFonts w:hint="eastAsia"/>
          <w:szCs w:val="22"/>
        </w:rPr>
      </w:pPr>
    </w:p>
    <w:p w14:paraId="5BCD4163">
      <w:pPr>
        <w:ind w:firstLine="480"/>
        <w:rPr>
          <w:rFonts w:hint="eastAsia"/>
          <w:szCs w:val="22"/>
        </w:rPr>
      </w:pPr>
    </w:p>
    <w:p w14:paraId="153332BB">
      <w:pPr>
        <w:ind w:firstLine="480"/>
        <w:rPr>
          <w:rFonts w:hint="eastAsia"/>
          <w:szCs w:val="22"/>
        </w:rPr>
      </w:pPr>
    </w:p>
    <w:p w14:paraId="4AFD1112">
      <w:pPr>
        <w:ind w:firstLine="480"/>
        <w:rPr>
          <w:rFonts w:hint="eastAsia"/>
          <w:szCs w:val="22"/>
        </w:rPr>
      </w:pPr>
    </w:p>
    <w:p w14:paraId="3EDEC032">
      <w:pPr>
        <w:ind w:firstLine="480"/>
        <w:rPr>
          <w:rFonts w:hint="eastAsia"/>
          <w:szCs w:val="22"/>
        </w:rPr>
      </w:pPr>
    </w:p>
    <w:p w14:paraId="2978608C">
      <w:pPr>
        <w:ind w:firstLine="480"/>
        <w:rPr>
          <w:rFonts w:hint="eastAsia"/>
          <w:szCs w:val="22"/>
        </w:rPr>
      </w:pPr>
    </w:p>
    <w:p w14:paraId="350B460E">
      <w:pPr>
        <w:ind w:firstLine="480"/>
        <w:rPr>
          <w:rFonts w:hint="eastAsia"/>
          <w:szCs w:val="22"/>
        </w:rPr>
      </w:pPr>
    </w:p>
    <w:p w14:paraId="7A387E5C">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sz w:val="32"/>
          <w:szCs w:val="28"/>
        </w:rPr>
        <w:t>项目名称：</w:t>
      </w:r>
    </w:p>
    <w:p w14:paraId="6B599C9B">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sz w:val="32"/>
          <w:szCs w:val="28"/>
        </w:rPr>
        <w:t>项目编号：</w:t>
      </w:r>
    </w:p>
    <w:p w14:paraId="6732C2D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eastAsia="宋体"/>
          <w:sz w:val="32"/>
          <w:szCs w:val="28"/>
          <w:lang w:eastAsia="zh-CN"/>
        </w:rPr>
      </w:pPr>
      <w:r>
        <w:rPr>
          <w:rFonts w:hint="eastAsia" w:eastAsia="宋体"/>
          <w:sz w:val="32"/>
          <w:szCs w:val="28"/>
          <w:lang w:eastAsia="zh-CN"/>
        </w:rPr>
        <w:t>参与标项：</w:t>
      </w:r>
    </w:p>
    <w:p w14:paraId="0B01A22D">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eastAsia="宋体"/>
          <w:sz w:val="32"/>
          <w:szCs w:val="28"/>
          <w:lang w:eastAsia="zh-CN"/>
        </w:rPr>
        <w:t>供应商</w:t>
      </w:r>
      <w:r>
        <w:rPr>
          <w:rFonts w:hint="eastAsia"/>
          <w:sz w:val="32"/>
          <w:szCs w:val="28"/>
        </w:rPr>
        <w:t>名称：</w:t>
      </w:r>
    </w:p>
    <w:p w14:paraId="593B4B48">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rPr>
      </w:pPr>
      <w:r>
        <w:rPr>
          <w:rFonts w:hint="eastAsia" w:eastAsia="宋体"/>
          <w:sz w:val="32"/>
          <w:szCs w:val="28"/>
          <w:lang w:eastAsia="zh-CN"/>
        </w:rPr>
        <w:t>供应商</w:t>
      </w:r>
      <w:r>
        <w:rPr>
          <w:rFonts w:hint="eastAsia"/>
          <w:sz w:val="32"/>
          <w:szCs w:val="28"/>
        </w:rPr>
        <w:t>地址：</w:t>
      </w:r>
    </w:p>
    <w:p w14:paraId="2444B817">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rPr>
      </w:pPr>
      <w:r>
        <w:rPr>
          <w:rFonts w:hint="eastAsia"/>
          <w:sz w:val="32"/>
          <w:szCs w:val="28"/>
        </w:rPr>
        <w:t>在  年  月  日  时  分之前不得启封</w:t>
      </w:r>
    </w:p>
    <w:p w14:paraId="4170B982">
      <w:pPr>
        <w:ind w:firstLine="480"/>
        <w:jc w:val="right"/>
        <w:rPr>
          <w:sz w:val="32"/>
          <w:szCs w:val="28"/>
        </w:rPr>
      </w:pPr>
      <w:r>
        <w:rPr>
          <w:rFonts w:hint="eastAsia"/>
          <w:sz w:val="32"/>
          <w:szCs w:val="28"/>
        </w:rPr>
        <w:t>年  月  日</w:t>
      </w:r>
    </w:p>
    <w:p w14:paraId="6D1A4E30">
      <w:pPr>
        <w:rPr>
          <w:rFonts w:hint="eastAsia" w:eastAsia="仿宋"/>
          <w:b/>
          <w:sz w:val="30"/>
          <w:szCs w:val="22"/>
          <w:lang w:val="en-US" w:eastAsia="zh-CN"/>
        </w:rPr>
      </w:pPr>
    </w:p>
    <w:p w14:paraId="1E1A6B1A">
      <w:pPr>
        <w:rPr>
          <w:rFonts w:hint="eastAsia" w:eastAsia="仿宋"/>
          <w:b/>
          <w:sz w:val="30"/>
          <w:szCs w:val="22"/>
          <w:lang w:val="en-US" w:eastAsia="zh-CN"/>
        </w:rPr>
      </w:pPr>
      <w:r>
        <w:rPr>
          <w:rFonts w:hint="eastAsia" w:eastAsia="仿宋"/>
          <w:b/>
          <w:sz w:val="30"/>
          <w:szCs w:val="22"/>
          <w:lang w:val="en-US" w:eastAsia="zh-CN"/>
        </w:rPr>
        <w:br w:type="page"/>
      </w:r>
    </w:p>
    <w:p w14:paraId="724712B6">
      <w:pPr>
        <w:keepNext/>
        <w:keepLines/>
        <w:ind w:firstLine="602"/>
        <w:jc w:val="center"/>
        <w:outlineLvl w:val="1"/>
        <w:rPr>
          <w:rFonts w:hint="eastAsia" w:eastAsia="仿宋"/>
          <w:b/>
          <w:sz w:val="30"/>
          <w:szCs w:val="22"/>
        </w:rPr>
      </w:pPr>
      <w:r>
        <w:rPr>
          <w:rFonts w:hint="eastAsia" w:eastAsia="仿宋"/>
          <w:b/>
          <w:sz w:val="30"/>
          <w:szCs w:val="22"/>
        </w:rPr>
        <w:t>评分索引表</w:t>
      </w:r>
    </w:p>
    <w:p w14:paraId="102B1E3C">
      <w:pPr>
        <w:pStyle w:val="12"/>
        <w:rPr>
          <w:rFonts w:hint="eastAsia"/>
        </w:rPr>
      </w:pPr>
    </w:p>
    <w:tbl>
      <w:tblPr>
        <w:tblStyle w:val="21"/>
        <w:tblW w:w="9458"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04"/>
        <w:gridCol w:w="3051"/>
        <w:gridCol w:w="1373"/>
        <w:gridCol w:w="1830"/>
      </w:tblGrid>
      <w:tr w14:paraId="73BEAC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3204" w:type="dxa"/>
            <w:tcBorders>
              <w:top w:val="single" w:color="auto" w:sz="4" w:space="0"/>
              <w:bottom w:val="single" w:color="auto" w:sz="4" w:space="0"/>
              <w:right w:val="single" w:color="auto" w:sz="4" w:space="0"/>
            </w:tcBorders>
            <w:vAlign w:val="center"/>
          </w:tcPr>
          <w:p w14:paraId="235E6B56">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rPr>
            </w:pPr>
            <w:r>
              <w:rPr>
                <w:rFonts w:hint="eastAsia"/>
              </w:rPr>
              <w:t>评分项目</w:t>
            </w:r>
          </w:p>
        </w:tc>
        <w:tc>
          <w:tcPr>
            <w:tcW w:w="3051" w:type="dxa"/>
            <w:tcBorders>
              <w:top w:val="single" w:color="auto" w:sz="4" w:space="0"/>
              <w:left w:val="single" w:color="auto" w:sz="4" w:space="0"/>
              <w:bottom w:val="single" w:color="auto" w:sz="4" w:space="0"/>
              <w:right w:val="single" w:color="auto" w:sz="4" w:space="0"/>
            </w:tcBorders>
            <w:vAlign w:val="center"/>
          </w:tcPr>
          <w:p w14:paraId="438BBCAA">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rPr>
            </w:pPr>
            <w:r>
              <w:rPr>
                <w:rFonts w:hint="eastAsia"/>
              </w:rPr>
              <w:t>响应文件对应资料</w:t>
            </w:r>
          </w:p>
        </w:tc>
        <w:tc>
          <w:tcPr>
            <w:tcW w:w="1373" w:type="dxa"/>
            <w:tcBorders>
              <w:top w:val="single" w:color="auto" w:sz="4" w:space="0"/>
              <w:left w:val="single" w:color="auto" w:sz="4" w:space="0"/>
              <w:bottom w:val="single" w:color="auto" w:sz="4" w:space="0"/>
              <w:right w:val="single" w:color="auto" w:sz="4" w:space="0"/>
            </w:tcBorders>
            <w:vAlign w:val="center"/>
          </w:tcPr>
          <w:p w14:paraId="5929257A">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rPr>
            </w:pPr>
            <w:r>
              <w:rPr>
                <w:rFonts w:hint="eastAsia"/>
              </w:rPr>
              <w:t>自评分</w:t>
            </w:r>
          </w:p>
        </w:tc>
        <w:tc>
          <w:tcPr>
            <w:tcW w:w="1830" w:type="dxa"/>
            <w:tcBorders>
              <w:top w:val="single" w:color="auto" w:sz="4" w:space="0"/>
              <w:left w:val="single" w:color="auto" w:sz="4" w:space="0"/>
              <w:bottom w:val="single" w:color="auto" w:sz="4" w:space="0"/>
            </w:tcBorders>
            <w:vAlign w:val="center"/>
          </w:tcPr>
          <w:p w14:paraId="420786B5">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rPr>
            </w:pPr>
            <w:r>
              <w:rPr>
                <w:rFonts w:hint="eastAsia"/>
              </w:rPr>
              <w:t>响应文件页码</w:t>
            </w:r>
          </w:p>
        </w:tc>
      </w:tr>
      <w:tr w14:paraId="3186D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3204" w:type="dxa"/>
            <w:tcBorders>
              <w:top w:val="single" w:color="auto" w:sz="4" w:space="0"/>
              <w:bottom w:val="single" w:color="auto" w:sz="4" w:space="0"/>
              <w:right w:val="single" w:color="auto" w:sz="4" w:space="0"/>
            </w:tcBorders>
            <w:vAlign w:val="center"/>
          </w:tcPr>
          <w:p w14:paraId="363DED6E">
            <w:pPr>
              <w:keepNext w:val="0"/>
              <w:keepLines w:val="0"/>
              <w:suppressLineNumbers w:val="0"/>
              <w:tabs>
                <w:tab w:val="left" w:pos="2996"/>
              </w:tabs>
              <w:spacing w:before="0" w:beforeAutospacing="0" w:after="0" w:afterAutospacing="0" w:line="540" w:lineRule="exact"/>
              <w:ind w:left="0" w:right="0" w:firstLine="0" w:firstLineChars="0"/>
              <w:jc w:val="center"/>
              <w:rPr>
                <w:rFonts w:hint="eastAsia"/>
                <w:lang w:val="en-US" w:eastAsia="zh-CN"/>
              </w:rPr>
            </w:pPr>
            <w:r>
              <w:rPr>
                <w:rFonts w:hint="eastAsia"/>
              </w:rPr>
              <w:t>对应</w:t>
            </w:r>
            <w:r>
              <w:rPr>
                <w:rFonts w:hint="eastAsia"/>
                <w:lang w:val="en-US" w:eastAsia="zh-CN"/>
              </w:rPr>
              <w:t>技术商务评分表</w:t>
            </w:r>
          </w:p>
          <w:p w14:paraId="49AB473A">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rPr>
            </w:pPr>
            <w:r>
              <w:rPr>
                <w:rFonts w:hint="eastAsia"/>
              </w:rPr>
              <w:t>（报价除外）</w:t>
            </w:r>
          </w:p>
        </w:tc>
        <w:tc>
          <w:tcPr>
            <w:tcW w:w="3051" w:type="dxa"/>
            <w:tcBorders>
              <w:top w:val="single" w:color="auto" w:sz="4" w:space="0"/>
              <w:left w:val="single" w:color="auto" w:sz="4" w:space="0"/>
              <w:bottom w:val="single" w:color="auto" w:sz="4" w:space="0"/>
              <w:right w:val="single" w:color="auto" w:sz="4" w:space="0"/>
            </w:tcBorders>
            <w:vAlign w:val="center"/>
          </w:tcPr>
          <w:p w14:paraId="29963A55">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2083AC7E">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57380393">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5B5CD1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6716598A">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rPr>
            </w:pPr>
            <w:r>
              <w:rPr>
                <w:rFonts w:hint="eastAsia"/>
              </w:rPr>
              <w:t>……</w:t>
            </w:r>
          </w:p>
        </w:tc>
        <w:tc>
          <w:tcPr>
            <w:tcW w:w="3051" w:type="dxa"/>
            <w:tcBorders>
              <w:top w:val="single" w:color="auto" w:sz="4" w:space="0"/>
              <w:left w:val="single" w:color="auto" w:sz="4" w:space="0"/>
              <w:bottom w:val="single" w:color="auto" w:sz="4" w:space="0"/>
              <w:right w:val="single" w:color="auto" w:sz="4" w:space="0"/>
            </w:tcBorders>
            <w:vAlign w:val="center"/>
          </w:tcPr>
          <w:p w14:paraId="11659FE3">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33D8FA62">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6D1DBD6A">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203D7D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54E64527">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3051" w:type="dxa"/>
            <w:tcBorders>
              <w:top w:val="single" w:color="auto" w:sz="4" w:space="0"/>
              <w:left w:val="single" w:color="auto" w:sz="4" w:space="0"/>
              <w:bottom w:val="single" w:color="auto" w:sz="4" w:space="0"/>
              <w:right w:val="single" w:color="auto" w:sz="4" w:space="0"/>
            </w:tcBorders>
            <w:vAlign w:val="center"/>
          </w:tcPr>
          <w:p w14:paraId="371DFE6D">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7C58E458">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4F20BEB5">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461DCA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1598EB58">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3051" w:type="dxa"/>
            <w:tcBorders>
              <w:top w:val="single" w:color="auto" w:sz="4" w:space="0"/>
              <w:left w:val="single" w:color="auto" w:sz="4" w:space="0"/>
              <w:bottom w:val="single" w:color="auto" w:sz="4" w:space="0"/>
              <w:right w:val="single" w:color="auto" w:sz="4" w:space="0"/>
            </w:tcBorders>
            <w:vAlign w:val="center"/>
          </w:tcPr>
          <w:p w14:paraId="253CDFFF">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0F744DA4">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4A77852F">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5F1F1C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4BFBE404">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3051" w:type="dxa"/>
            <w:tcBorders>
              <w:top w:val="single" w:color="auto" w:sz="4" w:space="0"/>
              <w:left w:val="single" w:color="auto" w:sz="4" w:space="0"/>
              <w:bottom w:val="single" w:color="auto" w:sz="4" w:space="0"/>
              <w:right w:val="single" w:color="auto" w:sz="4" w:space="0"/>
            </w:tcBorders>
            <w:vAlign w:val="center"/>
          </w:tcPr>
          <w:p w14:paraId="024736AC">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6279CC70">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2DBC94AC">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3D3936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3F535648">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3051" w:type="dxa"/>
            <w:tcBorders>
              <w:top w:val="single" w:color="auto" w:sz="4" w:space="0"/>
              <w:left w:val="single" w:color="auto" w:sz="4" w:space="0"/>
              <w:bottom w:val="single" w:color="auto" w:sz="4" w:space="0"/>
              <w:right w:val="single" w:color="auto" w:sz="4" w:space="0"/>
            </w:tcBorders>
            <w:vAlign w:val="center"/>
          </w:tcPr>
          <w:p w14:paraId="47D8BE8E">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165D5AE0">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216D5523">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55F6FB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3A182D0F">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3051" w:type="dxa"/>
            <w:tcBorders>
              <w:top w:val="single" w:color="auto" w:sz="4" w:space="0"/>
              <w:left w:val="single" w:color="auto" w:sz="4" w:space="0"/>
              <w:bottom w:val="single" w:color="auto" w:sz="4" w:space="0"/>
              <w:right w:val="single" w:color="auto" w:sz="4" w:space="0"/>
            </w:tcBorders>
            <w:vAlign w:val="center"/>
          </w:tcPr>
          <w:p w14:paraId="59F20A12">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27D41E1B">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1CD605D8">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4FBB9E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053DB0D3">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3051" w:type="dxa"/>
            <w:tcBorders>
              <w:top w:val="single" w:color="auto" w:sz="4" w:space="0"/>
              <w:left w:val="single" w:color="auto" w:sz="4" w:space="0"/>
              <w:bottom w:val="single" w:color="auto" w:sz="4" w:space="0"/>
              <w:right w:val="single" w:color="auto" w:sz="4" w:space="0"/>
            </w:tcBorders>
            <w:vAlign w:val="center"/>
          </w:tcPr>
          <w:p w14:paraId="23FF5A13">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5844B18D">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26FB9D9A">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r w14:paraId="6ED39E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3204" w:type="dxa"/>
            <w:tcBorders>
              <w:top w:val="single" w:color="auto" w:sz="4" w:space="0"/>
              <w:bottom w:val="single" w:color="auto" w:sz="4" w:space="0"/>
              <w:right w:val="single" w:color="auto" w:sz="4" w:space="0"/>
            </w:tcBorders>
            <w:vAlign w:val="center"/>
          </w:tcPr>
          <w:p w14:paraId="044FB9D5">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3051" w:type="dxa"/>
            <w:tcBorders>
              <w:top w:val="single" w:color="auto" w:sz="4" w:space="0"/>
              <w:left w:val="single" w:color="auto" w:sz="4" w:space="0"/>
              <w:bottom w:val="single" w:color="auto" w:sz="4" w:space="0"/>
              <w:right w:val="single" w:color="auto" w:sz="4" w:space="0"/>
            </w:tcBorders>
            <w:vAlign w:val="center"/>
          </w:tcPr>
          <w:p w14:paraId="5839A57F">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373" w:type="dxa"/>
            <w:tcBorders>
              <w:top w:val="single" w:color="auto" w:sz="4" w:space="0"/>
              <w:left w:val="single" w:color="auto" w:sz="4" w:space="0"/>
              <w:bottom w:val="single" w:color="auto" w:sz="4" w:space="0"/>
              <w:right w:val="single" w:color="auto" w:sz="4" w:space="0"/>
            </w:tcBorders>
            <w:vAlign w:val="center"/>
          </w:tcPr>
          <w:p w14:paraId="1B64E7D4">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c>
          <w:tcPr>
            <w:tcW w:w="1830" w:type="dxa"/>
            <w:tcBorders>
              <w:top w:val="single" w:color="auto" w:sz="4" w:space="0"/>
              <w:left w:val="single" w:color="auto" w:sz="4" w:space="0"/>
              <w:bottom w:val="single" w:color="auto" w:sz="4" w:space="0"/>
            </w:tcBorders>
            <w:vAlign w:val="center"/>
          </w:tcPr>
          <w:p w14:paraId="473C264E">
            <w:pPr>
              <w:keepNext w:val="0"/>
              <w:keepLines w:val="0"/>
              <w:suppressLineNumbers w:val="0"/>
              <w:tabs>
                <w:tab w:val="left" w:pos="2996"/>
              </w:tabs>
              <w:spacing w:before="0" w:beforeAutospacing="0" w:after="0" w:afterAutospacing="0" w:line="540" w:lineRule="exact"/>
              <w:ind w:left="0" w:right="0" w:firstLine="480"/>
              <w:jc w:val="center"/>
              <w:rPr>
                <w:rFonts w:hint="default"/>
              </w:rPr>
            </w:pPr>
          </w:p>
        </w:tc>
      </w:tr>
    </w:tbl>
    <w:p w14:paraId="4BE240A1">
      <w:pPr>
        <w:ind w:firstLine="0" w:firstLineChars="0"/>
        <w:rPr>
          <w:color w:val="000000"/>
        </w:rPr>
      </w:pPr>
    </w:p>
    <w:p w14:paraId="79904C90">
      <w:pPr>
        <w:ind w:firstLine="0" w:firstLineChars="0"/>
        <w:rPr>
          <w:color w:val="000000"/>
        </w:rPr>
      </w:pPr>
      <w:r>
        <w:rPr>
          <w:rFonts w:hint="eastAsia"/>
          <w:color w:val="000000"/>
        </w:rPr>
        <w:t>法定代表人或</w:t>
      </w:r>
      <w:r>
        <w:rPr>
          <w:rFonts w:hint="eastAsia" w:eastAsia="宋体"/>
          <w:color w:val="000000"/>
          <w:lang w:eastAsia="zh-CN"/>
        </w:rPr>
        <w:t>授权委托人</w:t>
      </w:r>
      <w:r>
        <w:rPr>
          <w:rFonts w:hint="eastAsia"/>
          <w:color w:val="000000"/>
        </w:rPr>
        <w:t>签字：</w:t>
      </w:r>
    </w:p>
    <w:p w14:paraId="39D314D9">
      <w:pPr>
        <w:ind w:firstLine="0" w:firstLineChars="0"/>
        <w:rPr>
          <w:color w:val="000000"/>
        </w:rPr>
      </w:pPr>
    </w:p>
    <w:p w14:paraId="1D72AFC6">
      <w:pPr>
        <w:ind w:firstLine="0" w:firstLineChars="0"/>
        <w:rPr>
          <w:color w:val="000000"/>
        </w:rPr>
      </w:pPr>
      <w:r>
        <w:rPr>
          <w:rFonts w:hint="eastAsia" w:eastAsia="宋体"/>
          <w:color w:val="000000"/>
          <w:lang w:eastAsia="zh-CN"/>
        </w:rPr>
        <w:t>供应商</w:t>
      </w:r>
      <w:r>
        <w:rPr>
          <w:rFonts w:hint="eastAsia"/>
          <w:color w:val="000000"/>
        </w:rPr>
        <w:t>全称公章：</w:t>
      </w:r>
    </w:p>
    <w:p w14:paraId="4F73A8A6">
      <w:pPr>
        <w:pStyle w:val="16"/>
        <w:ind w:firstLine="360"/>
      </w:pPr>
    </w:p>
    <w:p w14:paraId="67ED8DC9">
      <w:pPr>
        <w:ind w:left="0" w:leftChars="0" w:firstLine="0" w:firstLineChars="0"/>
        <w:rPr>
          <w:rFonts w:hint="default" w:ascii="Times New Roman" w:hAnsi="Times New Roman" w:eastAsia="仿宋"/>
          <w:b/>
          <w:sz w:val="30"/>
          <w:szCs w:val="22"/>
          <w:lang w:val="en-US" w:eastAsia="zh-CN"/>
        </w:rPr>
      </w:pPr>
      <w:r>
        <w:rPr>
          <w:rFonts w:hint="eastAsia" w:eastAsia="宋体"/>
          <w:szCs w:val="22"/>
          <w:lang w:eastAsia="zh-Hans"/>
        </w:rPr>
        <w:t>日期：    年  月  日</w:t>
      </w:r>
      <w:r>
        <w:rPr>
          <w:rFonts w:hint="eastAsia" w:eastAsia="宋体"/>
          <w:szCs w:val="22"/>
          <w:lang w:eastAsia="zh-Hans"/>
        </w:rPr>
        <w:br w:type="page"/>
      </w:r>
    </w:p>
    <w:p w14:paraId="56467759">
      <w:pPr>
        <w:keepNext/>
        <w:keepLines/>
        <w:ind w:firstLine="602"/>
        <w:jc w:val="center"/>
        <w:outlineLvl w:val="1"/>
        <w:rPr>
          <w:rFonts w:hint="eastAsia" w:eastAsia="仿宋"/>
          <w:b/>
          <w:sz w:val="30"/>
          <w:szCs w:val="22"/>
          <w:lang w:val="en-US" w:eastAsia="zh-CN"/>
        </w:rPr>
      </w:pPr>
      <w:r>
        <w:rPr>
          <w:rFonts w:hint="eastAsia" w:eastAsia="仿宋"/>
          <w:b/>
          <w:sz w:val="30"/>
          <w:szCs w:val="22"/>
          <w:lang w:val="en-US" w:eastAsia="zh-CN"/>
        </w:rPr>
        <w:t>商务响应表</w:t>
      </w:r>
    </w:p>
    <w:p w14:paraId="14BFDEB1">
      <w:pPr>
        <w:numPr>
          <w:ilvl w:val="0"/>
          <w:numId w:val="0"/>
        </w:numPr>
        <w:ind w:leftChars="200"/>
        <w:jc w:val="center"/>
        <w:rPr>
          <w:rFonts w:hint="eastAsia" w:ascii="Times New Roman" w:hAnsi="Times New Roman" w:eastAsia="仿宋"/>
          <w:b/>
          <w:sz w:val="30"/>
          <w:szCs w:val="22"/>
          <w:lang w:val="en-US" w:eastAsia="zh-CN"/>
        </w:rPr>
      </w:pPr>
    </w:p>
    <w:tbl>
      <w:tblPr>
        <w:tblStyle w:val="21"/>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2610"/>
        <w:gridCol w:w="2070"/>
        <w:gridCol w:w="2817"/>
      </w:tblGrid>
      <w:tr w14:paraId="3E92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7BC6C43F">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项目</w:t>
            </w:r>
          </w:p>
        </w:tc>
        <w:tc>
          <w:tcPr>
            <w:tcW w:w="2610" w:type="dxa"/>
            <w:vAlign w:val="center"/>
          </w:tcPr>
          <w:p w14:paraId="59B8D2EA">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招标文件要求</w:t>
            </w:r>
          </w:p>
        </w:tc>
        <w:tc>
          <w:tcPr>
            <w:tcW w:w="2070" w:type="dxa"/>
            <w:vAlign w:val="center"/>
          </w:tcPr>
          <w:p w14:paraId="2DDBC678">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是否响应</w:t>
            </w:r>
          </w:p>
        </w:tc>
        <w:tc>
          <w:tcPr>
            <w:tcW w:w="2817" w:type="dxa"/>
            <w:vAlign w:val="center"/>
          </w:tcPr>
          <w:p w14:paraId="315FC395">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供应商的承诺和说明</w:t>
            </w:r>
          </w:p>
        </w:tc>
      </w:tr>
      <w:tr w14:paraId="633EC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2420D852">
            <w:pPr>
              <w:pStyle w:val="11"/>
              <w:keepNext w:val="0"/>
              <w:keepLines w:val="0"/>
              <w:suppressLineNumbers w:val="0"/>
              <w:spacing w:before="0" w:beforeAutospacing="0" w:after="0" w:afterAutospacing="0"/>
              <w:ind w:left="0" w:right="0"/>
              <w:rPr>
                <w:rFonts w:hint="default" w:eastAsia="宋体"/>
                <w:lang w:val="en-US" w:eastAsia="zh-CN"/>
              </w:rPr>
            </w:pPr>
            <w:r>
              <w:rPr>
                <w:rFonts w:hint="eastAsia"/>
                <w:lang w:val="en-US" w:eastAsia="zh-CN"/>
              </w:rPr>
              <w:t>交货期限</w:t>
            </w:r>
          </w:p>
        </w:tc>
        <w:tc>
          <w:tcPr>
            <w:tcW w:w="2610" w:type="dxa"/>
            <w:vAlign w:val="center"/>
          </w:tcPr>
          <w:p w14:paraId="11CB32B0">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322EB120">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6D38A77C">
            <w:pPr>
              <w:pStyle w:val="11"/>
              <w:keepNext w:val="0"/>
              <w:keepLines w:val="0"/>
              <w:suppressLineNumbers w:val="0"/>
              <w:spacing w:before="0" w:beforeAutospacing="0" w:after="0" w:afterAutospacing="0"/>
              <w:ind w:left="0" w:right="0"/>
              <w:rPr>
                <w:rFonts w:hint="default" w:eastAsia="Times New Roman"/>
              </w:rPr>
            </w:pPr>
          </w:p>
        </w:tc>
      </w:tr>
      <w:tr w14:paraId="62AD7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714DBE27">
            <w:pPr>
              <w:pStyle w:val="11"/>
              <w:keepNext w:val="0"/>
              <w:keepLines w:val="0"/>
              <w:suppressLineNumbers w:val="0"/>
              <w:spacing w:before="0" w:beforeAutospacing="0" w:after="0" w:afterAutospacing="0"/>
              <w:ind w:left="0" w:right="0"/>
              <w:rPr>
                <w:rFonts w:hint="default" w:eastAsia="宋体"/>
                <w:lang w:val="en-US" w:eastAsia="zh-CN"/>
              </w:rPr>
            </w:pPr>
            <w:r>
              <w:rPr>
                <w:rFonts w:hint="eastAsia"/>
                <w:lang w:val="en-US" w:eastAsia="zh-CN"/>
              </w:rPr>
              <w:t>交付地点</w:t>
            </w:r>
          </w:p>
        </w:tc>
        <w:tc>
          <w:tcPr>
            <w:tcW w:w="2610" w:type="dxa"/>
            <w:vAlign w:val="center"/>
          </w:tcPr>
          <w:p w14:paraId="7482E79D">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1C38ED8F">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48F694A3">
            <w:pPr>
              <w:pStyle w:val="11"/>
              <w:keepNext w:val="0"/>
              <w:keepLines w:val="0"/>
              <w:suppressLineNumbers w:val="0"/>
              <w:spacing w:before="0" w:beforeAutospacing="0" w:after="0" w:afterAutospacing="0"/>
              <w:ind w:left="0" w:right="0"/>
              <w:rPr>
                <w:rFonts w:hint="default" w:eastAsia="Times New Roman"/>
              </w:rPr>
            </w:pPr>
          </w:p>
        </w:tc>
      </w:tr>
      <w:tr w14:paraId="50E2B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0C85BFCD">
            <w:pPr>
              <w:pStyle w:val="11"/>
              <w:keepNext w:val="0"/>
              <w:keepLines w:val="0"/>
              <w:suppressLineNumbers w:val="0"/>
              <w:spacing w:before="0" w:beforeAutospacing="0" w:after="0" w:afterAutospacing="0"/>
              <w:ind w:left="0" w:right="0"/>
              <w:rPr>
                <w:rFonts w:hint="default" w:eastAsia="宋体"/>
                <w:lang w:val="en-US" w:eastAsia="zh-CN"/>
              </w:rPr>
            </w:pPr>
            <w:r>
              <w:rPr>
                <w:rFonts w:hint="eastAsia"/>
                <w:lang w:val="en-US" w:eastAsia="zh-CN"/>
              </w:rPr>
              <w:t>包装运输</w:t>
            </w:r>
          </w:p>
        </w:tc>
        <w:tc>
          <w:tcPr>
            <w:tcW w:w="2610" w:type="dxa"/>
            <w:vAlign w:val="center"/>
          </w:tcPr>
          <w:p w14:paraId="48818401">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28298F63">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095B0650">
            <w:pPr>
              <w:pStyle w:val="11"/>
              <w:keepNext w:val="0"/>
              <w:keepLines w:val="0"/>
              <w:suppressLineNumbers w:val="0"/>
              <w:spacing w:before="0" w:beforeAutospacing="0" w:after="0" w:afterAutospacing="0"/>
              <w:ind w:left="0" w:right="0"/>
              <w:rPr>
                <w:rFonts w:hint="default" w:eastAsia="Times New Roman"/>
              </w:rPr>
            </w:pPr>
          </w:p>
        </w:tc>
      </w:tr>
      <w:tr w14:paraId="48CA4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6C86ADBC">
            <w:pPr>
              <w:pStyle w:val="11"/>
              <w:keepNext w:val="0"/>
              <w:keepLines w:val="0"/>
              <w:suppressLineNumbers w:val="0"/>
              <w:spacing w:before="0" w:beforeAutospacing="0" w:after="0" w:afterAutospacing="0"/>
              <w:ind w:left="0" w:right="0"/>
              <w:rPr>
                <w:rFonts w:hint="default" w:eastAsia="宋体"/>
                <w:lang w:val="en-US" w:eastAsia="zh-CN"/>
              </w:rPr>
            </w:pPr>
            <w:r>
              <w:rPr>
                <w:rFonts w:hint="eastAsia"/>
                <w:lang w:val="en-US" w:eastAsia="zh-CN"/>
              </w:rPr>
              <w:t>售后服务</w:t>
            </w:r>
          </w:p>
        </w:tc>
        <w:tc>
          <w:tcPr>
            <w:tcW w:w="2610" w:type="dxa"/>
            <w:vAlign w:val="center"/>
          </w:tcPr>
          <w:p w14:paraId="1A2DA2F5">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12BA76BA">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44D4A89D">
            <w:pPr>
              <w:pStyle w:val="11"/>
              <w:keepNext w:val="0"/>
              <w:keepLines w:val="0"/>
              <w:suppressLineNumbers w:val="0"/>
              <w:spacing w:before="0" w:beforeAutospacing="0" w:after="0" w:afterAutospacing="0"/>
              <w:ind w:left="0" w:right="0"/>
              <w:rPr>
                <w:rFonts w:hint="default" w:eastAsia="Times New Roman"/>
              </w:rPr>
            </w:pPr>
          </w:p>
        </w:tc>
      </w:tr>
      <w:tr w14:paraId="05F5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355925D6">
            <w:pPr>
              <w:pStyle w:val="11"/>
              <w:keepNext w:val="0"/>
              <w:keepLines w:val="0"/>
              <w:suppressLineNumbers w:val="0"/>
              <w:spacing w:before="0" w:beforeAutospacing="0" w:after="0" w:afterAutospacing="0"/>
              <w:ind w:left="0" w:right="0"/>
              <w:rPr>
                <w:rFonts w:hint="default" w:eastAsia="宋体"/>
                <w:lang w:val="en-US" w:eastAsia="zh-CN"/>
              </w:rPr>
            </w:pPr>
            <w:r>
              <w:rPr>
                <w:rFonts w:hint="eastAsia"/>
                <w:lang w:val="en-US" w:eastAsia="zh-CN"/>
              </w:rPr>
              <w:t>...</w:t>
            </w:r>
          </w:p>
        </w:tc>
        <w:tc>
          <w:tcPr>
            <w:tcW w:w="2610" w:type="dxa"/>
            <w:vAlign w:val="center"/>
          </w:tcPr>
          <w:p w14:paraId="00E7602A">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43363BBB">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782C557C">
            <w:pPr>
              <w:pStyle w:val="11"/>
              <w:keepNext w:val="0"/>
              <w:keepLines w:val="0"/>
              <w:suppressLineNumbers w:val="0"/>
              <w:spacing w:before="0" w:beforeAutospacing="0" w:after="0" w:afterAutospacing="0"/>
              <w:ind w:left="0" w:right="0"/>
              <w:rPr>
                <w:rFonts w:hint="default" w:eastAsia="Times New Roman"/>
              </w:rPr>
            </w:pPr>
          </w:p>
        </w:tc>
      </w:tr>
    </w:tbl>
    <w:p w14:paraId="14A1C8A9">
      <w:pPr>
        <w:ind w:firstLine="0" w:firstLineChars="0"/>
        <w:jc w:val="center"/>
        <w:rPr>
          <w:szCs w:val="22"/>
        </w:rPr>
      </w:pPr>
    </w:p>
    <w:p w14:paraId="7E383CEE">
      <w:pPr>
        <w:ind w:firstLine="0" w:firstLineChars="0"/>
        <w:rPr>
          <w:szCs w:val="22"/>
        </w:rPr>
      </w:pPr>
      <w:r>
        <w:rPr>
          <w:rFonts w:hint="eastAsia"/>
          <w:szCs w:val="22"/>
        </w:rPr>
        <w:t>注：</w:t>
      </w:r>
      <w:r>
        <w:rPr>
          <w:rFonts w:hint="eastAsia" w:ascii="Times New Roman" w:eastAsia="宋体"/>
          <w:szCs w:val="22"/>
          <w:lang w:val="en-US" w:eastAsia="zh-CN"/>
        </w:rPr>
        <w:t>本表格若不填写，视同为完全响应招标文件要求，</w:t>
      </w:r>
      <w:r>
        <w:rPr>
          <w:rFonts w:hint="eastAsia"/>
          <w:szCs w:val="22"/>
        </w:rPr>
        <w:t>如投标文件其他承诺或方案内容与本响应表不一致，以本表内容为准。</w:t>
      </w:r>
    </w:p>
    <w:p w14:paraId="0BD688A8">
      <w:pPr>
        <w:ind w:firstLine="360"/>
        <w:rPr>
          <w:sz w:val="18"/>
          <w:szCs w:val="18"/>
        </w:rPr>
      </w:pPr>
    </w:p>
    <w:p w14:paraId="588BF0E9">
      <w:pPr>
        <w:ind w:firstLine="0" w:firstLineChars="0"/>
        <w:rPr>
          <w:szCs w:val="22"/>
        </w:rPr>
      </w:pPr>
      <w:r>
        <w:rPr>
          <w:rFonts w:hint="eastAsia"/>
          <w:szCs w:val="22"/>
        </w:rPr>
        <w:t>法定代表人或</w:t>
      </w:r>
      <w:r>
        <w:rPr>
          <w:rFonts w:hint="eastAsia" w:eastAsia="宋体"/>
          <w:szCs w:val="22"/>
          <w:lang w:eastAsia="zh-CN"/>
        </w:rPr>
        <w:t>授权委托人</w:t>
      </w:r>
      <w:r>
        <w:rPr>
          <w:rFonts w:hint="eastAsia"/>
          <w:szCs w:val="22"/>
        </w:rPr>
        <w:t>签字：</w:t>
      </w:r>
    </w:p>
    <w:p w14:paraId="384F16F3">
      <w:pPr>
        <w:ind w:firstLine="0" w:firstLineChars="0"/>
        <w:rPr>
          <w:szCs w:val="22"/>
        </w:rPr>
      </w:pPr>
    </w:p>
    <w:p w14:paraId="0330BB5D">
      <w:pPr>
        <w:ind w:firstLine="0" w:firstLineChars="0"/>
        <w:rPr>
          <w:szCs w:val="22"/>
        </w:rPr>
      </w:pPr>
      <w:r>
        <w:rPr>
          <w:rFonts w:hint="eastAsia" w:eastAsia="宋体"/>
          <w:szCs w:val="22"/>
          <w:lang w:eastAsia="zh-CN"/>
        </w:rPr>
        <w:t>供应商</w:t>
      </w:r>
      <w:r>
        <w:rPr>
          <w:rFonts w:hint="eastAsia"/>
          <w:szCs w:val="22"/>
        </w:rPr>
        <w:t>全称公章：</w:t>
      </w:r>
    </w:p>
    <w:p w14:paraId="667873EB">
      <w:pPr>
        <w:ind w:firstLine="360"/>
        <w:rPr>
          <w:sz w:val="18"/>
          <w:szCs w:val="18"/>
        </w:rPr>
      </w:pPr>
    </w:p>
    <w:p w14:paraId="6208681A">
      <w:pPr>
        <w:ind w:firstLine="0" w:firstLineChars="0"/>
        <w:rPr>
          <w:szCs w:val="22"/>
        </w:rPr>
      </w:pPr>
      <w:r>
        <w:rPr>
          <w:rFonts w:hint="eastAsia" w:eastAsia="宋体"/>
          <w:szCs w:val="22"/>
          <w:lang w:eastAsia="zh-Hans"/>
        </w:rPr>
        <w:t>日期</w:t>
      </w:r>
      <w:r>
        <w:rPr>
          <w:szCs w:val="22"/>
          <w:lang w:eastAsia="zh-Hans"/>
        </w:rPr>
        <w:t xml:space="preserve">：    </w:t>
      </w:r>
      <w:r>
        <w:rPr>
          <w:rFonts w:hint="eastAsia" w:eastAsia="宋体"/>
          <w:szCs w:val="22"/>
          <w:lang w:eastAsia="zh-Hans"/>
        </w:rPr>
        <w:t>年</w:t>
      </w:r>
      <w:r>
        <w:rPr>
          <w:szCs w:val="22"/>
          <w:lang w:eastAsia="zh-Hans"/>
        </w:rPr>
        <w:t xml:space="preserve">  </w:t>
      </w:r>
      <w:r>
        <w:rPr>
          <w:rFonts w:hint="eastAsia" w:eastAsia="宋体"/>
          <w:szCs w:val="22"/>
          <w:lang w:eastAsia="zh-Hans"/>
        </w:rPr>
        <w:t>月</w:t>
      </w:r>
      <w:r>
        <w:rPr>
          <w:szCs w:val="22"/>
          <w:lang w:eastAsia="zh-Hans"/>
        </w:rPr>
        <w:t xml:space="preserve">  </w:t>
      </w:r>
      <w:r>
        <w:rPr>
          <w:rFonts w:hint="eastAsia" w:eastAsia="宋体"/>
          <w:szCs w:val="22"/>
          <w:lang w:eastAsia="zh-Hans"/>
        </w:rPr>
        <w:t>日</w:t>
      </w:r>
    </w:p>
    <w:p w14:paraId="05172890">
      <w:pPr>
        <w:rPr>
          <w:rFonts w:hint="eastAsia" w:ascii="仿宋" w:hAnsi="仿宋" w:eastAsia="仿宋" w:cs="仿宋"/>
          <w:b/>
          <w:bCs w:val="0"/>
          <w:sz w:val="30"/>
          <w:szCs w:val="30"/>
          <w:lang w:val="en-US" w:eastAsia="zh-CN"/>
        </w:rPr>
      </w:pPr>
      <w:r>
        <w:rPr>
          <w:rFonts w:hint="eastAsia" w:ascii="仿宋" w:hAnsi="仿宋" w:eastAsia="仿宋" w:cs="仿宋"/>
          <w:b/>
          <w:bCs w:val="0"/>
          <w:sz w:val="30"/>
          <w:szCs w:val="30"/>
          <w:lang w:val="en-US" w:eastAsia="zh-CN"/>
        </w:rPr>
        <w:br w:type="page"/>
      </w:r>
    </w:p>
    <w:p w14:paraId="7C1D0170">
      <w:pPr>
        <w:keepNext/>
        <w:keepLines/>
        <w:ind w:firstLine="602"/>
        <w:jc w:val="center"/>
        <w:outlineLvl w:val="1"/>
        <w:rPr>
          <w:rFonts w:hint="eastAsia" w:eastAsia="仿宋"/>
          <w:b/>
          <w:sz w:val="30"/>
          <w:szCs w:val="22"/>
          <w:lang w:val="en-US" w:eastAsia="zh-CN"/>
        </w:rPr>
      </w:pPr>
      <w:r>
        <w:rPr>
          <w:rFonts w:hint="eastAsia" w:eastAsia="仿宋"/>
          <w:b/>
          <w:sz w:val="30"/>
          <w:szCs w:val="22"/>
          <w:lang w:val="en-US" w:eastAsia="zh-CN"/>
        </w:rPr>
        <w:t>技术响应表</w:t>
      </w:r>
    </w:p>
    <w:p w14:paraId="76D983A4">
      <w:pPr>
        <w:numPr>
          <w:ilvl w:val="0"/>
          <w:numId w:val="0"/>
        </w:numPr>
        <w:spacing w:before="156" w:beforeLines="50"/>
        <w:jc w:val="center"/>
        <w:rPr>
          <w:rFonts w:hint="eastAsia" w:ascii="仿宋" w:hAnsi="仿宋" w:eastAsia="仿宋" w:cs="仿宋"/>
          <w:b/>
          <w:bCs w:val="0"/>
          <w:sz w:val="30"/>
          <w:szCs w:val="30"/>
          <w:lang w:val="en-US" w:eastAsia="zh-CN"/>
        </w:rPr>
      </w:pPr>
    </w:p>
    <w:tbl>
      <w:tblPr>
        <w:tblStyle w:val="21"/>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2610"/>
        <w:gridCol w:w="2070"/>
        <w:gridCol w:w="2817"/>
      </w:tblGrid>
      <w:tr w14:paraId="719CA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1F60692C">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项目</w:t>
            </w:r>
          </w:p>
        </w:tc>
        <w:tc>
          <w:tcPr>
            <w:tcW w:w="2610" w:type="dxa"/>
            <w:vAlign w:val="center"/>
          </w:tcPr>
          <w:p w14:paraId="2C87C1B9">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招标文件要求</w:t>
            </w:r>
          </w:p>
        </w:tc>
        <w:tc>
          <w:tcPr>
            <w:tcW w:w="2070" w:type="dxa"/>
            <w:vAlign w:val="center"/>
          </w:tcPr>
          <w:p w14:paraId="5AD29497">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是否响应</w:t>
            </w:r>
          </w:p>
        </w:tc>
        <w:tc>
          <w:tcPr>
            <w:tcW w:w="2817" w:type="dxa"/>
            <w:vAlign w:val="center"/>
          </w:tcPr>
          <w:p w14:paraId="69572D63">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供应商的承诺和说明</w:t>
            </w:r>
          </w:p>
        </w:tc>
      </w:tr>
      <w:tr w14:paraId="1FD4A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56683B7C">
            <w:pPr>
              <w:pStyle w:val="11"/>
              <w:keepNext w:val="0"/>
              <w:keepLines w:val="0"/>
              <w:suppressLineNumbers w:val="0"/>
              <w:spacing w:before="0" w:beforeAutospacing="0" w:after="0" w:afterAutospacing="0"/>
              <w:ind w:left="0" w:right="0"/>
              <w:rPr>
                <w:rFonts w:hint="default" w:eastAsia="宋体"/>
                <w:lang w:val="en-US" w:eastAsia="zh-CN"/>
              </w:rPr>
            </w:pPr>
            <w:r>
              <w:rPr>
                <w:rFonts w:hint="eastAsia"/>
                <w:lang w:val="en-US" w:eastAsia="zh-CN"/>
              </w:rPr>
              <w:t>质保要求</w:t>
            </w:r>
          </w:p>
        </w:tc>
        <w:tc>
          <w:tcPr>
            <w:tcW w:w="2610" w:type="dxa"/>
            <w:vAlign w:val="center"/>
          </w:tcPr>
          <w:p w14:paraId="7511735C">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1AC7B06C">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370FA96B">
            <w:pPr>
              <w:pStyle w:val="11"/>
              <w:keepNext w:val="0"/>
              <w:keepLines w:val="0"/>
              <w:suppressLineNumbers w:val="0"/>
              <w:spacing w:before="0" w:beforeAutospacing="0" w:after="0" w:afterAutospacing="0"/>
              <w:ind w:left="0" w:right="0"/>
              <w:rPr>
                <w:rFonts w:hint="default" w:eastAsia="Times New Roman"/>
              </w:rPr>
            </w:pPr>
          </w:p>
        </w:tc>
      </w:tr>
      <w:tr w14:paraId="5E7A7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0F32B073">
            <w:pPr>
              <w:pStyle w:val="11"/>
              <w:keepNext w:val="0"/>
              <w:keepLines w:val="0"/>
              <w:suppressLineNumbers w:val="0"/>
              <w:spacing w:before="0" w:beforeAutospacing="0" w:after="0" w:afterAutospacing="0"/>
              <w:ind w:left="0" w:right="0"/>
              <w:rPr>
                <w:rFonts w:hint="default" w:eastAsia="宋体"/>
                <w:lang w:val="en-US" w:eastAsia="zh-CN"/>
              </w:rPr>
            </w:pPr>
            <w:r>
              <w:rPr>
                <w:rFonts w:hint="eastAsia"/>
                <w:lang w:val="en-US" w:eastAsia="zh-CN"/>
              </w:rPr>
              <w:t>品质要求</w:t>
            </w:r>
          </w:p>
        </w:tc>
        <w:tc>
          <w:tcPr>
            <w:tcW w:w="2610" w:type="dxa"/>
            <w:vAlign w:val="center"/>
          </w:tcPr>
          <w:p w14:paraId="636E99B4">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295C901A">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69081AFE">
            <w:pPr>
              <w:pStyle w:val="11"/>
              <w:keepNext w:val="0"/>
              <w:keepLines w:val="0"/>
              <w:suppressLineNumbers w:val="0"/>
              <w:spacing w:before="0" w:beforeAutospacing="0" w:after="0" w:afterAutospacing="0"/>
              <w:ind w:left="0" w:right="0"/>
              <w:rPr>
                <w:rFonts w:hint="default" w:eastAsia="Times New Roman"/>
              </w:rPr>
            </w:pPr>
          </w:p>
        </w:tc>
      </w:tr>
      <w:tr w14:paraId="23C7D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32E5697A">
            <w:pPr>
              <w:pStyle w:val="11"/>
              <w:keepNext w:val="0"/>
              <w:keepLines w:val="0"/>
              <w:suppressLineNumbers w:val="0"/>
              <w:spacing w:before="0" w:beforeAutospacing="0" w:after="0" w:afterAutospacing="0"/>
              <w:ind w:left="0" w:right="0"/>
              <w:rPr>
                <w:rFonts w:hint="default" w:eastAsia="宋体"/>
                <w:lang w:val="en-US" w:eastAsia="zh-CN"/>
              </w:rPr>
            </w:pPr>
          </w:p>
        </w:tc>
        <w:tc>
          <w:tcPr>
            <w:tcW w:w="2610" w:type="dxa"/>
            <w:vAlign w:val="center"/>
          </w:tcPr>
          <w:p w14:paraId="32AF2121">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0ABF5634">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60A7BA0F">
            <w:pPr>
              <w:pStyle w:val="11"/>
              <w:keepNext w:val="0"/>
              <w:keepLines w:val="0"/>
              <w:suppressLineNumbers w:val="0"/>
              <w:spacing w:before="0" w:beforeAutospacing="0" w:after="0" w:afterAutospacing="0"/>
              <w:ind w:left="0" w:right="0"/>
              <w:rPr>
                <w:rFonts w:hint="default" w:eastAsia="Times New Roman"/>
              </w:rPr>
            </w:pPr>
          </w:p>
        </w:tc>
      </w:tr>
      <w:tr w14:paraId="0CA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2B15FD6A">
            <w:pPr>
              <w:pStyle w:val="11"/>
              <w:keepNext w:val="0"/>
              <w:keepLines w:val="0"/>
              <w:suppressLineNumbers w:val="0"/>
              <w:spacing w:before="0" w:beforeAutospacing="0" w:after="0" w:afterAutospacing="0"/>
              <w:ind w:left="0" w:right="0"/>
              <w:rPr>
                <w:rFonts w:hint="default" w:eastAsia="宋体"/>
                <w:lang w:val="en-US" w:eastAsia="zh-CN"/>
              </w:rPr>
            </w:pPr>
          </w:p>
        </w:tc>
        <w:tc>
          <w:tcPr>
            <w:tcW w:w="2610" w:type="dxa"/>
            <w:vAlign w:val="center"/>
          </w:tcPr>
          <w:p w14:paraId="68D2D280">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62822067">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49589253">
            <w:pPr>
              <w:pStyle w:val="11"/>
              <w:keepNext w:val="0"/>
              <w:keepLines w:val="0"/>
              <w:suppressLineNumbers w:val="0"/>
              <w:spacing w:before="0" w:beforeAutospacing="0" w:after="0" w:afterAutospacing="0"/>
              <w:ind w:left="0" w:right="0"/>
              <w:rPr>
                <w:rFonts w:hint="default" w:eastAsia="Times New Roman"/>
              </w:rPr>
            </w:pPr>
          </w:p>
        </w:tc>
      </w:tr>
      <w:tr w14:paraId="0A558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vAlign w:val="center"/>
          </w:tcPr>
          <w:p w14:paraId="42FE191C">
            <w:pPr>
              <w:pStyle w:val="11"/>
              <w:keepNext w:val="0"/>
              <w:keepLines w:val="0"/>
              <w:suppressLineNumbers w:val="0"/>
              <w:spacing w:before="0" w:beforeAutospacing="0" w:after="0" w:afterAutospacing="0"/>
              <w:ind w:left="0" w:right="0"/>
              <w:rPr>
                <w:rFonts w:hint="eastAsia" w:eastAsia="宋体"/>
                <w:lang w:val="en-US" w:eastAsia="zh-CN"/>
              </w:rPr>
            </w:pPr>
          </w:p>
        </w:tc>
        <w:tc>
          <w:tcPr>
            <w:tcW w:w="2610" w:type="dxa"/>
            <w:vAlign w:val="center"/>
          </w:tcPr>
          <w:p w14:paraId="2B7BF43B">
            <w:pPr>
              <w:pStyle w:val="11"/>
              <w:keepNext w:val="0"/>
              <w:keepLines w:val="0"/>
              <w:suppressLineNumbers w:val="0"/>
              <w:spacing w:before="0" w:beforeAutospacing="0" w:after="0" w:afterAutospacing="0"/>
              <w:ind w:left="0" w:right="0"/>
              <w:rPr>
                <w:rFonts w:hint="default" w:eastAsia="Times New Roman"/>
              </w:rPr>
            </w:pPr>
          </w:p>
        </w:tc>
        <w:tc>
          <w:tcPr>
            <w:tcW w:w="2070" w:type="dxa"/>
            <w:vAlign w:val="center"/>
          </w:tcPr>
          <w:p w14:paraId="60FDD497">
            <w:pPr>
              <w:pStyle w:val="11"/>
              <w:keepNext w:val="0"/>
              <w:keepLines w:val="0"/>
              <w:suppressLineNumbers w:val="0"/>
              <w:spacing w:before="0" w:beforeAutospacing="0" w:after="0" w:afterAutospacing="0"/>
              <w:ind w:left="0" w:right="0"/>
              <w:rPr>
                <w:rFonts w:hint="default" w:eastAsia="Times New Roman"/>
              </w:rPr>
            </w:pPr>
          </w:p>
        </w:tc>
        <w:tc>
          <w:tcPr>
            <w:tcW w:w="2817" w:type="dxa"/>
            <w:vAlign w:val="center"/>
          </w:tcPr>
          <w:p w14:paraId="03983D03">
            <w:pPr>
              <w:pStyle w:val="11"/>
              <w:keepNext w:val="0"/>
              <w:keepLines w:val="0"/>
              <w:suppressLineNumbers w:val="0"/>
              <w:spacing w:before="0" w:beforeAutospacing="0" w:after="0" w:afterAutospacing="0"/>
              <w:ind w:left="0" w:right="0"/>
              <w:rPr>
                <w:rFonts w:hint="default" w:eastAsia="Times New Roman"/>
              </w:rPr>
            </w:pPr>
          </w:p>
        </w:tc>
      </w:tr>
    </w:tbl>
    <w:p w14:paraId="64C37D69">
      <w:pPr>
        <w:ind w:firstLine="0" w:firstLineChars="0"/>
        <w:jc w:val="center"/>
        <w:rPr>
          <w:szCs w:val="22"/>
        </w:rPr>
      </w:pPr>
    </w:p>
    <w:p w14:paraId="08E1A8CE">
      <w:pPr>
        <w:ind w:firstLine="0" w:firstLineChars="0"/>
        <w:rPr>
          <w:szCs w:val="22"/>
        </w:rPr>
      </w:pPr>
      <w:r>
        <w:rPr>
          <w:rFonts w:hint="eastAsia"/>
          <w:szCs w:val="22"/>
        </w:rPr>
        <w:t>注：</w:t>
      </w:r>
      <w:r>
        <w:rPr>
          <w:rFonts w:hint="eastAsia" w:ascii="Times New Roman" w:eastAsia="宋体"/>
          <w:szCs w:val="22"/>
          <w:lang w:val="en-US" w:eastAsia="zh-CN"/>
        </w:rPr>
        <w:t>本表格若不填写，视同为完全响应招标文件要求，</w:t>
      </w:r>
      <w:r>
        <w:rPr>
          <w:rFonts w:hint="eastAsia"/>
          <w:szCs w:val="22"/>
        </w:rPr>
        <w:t>如投标文件其他承诺或方案内容与本响应表不一致，以本表内容为准。</w:t>
      </w:r>
    </w:p>
    <w:p w14:paraId="21003C0B">
      <w:pPr>
        <w:ind w:firstLine="360"/>
        <w:rPr>
          <w:sz w:val="18"/>
          <w:szCs w:val="18"/>
        </w:rPr>
      </w:pPr>
    </w:p>
    <w:p w14:paraId="7C66CC2C">
      <w:pPr>
        <w:ind w:firstLine="0" w:firstLineChars="0"/>
        <w:rPr>
          <w:szCs w:val="22"/>
        </w:rPr>
      </w:pPr>
      <w:r>
        <w:rPr>
          <w:rFonts w:hint="eastAsia"/>
          <w:szCs w:val="22"/>
        </w:rPr>
        <w:t>法定代表人或</w:t>
      </w:r>
      <w:r>
        <w:rPr>
          <w:rFonts w:hint="eastAsia" w:eastAsia="宋体"/>
          <w:szCs w:val="22"/>
          <w:lang w:eastAsia="zh-CN"/>
        </w:rPr>
        <w:t>授权委托人</w:t>
      </w:r>
      <w:r>
        <w:rPr>
          <w:rFonts w:hint="eastAsia"/>
          <w:szCs w:val="22"/>
        </w:rPr>
        <w:t>签字：</w:t>
      </w:r>
    </w:p>
    <w:p w14:paraId="38318973">
      <w:pPr>
        <w:ind w:firstLine="0" w:firstLineChars="0"/>
        <w:rPr>
          <w:szCs w:val="22"/>
        </w:rPr>
      </w:pPr>
    </w:p>
    <w:p w14:paraId="601B7C6C">
      <w:pPr>
        <w:ind w:firstLine="0" w:firstLineChars="0"/>
        <w:rPr>
          <w:szCs w:val="22"/>
        </w:rPr>
      </w:pPr>
      <w:r>
        <w:rPr>
          <w:rFonts w:hint="eastAsia" w:eastAsia="宋体"/>
          <w:szCs w:val="22"/>
          <w:lang w:eastAsia="zh-CN"/>
        </w:rPr>
        <w:t>供应商</w:t>
      </w:r>
      <w:r>
        <w:rPr>
          <w:rFonts w:hint="eastAsia"/>
          <w:szCs w:val="22"/>
        </w:rPr>
        <w:t>全称公章：</w:t>
      </w:r>
    </w:p>
    <w:p w14:paraId="74A6EE30">
      <w:pPr>
        <w:ind w:firstLine="360"/>
        <w:rPr>
          <w:sz w:val="18"/>
          <w:szCs w:val="18"/>
        </w:rPr>
      </w:pPr>
    </w:p>
    <w:p w14:paraId="25B19144">
      <w:pPr>
        <w:ind w:firstLine="0" w:firstLineChars="0"/>
        <w:rPr>
          <w:szCs w:val="22"/>
        </w:rPr>
      </w:pPr>
      <w:r>
        <w:rPr>
          <w:rFonts w:hint="eastAsia" w:eastAsia="宋体"/>
          <w:szCs w:val="22"/>
          <w:lang w:eastAsia="zh-Hans"/>
        </w:rPr>
        <w:t>日期</w:t>
      </w:r>
      <w:r>
        <w:rPr>
          <w:szCs w:val="22"/>
          <w:lang w:eastAsia="zh-Hans"/>
        </w:rPr>
        <w:t xml:space="preserve">：    </w:t>
      </w:r>
      <w:r>
        <w:rPr>
          <w:rFonts w:hint="eastAsia" w:eastAsia="宋体"/>
          <w:szCs w:val="22"/>
          <w:lang w:eastAsia="zh-Hans"/>
        </w:rPr>
        <w:t>年</w:t>
      </w:r>
      <w:r>
        <w:rPr>
          <w:szCs w:val="22"/>
          <w:lang w:eastAsia="zh-Hans"/>
        </w:rPr>
        <w:t xml:space="preserve">  </w:t>
      </w:r>
      <w:r>
        <w:rPr>
          <w:rFonts w:hint="eastAsia" w:eastAsia="宋体"/>
          <w:szCs w:val="22"/>
          <w:lang w:eastAsia="zh-Hans"/>
        </w:rPr>
        <w:t>月</w:t>
      </w:r>
      <w:r>
        <w:rPr>
          <w:szCs w:val="22"/>
          <w:lang w:eastAsia="zh-Hans"/>
        </w:rPr>
        <w:t xml:space="preserve">  </w:t>
      </w:r>
      <w:r>
        <w:rPr>
          <w:rFonts w:hint="eastAsia" w:eastAsia="宋体"/>
          <w:szCs w:val="22"/>
          <w:lang w:eastAsia="zh-Hans"/>
        </w:rPr>
        <w:t>日</w:t>
      </w:r>
    </w:p>
    <w:p w14:paraId="40414C51">
      <w:pPr>
        <w:numPr>
          <w:ilvl w:val="0"/>
          <w:numId w:val="0"/>
        </w:numPr>
        <w:spacing w:before="156" w:beforeLines="50"/>
        <w:jc w:val="center"/>
        <w:rPr>
          <w:rFonts w:hint="default" w:ascii="仿宋" w:hAnsi="仿宋" w:eastAsia="仿宋" w:cs="仿宋"/>
          <w:b/>
          <w:bCs w:val="0"/>
          <w:sz w:val="30"/>
          <w:szCs w:val="30"/>
          <w:lang w:val="en-US" w:eastAsia="zh-CN"/>
        </w:rPr>
      </w:pPr>
    </w:p>
    <w:p w14:paraId="2AD6CBC3">
      <w:pPr>
        <w:rPr>
          <w:rFonts w:hint="eastAsia" w:ascii="仿宋" w:hAnsi="仿宋" w:eastAsia="仿宋" w:cs="仿宋"/>
          <w:b/>
          <w:bCs w:val="0"/>
          <w:sz w:val="30"/>
          <w:szCs w:val="30"/>
          <w:lang w:val="en-US" w:eastAsia="zh-CN"/>
        </w:rPr>
      </w:pPr>
      <w:r>
        <w:rPr>
          <w:rFonts w:hint="eastAsia" w:ascii="仿宋" w:hAnsi="仿宋" w:eastAsia="仿宋" w:cs="仿宋"/>
          <w:b/>
          <w:bCs w:val="0"/>
          <w:sz w:val="30"/>
          <w:szCs w:val="30"/>
          <w:lang w:val="en-US" w:eastAsia="zh-CN"/>
        </w:rPr>
        <w:br w:type="page"/>
      </w:r>
    </w:p>
    <w:p w14:paraId="45E96784">
      <w:pPr>
        <w:keepNext/>
        <w:keepLines/>
        <w:ind w:firstLine="602"/>
        <w:jc w:val="center"/>
        <w:outlineLvl w:val="1"/>
        <w:rPr>
          <w:rFonts w:hint="eastAsia" w:eastAsia="仿宋"/>
          <w:b/>
          <w:sz w:val="30"/>
          <w:szCs w:val="22"/>
          <w:lang w:val="en-US" w:eastAsia="zh-CN"/>
        </w:rPr>
      </w:pPr>
      <w:r>
        <w:rPr>
          <w:rFonts w:hint="eastAsia" w:eastAsia="仿宋"/>
          <w:b/>
          <w:sz w:val="30"/>
          <w:szCs w:val="22"/>
          <w:lang w:val="en-US" w:eastAsia="zh-CN"/>
        </w:rPr>
        <w:t>相关业绩</w:t>
      </w:r>
    </w:p>
    <w:p w14:paraId="3BE942DD">
      <w:pPr>
        <w:numPr>
          <w:ilvl w:val="0"/>
          <w:numId w:val="0"/>
        </w:numPr>
        <w:spacing w:before="156" w:beforeLines="50"/>
        <w:jc w:val="center"/>
        <w:rPr>
          <w:rFonts w:hint="eastAsia" w:ascii="仿宋" w:hAnsi="仿宋" w:eastAsia="仿宋" w:cs="仿宋"/>
          <w:b/>
          <w:bCs w:val="0"/>
          <w:sz w:val="30"/>
          <w:szCs w:val="30"/>
        </w:rPr>
      </w:pPr>
    </w:p>
    <w:tbl>
      <w:tblPr>
        <w:tblStyle w:val="21"/>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510"/>
        <w:gridCol w:w="1311"/>
        <w:gridCol w:w="1709"/>
      </w:tblGrid>
      <w:tr w14:paraId="2271B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79121F78">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序号</w:t>
            </w:r>
          </w:p>
        </w:tc>
        <w:tc>
          <w:tcPr>
            <w:tcW w:w="1510" w:type="dxa"/>
            <w:vAlign w:val="center"/>
          </w:tcPr>
          <w:p w14:paraId="6BB0E27C">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使用方</w:t>
            </w:r>
          </w:p>
        </w:tc>
        <w:tc>
          <w:tcPr>
            <w:tcW w:w="1510" w:type="dxa"/>
            <w:vAlign w:val="center"/>
          </w:tcPr>
          <w:p w14:paraId="5EBD74DC">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项目名称</w:t>
            </w:r>
          </w:p>
        </w:tc>
        <w:tc>
          <w:tcPr>
            <w:tcW w:w="1510" w:type="dxa"/>
            <w:vAlign w:val="center"/>
          </w:tcPr>
          <w:p w14:paraId="4E2F1B19">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成交金额（单位：元）</w:t>
            </w:r>
          </w:p>
        </w:tc>
        <w:tc>
          <w:tcPr>
            <w:tcW w:w="1311" w:type="dxa"/>
            <w:vAlign w:val="center"/>
          </w:tcPr>
          <w:p w14:paraId="59D4F11E">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时间</w:t>
            </w:r>
          </w:p>
        </w:tc>
        <w:tc>
          <w:tcPr>
            <w:tcW w:w="1709" w:type="dxa"/>
            <w:vAlign w:val="center"/>
          </w:tcPr>
          <w:p w14:paraId="2DD53C44">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使用方</w:t>
            </w:r>
          </w:p>
          <w:p w14:paraId="453CDC3C">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联系方式</w:t>
            </w:r>
          </w:p>
        </w:tc>
      </w:tr>
      <w:tr w14:paraId="4ADC9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4F93BE2C">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5AC09CC9">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4D71C9F5">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6A38A5D9">
            <w:pPr>
              <w:pStyle w:val="11"/>
              <w:keepNext w:val="0"/>
              <w:keepLines w:val="0"/>
              <w:suppressLineNumbers w:val="0"/>
              <w:spacing w:before="0" w:beforeAutospacing="0" w:after="0" w:afterAutospacing="0"/>
              <w:ind w:left="0" w:right="0"/>
              <w:rPr>
                <w:rFonts w:hint="default" w:eastAsia="Times New Roman"/>
              </w:rPr>
            </w:pPr>
          </w:p>
        </w:tc>
        <w:tc>
          <w:tcPr>
            <w:tcW w:w="1311" w:type="dxa"/>
            <w:vAlign w:val="center"/>
          </w:tcPr>
          <w:p w14:paraId="6A5216D1">
            <w:pPr>
              <w:pStyle w:val="11"/>
              <w:keepNext w:val="0"/>
              <w:keepLines w:val="0"/>
              <w:suppressLineNumbers w:val="0"/>
              <w:spacing w:before="0" w:beforeAutospacing="0" w:after="0" w:afterAutospacing="0"/>
              <w:ind w:left="0" w:right="0"/>
              <w:rPr>
                <w:rFonts w:hint="default" w:eastAsia="Times New Roman"/>
              </w:rPr>
            </w:pPr>
          </w:p>
        </w:tc>
        <w:tc>
          <w:tcPr>
            <w:tcW w:w="1709" w:type="dxa"/>
            <w:vAlign w:val="center"/>
          </w:tcPr>
          <w:p w14:paraId="2092B8E9">
            <w:pPr>
              <w:pStyle w:val="11"/>
              <w:keepNext w:val="0"/>
              <w:keepLines w:val="0"/>
              <w:suppressLineNumbers w:val="0"/>
              <w:spacing w:before="0" w:beforeAutospacing="0" w:after="0" w:afterAutospacing="0"/>
              <w:ind w:left="0" w:right="0"/>
              <w:rPr>
                <w:rFonts w:hint="default" w:eastAsia="Times New Roman"/>
              </w:rPr>
            </w:pPr>
          </w:p>
        </w:tc>
      </w:tr>
      <w:tr w14:paraId="560C2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7D84C959">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2C52EC89">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67C3BDE3">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0F9B82A2">
            <w:pPr>
              <w:pStyle w:val="11"/>
              <w:keepNext w:val="0"/>
              <w:keepLines w:val="0"/>
              <w:suppressLineNumbers w:val="0"/>
              <w:spacing w:before="0" w:beforeAutospacing="0" w:after="0" w:afterAutospacing="0"/>
              <w:ind w:left="0" w:right="0"/>
              <w:rPr>
                <w:rFonts w:hint="default" w:eastAsia="Times New Roman"/>
              </w:rPr>
            </w:pPr>
          </w:p>
        </w:tc>
        <w:tc>
          <w:tcPr>
            <w:tcW w:w="1311" w:type="dxa"/>
            <w:vAlign w:val="center"/>
          </w:tcPr>
          <w:p w14:paraId="7D50E64A">
            <w:pPr>
              <w:pStyle w:val="11"/>
              <w:keepNext w:val="0"/>
              <w:keepLines w:val="0"/>
              <w:suppressLineNumbers w:val="0"/>
              <w:spacing w:before="0" w:beforeAutospacing="0" w:after="0" w:afterAutospacing="0"/>
              <w:ind w:left="0" w:right="0"/>
              <w:rPr>
                <w:rFonts w:hint="default" w:eastAsia="Times New Roman"/>
              </w:rPr>
            </w:pPr>
          </w:p>
        </w:tc>
        <w:tc>
          <w:tcPr>
            <w:tcW w:w="1709" w:type="dxa"/>
            <w:vAlign w:val="center"/>
          </w:tcPr>
          <w:p w14:paraId="0577104D">
            <w:pPr>
              <w:pStyle w:val="11"/>
              <w:keepNext w:val="0"/>
              <w:keepLines w:val="0"/>
              <w:suppressLineNumbers w:val="0"/>
              <w:spacing w:before="0" w:beforeAutospacing="0" w:after="0" w:afterAutospacing="0"/>
              <w:ind w:left="0" w:right="0"/>
              <w:rPr>
                <w:rFonts w:hint="default" w:eastAsia="Times New Roman"/>
              </w:rPr>
            </w:pPr>
          </w:p>
        </w:tc>
      </w:tr>
      <w:tr w14:paraId="57219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57617807">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345C9E64">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55ED2E22">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189CAD50">
            <w:pPr>
              <w:pStyle w:val="11"/>
              <w:keepNext w:val="0"/>
              <w:keepLines w:val="0"/>
              <w:suppressLineNumbers w:val="0"/>
              <w:spacing w:before="0" w:beforeAutospacing="0" w:after="0" w:afterAutospacing="0"/>
              <w:ind w:left="0" w:right="0"/>
              <w:rPr>
                <w:rFonts w:hint="default" w:eastAsia="Times New Roman"/>
              </w:rPr>
            </w:pPr>
          </w:p>
        </w:tc>
        <w:tc>
          <w:tcPr>
            <w:tcW w:w="1311" w:type="dxa"/>
            <w:vAlign w:val="center"/>
          </w:tcPr>
          <w:p w14:paraId="11F02E7B">
            <w:pPr>
              <w:pStyle w:val="11"/>
              <w:keepNext w:val="0"/>
              <w:keepLines w:val="0"/>
              <w:suppressLineNumbers w:val="0"/>
              <w:spacing w:before="0" w:beforeAutospacing="0" w:after="0" w:afterAutospacing="0"/>
              <w:ind w:left="0" w:right="0"/>
              <w:rPr>
                <w:rFonts w:hint="default" w:eastAsia="Times New Roman"/>
              </w:rPr>
            </w:pPr>
          </w:p>
        </w:tc>
        <w:tc>
          <w:tcPr>
            <w:tcW w:w="1709" w:type="dxa"/>
            <w:vAlign w:val="center"/>
          </w:tcPr>
          <w:p w14:paraId="74F9BFD6">
            <w:pPr>
              <w:pStyle w:val="11"/>
              <w:keepNext w:val="0"/>
              <w:keepLines w:val="0"/>
              <w:suppressLineNumbers w:val="0"/>
              <w:spacing w:before="0" w:beforeAutospacing="0" w:after="0" w:afterAutospacing="0"/>
              <w:ind w:left="0" w:right="0"/>
              <w:rPr>
                <w:rFonts w:hint="default" w:eastAsia="Times New Roman"/>
              </w:rPr>
            </w:pPr>
          </w:p>
        </w:tc>
      </w:tr>
      <w:tr w14:paraId="5983A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0C57EDF5">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7D03339D">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09862F3C">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2D9B6AD2">
            <w:pPr>
              <w:pStyle w:val="11"/>
              <w:keepNext w:val="0"/>
              <w:keepLines w:val="0"/>
              <w:suppressLineNumbers w:val="0"/>
              <w:spacing w:before="0" w:beforeAutospacing="0" w:after="0" w:afterAutospacing="0"/>
              <w:ind w:left="0" w:right="0"/>
              <w:rPr>
                <w:rFonts w:hint="default" w:eastAsia="Times New Roman"/>
              </w:rPr>
            </w:pPr>
          </w:p>
        </w:tc>
        <w:tc>
          <w:tcPr>
            <w:tcW w:w="1311" w:type="dxa"/>
            <w:vAlign w:val="center"/>
          </w:tcPr>
          <w:p w14:paraId="1ECA4919">
            <w:pPr>
              <w:pStyle w:val="11"/>
              <w:keepNext w:val="0"/>
              <w:keepLines w:val="0"/>
              <w:suppressLineNumbers w:val="0"/>
              <w:spacing w:before="0" w:beforeAutospacing="0" w:after="0" w:afterAutospacing="0"/>
              <w:ind w:left="0" w:right="0"/>
              <w:rPr>
                <w:rFonts w:hint="default" w:eastAsia="Times New Roman"/>
              </w:rPr>
            </w:pPr>
          </w:p>
        </w:tc>
        <w:tc>
          <w:tcPr>
            <w:tcW w:w="1709" w:type="dxa"/>
            <w:vAlign w:val="center"/>
          </w:tcPr>
          <w:p w14:paraId="73EB5082">
            <w:pPr>
              <w:pStyle w:val="11"/>
              <w:keepNext w:val="0"/>
              <w:keepLines w:val="0"/>
              <w:suppressLineNumbers w:val="0"/>
              <w:spacing w:before="0" w:beforeAutospacing="0" w:after="0" w:afterAutospacing="0"/>
              <w:ind w:left="0" w:right="0"/>
              <w:rPr>
                <w:rFonts w:hint="default" w:eastAsia="Times New Roman"/>
              </w:rPr>
            </w:pPr>
          </w:p>
        </w:tc>
      </w:tr>
      <w:tr w14:paraId="5BCA4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6CF8DEA2">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3D5471CC">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59B01DD0">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7625337A">
            <w:pPr>
              <w:pStyle w:val="11"/>
              <w:keepNext w:val="0"/>
              <w:keepLines w:val="0"/>
              <w:suppressLineNumbers w:val="0"/>
              <w:spacing w:before="0" w:beforeAutospacing="0" w:after="0" w:afterAutospacing="0"/>
              <w:ind w:left="0" w:right="0"/>
              <w:rPr>
                <w:rFonts w:hint="default" w:eastAsia="Times New Roman"/>
              </w:rPr>
            </w:pPr>
          </w:p>
        </w:tc>
        <w:tc>
          <w:tcPr>
            <w:tcW w:w="1311" w:type="dxa"/>
            <w:vAlign w:val="center"/>
          </w:tcPr>
          <w:p w14:paraId="5BB89687">
            <w:pPr>
              <w:pStyle w:val="11"/>
              <w:keepNext w:val="0"/>
              <w:keepLines w:val="0"/>
              <w:suppressLineNumbers w:val="0"/>
              <w:spacing w:before="0" w:beforeAutospacing="0" w:after="0" w:afterAutospacing="0"/>
              <w:ind w:left="0" w:right="0"/>
              <w:rPr>
                <w:rFonts w:hint="default" w:eastAsia="Times New Roman"/>
              </w:rPr>
            </w:pPr>
          </w:p>
        </w:tc>
        <w:tc>
          <w:tcPr>
            <w:tcW w:w="1709" w:type="dxa"/>
            <w:vAlign w:val="center"/>
          </w:tcPr>
          <w:p w14:paraId="4138AB45">
            <w:pPr>
              <w:pStyle w:val="11"/>
              <w:keepNext w:val="0"/>
              <w:keepLines w:val="0"/>
              <w:suppressLineNumbers w:val="0"/>
              <w:spacing w:before="0" w:beforeAutospacing="0" w:after="0" w:afterAutospacing="0"/>
              <w:ind w:left="0" w:right="0"/>
              <w:rPr>
                <w:rFonts w:hint="default" w:eastAsia="Times New Roman"/>
              </w:rPr>
            </w:pPr>
          </w:p>
        </w:tc>
      </w:tr>
    </w:tbl>
    <w:p w14:paraId="19F5B59A">
      <w:pPr>
        <w:ind w:firstLine="0" w:firstLineChars="0"/>
        <w:rPr>
          <w:szCs w:val="22"/>
        </w:rPr>
      </w:pPr>
    </w:p>
    <w:p w14:paraId="6A54AC0F">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eastAsia="宋体"/>
          <w:szCs w:val="22"/>
          <w:lang w:eastAsia="zh-CN"/>
        </w:rPr>
      </w:pPr>
      <w:r>
        <w:rPr>
          <w:rFonts w:hint="eastAsia"/>
          <w:szCs w:val="22"/>
        </w:rPr>
        <w:t>注：</w:t>
      </w:r>
      <w:r>
        <w:rPr>
          <w:rFonts w:hint="eastAsia"/>
          <w:szCs w:val="22"/>
          <w:lang w:val="en-US" w:eastAsia="zh-CN"/>
        </w:rPr>
        <w:t>1.相关</w:t>
      </w:r>
      <w:r>
        <w:rPr>
          <w:rFonts w:hint="eastAsia"/>
          <w:szCs w:val="22"/>
        </w:rPr>
        <w:t>业绩是指</w:t>
      </w:r>
      <w:r>
        <w:rPr>
          <w:rFonts w:hint="eastAsia"/>
          <w:szCs w:val="22"/>
          <w:lang w:eastAsia="zh-CN"/>
        </w:rPr>
        <w:t>供应商</w:t>
      </w:r>
      <w:r>
        <w:rPr>
          <w:rFonts w:hint="eastAsia"/>
          <w:szCs w:val="22"/>
        </w:rPr>
        <w:t>20</w:t>
      </w:r>
      <w:r>
        <w:rPr>
          <w:rFonts w:hint="eastAsia"/>
          <w:szCs w:val="22"/>
          <w:lang w:val="en-US" w:eastAsia="zh-CN"/>
        </w:rPr>
        <w:t>23</w:t>
      </w:r>
      <w:r>
        <w:rPr>
          <w:rFonts w:hint="eastAsia"/>
          <w:szCs w:val="22"/>
        </w:rPr>
        <w:t>年1月1日至今类似业绩</w:t>
      </w:r>
      <w:r>
        <w:rPr>
          <w:rFonts w:hint="eastAsia"/>
          <w:szCs w:val="22"/>
          <w:lang w:eastAsia="zh-CN"/>
        </w:rPr>
        <w:t>；</w:t>
      </w:r>
    </w:p>
    <w:p w14:paraId="2D922245">
      <w:pPr>
        <w:bidi w:val="0"/>
        <w:rPr>
          <w:rFonts w:hint="eastAsia" w:eastAsia="宋体"/>
          <w:lang w:eastAsia="zh-CN"/>
        </w:rPr>
      </w:pPr>
      <w:r>
        <w:rPr>
          <w:rFonts w:hint="eastAsia"/>
          <w:lang w:val="en-US" w:eastAsia="zh-CN"/>
        </w:rPr>
        <w:t>2.</w:t>
      </w:r>
      <w:r>
        <w:rPr>
          <w:rFonts w:hint="eastAsia"/>
        </w:rPr>
        <w:t>此表仅提供表格形式，</w:t>
      </w:r>
      <w:r>
        <w:rPr>
          <w:rFonts w:hint="eastAsia"/>
          <w:lang w:eastAsia="zh-CN"/>
        </w:rPr>
        <w:t>供应商</w:t>
      </w:r>
      <w:r>
        <w:rPr>
          <w:rFonts w:hint="eastAsia"/>
        </w:rPr>
        <w:t>应根据需要准备足够数量的表格来填写</w:t>
      </w:r>
      <w:r>
        <w:rPr>
          <w:rFonts w:hint="eastAsia"/>
          <w:lang w:eastAsia="zh-CN"/>
        </w:rPr>
        <w:t>。</w:t>
      </w:r>
    </w:p>
    <w:p w14:paraId="609E9CF8">
      <w:pPr>
        <w:ind w:firstLine="360"/>
        <w:rPr>
          <w:sz w:val="18"/>
          <w:szCs w:val="18"/>
        </w:rPr>
      </w:pPr>
    </w:p>
    <w:p w14:paraId="59CEBF13">
      <w:pPr>
        <w:ind w:firstLine="0" w:firstLineChars="0"/>
        <w:rPr>
          <w:szCs w:val="22"/>
        </w:rPr>
      </w:pPr>
      <w:r>
        <w:rPr>
          <w:rFonts w:hint="eastAsia"/>
          <w:szCs w:val="22"/>
        </w:rPr>
        <w:t>法定代表人或</w:t>
      </w:r>
      <w:r>
        <w:rPr>
          <w:rFonts w:hint="eastAsia"/>
          <w:szCs w:val="22"/>
          <w:lang w:eastAsia="zh-CN"/>
        </w:rPr>
        <w:t>授权委托人</w:t>
      </w:r>
      <w:r>
        <w:rPr>
          <w:rFonts w:hint="eastAsia"/>
          <w:szCs w:val="22"/>
        </w:rPr>
        <w:t>签字：</w:t>
      </w:r>
    </w:p>
    <w:p w14:paraId="707BAE0B">
      <w:pPr>
        <w:ind w:firstLine="0" w:firstLineChars="0"/>
        <w:rPr>
          <w:szCs w:val="22"/>
        </w:rPr>
      </w:pPr>
    </w:p>
    <w:p w14:paraId="2D9BC689">
      <w:pPr>
        <w:ind w:firstLine="0" w:firstLineChars="0"/>
        <w:rPr>
          <w:szCs w:val="22"/>
        </w:rPr>
      </w:pPr>
      <w:r>
        <w:rPr>
          <w:rFonts w:hint="eastAsia"/>
          <w:szCs w:val="22"/>
          <w:lang w:eastAsia="zh-CN"/>
        </w:rPr>
        <w:t>供应商</w:t>
      </w:r>
      <w:r>
        <w:rPr>
          <w:rFonts w:hint="eastAsia"/>
          <w:szCs w:val="22"/>
        </w:rPr>
        <w:t>全称公章：</w:t>
      </w:r>
    </w:p>
    <w:p w14:paraId="6068841E">
      <w:pPr>
        <w:ind w:firstLine="360"/>
        <w:rPr>
          <w:sz w:val="18"/>
          <w:szCs w:val="18"/>
        </w:rPr>
      </w:pPr>
    </w:p>
    <w:p w14:paraId="095623AE">
      <w:pPr>
        <w:ind w:firstLine="0" w:firstLineChars="0"/>
        <w:rPr>
          <w:szCs w:val="22"/>
        </w:rPr>
      </w:pPr>
      <w:r>
        <w:rPr>
          <w:rFonts w:hint="eastAsia"/>
          <w:szCs w:val="22"/>
          <w:lang w:eastAsia="zh-Hans"/>
        </w:rPr>
        <w:t>日期</w:t>
      </w:r>
      <w:r>
        <w:rPr>
          <w:szCs w:val="22"/>
          <w:lang w:eastAsia="zh-Hans"/>
        </w:rPr>
        <w:t xml:space="preserve">：    </w:t>
      </w:r>
      <w:r>
        <w:rPr>
          <w:rFonts w:hint="eastAsia"/>
          <w:szCs w:val="22"/>
          <w:lang w:eastAsia="zh-Hans"/>
        </w:rPr>
        <w:t>年</w:t>
      </w:r>
      <w:r>
        <w:rPr>
          <w:szCs w:val="22"/>
          <w:lang w:eastAsia="zh-Hans"/>
        </w:rPr>
        <w:t xml:space="preserve">  </w:t>
      </w:r>
      <w:r>
        <w:rPr>
          <w:rFonts w:hint="eastAsia"/>
          <w:szCs w:val="22"/>
          <w:lang w:eastAsia="zh-Hans"/>
        </w:rPr>
        <w:t>月</w:t>
      </w:r>
      <w:r>
        <w:rPr>
          <w:szCs w:val="22"/>
          <w:lang w:eastAsia="zh-Hans"/>
        </w:rPr>
        <w:t xml:space="preserve">  </w:t>
      </w:r>
      <w:r>
        <w:rPr>
          <w:rFonts w:hint="eastAsia"/>
          <w:szCs w:val="22"/>
          <w:lang w:eastAsia="zh-Hans"/>
        </w:rPr>
        <w:t>日</w:t>
      </w:r>
    </w:p>
    <w:p w14:paraId="44816E02">
      <w:pPr>
        <w:ind w:firstLine="0" w:firstLineChars="0"/>
        <w:jc w:val="left"/>
        <w:rPr>
          <w:rFonts w:hint="eastAsia" w:eastAsia="宋体"/>
          <w:szCs w:val="22"/>
          <w:lang w:val="en-US" w:eastAsia="zh-CN"/>
        </w:rPr>
      </w:pPr>
      <w:r>
        <w:rPr>
          <w:rFonts w:hint="eastAsia"/>
          <w:szCs w:val="22"/>
        </w:rPr>
        <w:br w:type="page"/>
      </w:r>
    </w:p>
    <w:p w14:paraId="144C105A">
      <w:pPr>
        <w:numPr>
          <w:ilvl w:val="0"/>
          <w:numId w:val="0"/>
        </w:numPr>
        <w:ind w:leftChars="200"/>
        <w:rPr>
          <w:rFonts w:hint="default" w:eastAsia="仿宋"/>
          <w:b/>
          <w:sz w:val="30"/>
          <w:szCs w:val="22"/>
          <w:lang w:val="en-US" w:eastAsia="zh-CN"/>
        </w:rPr>
      </w:pPr>
      <w:r>
        <w:rPr>
          <w:rFonts w:hint="eastAsia" w:eastAsia="仿宋"/>
          <w:b/>
          <w:sz w:val="30"/>
          <w:szCs w:val="22"/>
          <w:lang w:val="en-US" w:eastAsia="zh-CN"/>
        </w:rPr>
        <w:t>售后服务方案</w:t>
      </w:r>
    </w:p>
    <w:p w14:paraId="0290F7EB">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认证证书</w:t>
      </w:r>
    </w:p>
    <w:p w14:paraId="6864D509">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拟提供货物</w:t>
      </w:r>
    </w:p>
    <w:p w14:paraId="1E9467B4">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卫生保障</w:t>
      </w:r>
    </w:p>
    <w:p w14:paraId="62215828">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应急预案</w:t>
      </w:r>
    </w:p>
    <w:p w14:paraId="12D2BFBE">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进货制度</w:t>
      </w:r>
    </w:p>
    <w:p w14:paraId="01F368CA">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响应时间</w:t>
      </w:r>
    </w:p>
    <w:p w14:paraId="40EA36CA">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赔付措施</w:t>
      </w:r>
    </w:p>
    <w:p w14:paraId="197CF652">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合理化建议</w:t>
      </w:r>
    </w:p>
    <w:p w14:paraId="598F7AE9">
      <w:pPr>
        <w:numPr>
          <w:ilvl w:val="0"/>
          <w:numId w:val="0"/>
        </w:numPr>
        <w:ind w:leftChars="200"/>
        <w:rPr>
          <w:rFonts w:hint="eastAsia" w:eastAsia="仿宋"/>
          <w:b/>
          <w:sz w:val="30"/>
          <w:szCs w:val="22"/>
          <w:lang w:val="en-US" w:eastAsia="zh-CN"/>
        </w:rPr>
      </w:pPr>
      <w:r>
        <w:rPr>
          <w:rFonts w:hint="eastAsia" w:eastAsia="仿宋"/>
          <w:b/>
          <w:sz w:val="30"/>
          <w:szCs w:val="22"/>
          <w:lang w:val="en-US" w:eastAsia="zh-CN"/>
        </w:rPr>
        <w:t>增值服务</w:t>
      </w:r>
    </w:p>
    <w:p w14:paraId="5FAAFC43">
      <w:pPr>
        <w:numPr>
          <w:ilvl w:val="0"/>
          <w:numId w:val="0"/>
        </w:numPr>
        <w:ind w:leftChars="200"/>
        <w:rPr>
          <w:rFonts w:hint="default" w:eastAsia="仿宋"/>
          <w:b/>
          <w:sz w:val="30"/>
          <w:szCs w:val="22"/>
          <w:lang w:val="en-US" w:eastAsia="zh-CN"/>
        </w:rPr>
      </w:pPr>
      <w:r>
        <w:rPr>
          <w:rFonts w:hint="eastAsia" w:eastAsia="仿宋"/>
          <w:b/>
          <w:sz w:val="30"/>
          <w:szCs w:val="22"/>
          <w:lang w:val="en-US" w:eastAsia="zh-CN"/>
        </w:rPr>
        <w:t>其他供应商认为有必要提供的资料</w:t>
      </w:r>
    </w:p>
    <w:p w14:paraId="30F956A4">
      <w:pPr>
        <w:numPr>
          <w:ilvl w:val="0"/>
          <w:numId w:val="14"/>
        </w:numPr>
        <w:ind w:left="0" w:leftChars="0" w:firstLine="602" w:firstLineChars="200"/>
        <w:rPr>
          <w:rFonts w:hint="eastAsia" w:eastAsia="仿宋"/>
          <w:b/>
          <w:sz w:val="30"/>
          <w:szCs w:val="22"/>
        </w:rPr>
      </w:pPr>
      <w:r>
        <w:rPr>
          <w:rFonts w:hint="eastAsia" w:eastAsia="仿宋"/>
          <w:b/>
          <w:sz w:val="30"/>
          <w:szCs w:val="22"/>
        </w:rPr>
        <w:br w:type="page"/>
      </w:r>
    </w:p>
    <w:p w14:paraId="379260C8">
      <w:pPr>
        <w:spacing w:line="360" w:lineRule="auto"/>
        <w:ind w:left="0" w:leftChars="0" w:firstLine="0" w:firstLineChars="0"/>
        <w:jc w:val="both"/>
        <w:outlineLvl w:val="0"/>
        <w:rPr>
          <w:rFonts w:hint="eastAsia" w:eastAsia="宋体"/>
          <w:sz w:val="24"/>
          <w:szCs w:val="24"/>
          <w:lang w:eastAsia="zh-CN"/>
        </w:rPr>
      </w:pPr>
      <w:r>
        <w:rPr>
          <w:rFonts w:hint="eastAsia"/>
          <w:sz w:val="24"/>
          <w:szCs w:val="24"/>
        </w:rPr>
        <w:t>附件</w:t>
      </w:r>
      <w:r>
        <w:rPr>
          <w:rFonts w:hint="eastAsia"/>
          <w:sz w:val="24"/>
          <w:szCs w:val="24"/>
          <w:lang w:val="en-US" w:eastAsia="zh-CN"/>
        </w:rPr>
        <w:t>5</w:t>
      </w:r>
    </w:p>
    <w:p w14:paraId="13D4A972">
      <w:pPr>
        <w:ind w:firstLine="480"/>
        <w:jc w:val="right"/>
        <w:rPr>
          <w:sz w:val="40"/>
          <w:szCs w:val="36"/>
        </w:rPr>
      </w:pPr>
      <w:r>
        <w:rPr>
          <w:rFonts w:hint="eastAsia"/>
          <w:sz w:val="40"/>
          <w:szCs w:val="36"/>
        </w:rPr>
        <w:t>正本/副本</w:t>
      </w:r>
    </w:p>
    <w:p w14:paraId="14005676">
      <w:pPr>
        <w:ind w:firstLine="480"/>
        <w:rPr>
          <w:rFonts w:hint="eastAsia"/>
          <w:szCs w:val="22"/>
        </w:rPr>
      </w:pPr>
    </w:p>
    <w:p w14:paraId="5B15F0F9">
      <w:pPr>
        <w:ind w:firstLine="480"/>
        <w:rPr>
          <w:rFonts w:hint="eastAsia"/>
          <w:szCs w:val="22"/>
        </w:rPr>
      </w:pPr>
    </w:p>
    <w:p w14:paraId="03BAFADE">
      <w:pPr>
        <w:ind w:firstLine="480"/>
        <w:rPr>
          <w:rFonts w:hint="eastAsia"/>
          <w:szCs w:val="22"/>
        </w:rPr>
      </w:pPr>
    </w:p>
    <w:p w14:paraId="374676E3">
      <w:pPr>
        <w:ind w:firstLine="480"/>
        <w:rPr>
          <w:rFonts w:hint="eastAsia"/>
          <w:szCs w:val="22"/>
        </w:rPr>
      </w:pPr>
    </w:p>
    <w:p w14:paraId="1EA725D2">
      <w:pPr>
        <w:ind w:firstLine="480"/>
        <w:rPr>
          <w:rFonts w:hint="eastAsia"/>
          <w:szCs w:val="22"/>
        </w:rPr>
      </w:pPr>
    </w:p>
    <w:p w14:paraId="4676410C">
      <w:pPr>
        <w:ind w:firstLine="480"/>
        <w:rPr>
          <w:rFonts w:hint="eastAsia"/>
          <w:szCs w:val="22"/>
        </w:rPr>
      </w:pPr>
    </w:p>
    <w:p w14:paraId="72F6455D">
      <w:pPr>
        <w:ind w:firstLine="480"/>
        <w:rPr>
          <w:rFonts w:hint="eastAsia"/>
          <w:szCs w:val="22"/>
        </w:rPr>
      </w:pPr>
    </w:p>
    <w:p w14:paraId="6C92080C">
      <w:pPr>
        <w:ind w:left="0" w:leftChars="0" w:firstLine="0" w:firstLineChars="0"/>
        <w:jc w:val="center"/>
        <w:rPr>
          <w:rFonts w:hint="eastAsia" w:ascii="Times New Roman" w:eastAsia="宋体"/>
          <w:sz w:val="96"/>
          <w:szCs w:val="72"/>
          <w:lang w:val="en-US" w:eastAsia="zh-CN"/>
        </w:rPr>
      </w:pPr>
      <w:r>
        <w:rPr>
          <w:rFonts w:hint="eastAsia"/>
          <w:sz w:val="96"/>
          <w:szCs w:val="72"/>
          <w:lang w:val="en-US" w:eastAsia="zh-CN"/>
        </w:rPr>
        <w:t>报价</w:t>
      </w:r>
      <w:r>
        <w:rPr>
          <w:rFonts w:hint="eastAsia" w:ascii="Times New Roman" w:eastAsia="宋体"/>
          <w:sz w:val="96"/>
          <w:szCs w:val="72"/>
          <w:lang w:val="en-US" w:eastAsia="zh-CN"/>
        </w:rPr>
        <w:t>文件</w:t>
      </w:r>
    </w:p>
    <w:p w14:paraId="46F6B86C">
      <w:pPr>
        <w:ind w:firstLine="480"/>
        <w:rPr>
          <w:rFonts w:hint="eastAsia"/>
          <w:szCs w:val="22"/>
        </w:rPr>
      </w:pPr>
    </w:p>
    <w:p w14:paraId="367226AD">
      <w:pPr>
        <w:ind w:firstLine="480"/>
        <w:rPr>
          <w:rFonts w:hint="eastAsia"/>
          <w:szCs w:val="22"/>
        </w:rPr>
      </w:pPr>
    </w:p>
    <w:p w14:paraId="212F022D">
      <w:pPr>
        <w:ind w:firstLine="480"/>
        <w:rPr>
          <w:rFonts w:hint="eastAsia"/>
          <w:szCs w:val="22"/>
        </w:rPr>
      </w:pPr>
    </w:p>
    <w:p w14:paraId="1FAED425">
      <w:pPr>
        <w:ind w:firstLine="480"/>
        <w:rPr>
          <w:rFonts w:hint="eastAsia"/>
          <w:szCs w:val="22"/>
        </w:rPr>
      </w:pPr>
    </w:p>
    <w:p w14:paraId="505810E6">
      <w:pPr>
        <w:ind w:firstLine="480"/>
        <w:rPr>
          <w:rFonts w:hint="eastAsia"/>
          <w:szCs w:val="22"/>
        </w:rPr>
      </w:pPr>
    </w:p>
    <w:p w14:paraId="2EF684B5">
      <w:pPr>
        <w:ind w:left="0" w:leftChars="0" w:firstLine="0" w:firstLineChars="0"/>
        <w:rPr>
          <w:rFonts w:hint="eastAsia"/>
          <w:szCs w:val="22"/>
        </w:rPr>
      </w:pPr>
    </w:p>
    <w:p w14:paraId="3182D263">
      <w:pPr>
        <w:ind w:firstLine="480"/>
        <w:rPr>
          <w:rFonts w:hint="eastAsia"/>
          <w:szCs w:val="22"/>
        </w:rPr>
      </w:pPr>
    </w:p>
    <w:p w14:paraId="1058AF41">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sz w:val="32"/>
          <w:szCs w:val="28"/>
        </w:rPr>
        <w:t>项目名称：</w:t>
      </w:r>
    </w:p>
    <w:p w14:paraId="115C5743">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rPr>
      </w:pPr>
      <w:r>
        <w:rPr>
          <w:rFonts w:hint="eastAsia"/>
          <w:sz w:val="32"/>
          <w:szCs w:val="28"/>
        </w:rPr>
        <w:t>项目编号：</w:t>
      </w:r>
    </w:p>
    <w:p w14:paraId="22E24A47">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eastAsia="宋体"/>
          <w:sz w:val="32"/>
          <w:szCs w:val="28"/>
          <w:lang w:val="en-US" w:eastAsia="zh-CN"/>
        </w:rPr>
      </w:pPr>
      <w:r>
        <w:rPr>
          <w:rFonts w:hint="eastAsia"/>
          <w:sz w:val="32"/>
          <w:szCs w:val="28"/>
          <w:lang w:val="en-US" w:eastAsia="zh-CN"/>
        </w:rPr>
        <w:t>参与标项：</w:t>
      </w:r>
    </w:p>
    <w:p w14:paraId="75D8C31D">
      <w:pPr>
        <w:keepNext w:val="0"/>
        <w:keepLines w:val="0"/>
        <w:pageBreakBefore w:val="0"/>
        <w:widowControl w:val="0"/>
        <w:kinsoku/>
        <w:wordWrap/>
        <w:overflowPunct/>
        <w:topLinePunct w:val="0"/>
        <w:autoSpaceDE/>
        <w:autoSpaceDN/>
        <w:bidi w:val="0"/>
        <w:adjustRightInd/>
        <w:snapToGrid/>
        <w:ind w:firstLine="0" w:firstLineChars="0"/>
        <w:textAlignment w:val="auto"/>
        <w:rPr>
          <w:sz w:val="32"/>
          <w:szCs w:val="28"/>
        </w:rPr>
      </w:pPr>
      <w:r>
        <w:rPr>
          <w:rFonts w:hint="eastAsia" w:eastAsia="宋体"/>
          <w:sz w:val="32"/>
          <w:szCs w:val="28"/>
          <w:lang w:eastAsia="zh-CN"/>
        </w:rPr>
        <w:t>供应商</w:t>
      </w:r>
      <w:r>
        <w:rPr>
          <w:rFonts w:hint="eastAsia"/>
          <w:sz w:val="32"/>
          <w:szCs w:val="28"/>
        </w:rPr>
        <w:t>名称：</w:t>
      </w:r>
    </w:p>
    <w:p w14:paraId="16AAE59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rPr>
      </w:pPr>
      <w:r>
        <w:rPr>
          <w:rFonts w:hint="eastAsia" w:eastAsia="宋体"/>
          <w:sz w:val="32"/>
          <w:szCs w:val="28"/>
          <w:lang w:eastAsia="zh-CN"/>
        </w:rPr>
        <w:t>供应商</w:t>
      </w:r>
      <w:r>
        <w:rPr>
          <w:rFonts w:hint="eastAsia"/>
          <w:sz w:val="32"/>
          <w:szCs w:val="28"/>
        </w:rPr>
        <w:t>地址：</w:t>
      </w:r>
    </w:p>
    <w:p w14:paraId="315A398E">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sz w:val="32"/>
          <w:szCs w:val="28"/>
        </w:rPr>
      </w:pPr>
      <w:r>
        <w:rPr>
          <w:rFonts w:hint="eastAsia"/>
          <w:sz w:val="32"/>
          <w:szCs w:val="28"/>
        </w:rPr>
        <w:t>在  年  月  日  时  分之前不得启封</w:t>
      </w:r>
    </w:p>
    <w:p w14:paraId="5C74AAC7">
      <w:pPr>
        <w:ind w:firstLine="480"/>
        <w:jc w:val="right"/>
        <w:rPr>
          <w:sz w:val="32"/>
          <w:szCs w:val="28"/>
        </w:rPr>
      </w:pPr>
      <w:r>
        <w:rPr>
          <w:rFonts w:hint="eastAsia"/>
          <w:sz w:val="32"/>
          <w:szCs w:val="28"/>
        </w:rPr>
        <w:t>年  月  日</w:t>
      </w:r>
    </w:p>
    <w:p w14:paraId="2B00F1D7">
      <w:pPr>
        <w:ind w:firstLine="0" w:firstLineChars="0"/>
        <w:rPr>
          <w:szCs w:val="22"/>
        </w:rPr>
      </w:pPr>
    </w:p>
    <w:p w14:paraId="721F1F1F">
      <w:pPr>
        <w:ind w:firstLine="0" w:firstLineChars="0"/>
        <w:rPr>
          <w:rFonts w:hint="eastAsia" w:eastAsia="宋体"/>
          <w:szCs w:val="22"/>
          <w:lang w:val="en-US" w:eastAsia="zh-CN"/>
        </w:rPr>
      </w:pPr>
      <w:r>
        <w:rPr>
          <w:szCs w:val="22"/>
        </w:rPr>
        <w:br w:type="page"/>
      </w:r>
    </w:p>
    <w:p w14:paraId="0820C6A6">
      <w:pPr>
        <w:keepNext/>
        <w:keepLines/>
        <w:ind w:firstLine="0" w:firstLineChars="0"/>
        <w:jc w:val="center"/>
        <w:outlineLvl w:val="1"/>
        <w:rPr>
          <w:rFonts w:eastAsia="仿宋"/>
          <w:b/>
          <w:sz w:val="32"/>
        </w:rPr>
      </w:pPr>
      <w:r>
        <w:rPr>
          <w:rFonts w:hint="eastAsia" w:eastAsia="仿宋"/>
          <w:b/>
          <w:sz w:val="32"/>
          <w:lang w:val="en-US" w:eastAsia="zh-CN"/>
        </w:rPr>
        <w:t>一、</w:t>
      </w:r>
      <w:r>
        <w:rPr>
          <w:rFonts w:hint="eastAsia" w:eastAsia="仿宋"/>
          <w:b/>
          <w:sz w:val="32"/>
        </w:rPr>
        <w:t>投标响应函</w:t>
      </w:r>
    </w:p>
    <w:p w14:paraId="4A824B7F">
      <w:pPr>
        <w:ind w:firstLine="0" w:firstLineChars="0"/>
        <w:rPr>
          <w:szCs w:val="22"/>
        </w:rPr>
      </w:pPr>
      <w:r>
        <w:rPr>
          <w:rFonts w:hint="eastAsia"/>
          <w:lang w:val="en-US" w:eastAsia="zh-CN"/>
        </w:rPr>
        <w:t>致</w:t>
      </w:r>
      <w:r>
        <w:rPr>
          <w:rFonts w:hint="eastAsia"/>
        </w:rPr>
        <w:t>湖州学院</w:t>
      </w:r>
      <w:r>
        <w:rPr>
          <w:rFonts w:hint="eastAsia"/>
          <w:szCs w:val="22"/>
        </w:rPr>
        <w:t>：</w:t>
      </w:r>
    </w:p>
    <w:p w14:paraId="44F263A6">
      <w:pPr>
        <w:keepNext w:val="0"/>
        <w:keepLines w:val="0"/>
        <w:pageBreakBefore w:val="0"/>
        <w:widowControl w:val="0"/>
        <w:kinsoku/>
        <w:wordWrap/>
        <w:overflowPunct/>
        <w:topLinePunct w:val="0"/>
        <w:autoSpaceDE/>
        <w:autoSpaceDN/>
        <w:bidi w:val="0"/>
        <w:adjustRightInd/>
        <w:snapToGrid/>
        <w:ind w:firstLine="480" w:firstLineChars="200"/>
        <w:textAlignment w:val="auto"/>
        <w:rPr>
          <w:szCs w:val="22"/>
        </w:rPr>
      </w:pPr>
      <w:r>
        <w:rPr>
          <w:rFonts w:hint="eastAsia" w:ascii="微软雅黑" w:hAnsi="微软雅黑" w:cs="微软雅黑"/>
          <w:bCs/>
          <w:szCs w:val="22"/>
          <w:u w:val="none"/>
          <w:lang w:val="en-US" w:eastAsia="zh-CN"/>
        </w:rPr>
        <w:t>本人</w:t>
      </w:r>
      <w:r>
        <w:rPr>
          <w:rFonts w:hint="eastAsia" w:ascii="微软雅黑" w:hAnsi="微软雅黑" w:cs="微软雅黑"/>
          <w:bCs/>
          <w:szCs w:val="22"/>
          <w:u w:val="single"/>
          <w:lang w:val="en-US" w:eastAsia="zh-CN"/>
        </w:rPr>
        <w:t xml:space="preserve">           </w:t>
      </w:r>
      <w:r>
        <w:rPr>
          <w:rFonts w:hint="eastAsia" w:ascii="微软雅黑" w:hAnsi="微软雅黑" w:cs="微软雅黑"/>
          <w:bCs/>
          <w:szCs w:val="22"/>
        </w:rPr>
        <w:t>（姓名）</w:t>
      </w:r>
      <w:r>
        <w:rPr>
          <w:rFonts w:hint="eastAsia" w:ascii="微软雅黑" w:hAnsi="微软雅黑" w:cs="微软雅黑"/>
          <w:bCs/>
          <w:szCs w:val="22"/>
          <w:lang w:eastAsia="zh-CN"/>
        </w:rPr>
        <w:t>，</w:t>
      </w:r>
      <w:r>
        <w:rPr>
          <w:rFonts w:hint="eastAsia" w:ascii="微软雅黑" w:hAnsi="微软雅黑" w:cs="微软雅黑"/>
          <w:bCs/>
          <w:szCs w:val="22"/>
          <w:lang w:val="en-US" w:eastAsia="zh-CN"/>
        </w:rPr>
        <w:t>身份证号：</w:t>
      </w:r>
      <w:r>
        <w:rPr>
          <w:rFonts w:hint="eastAsia" w:ascii="微软雅黑" w:hAnsi="微软雅黑" w:cs="微软雅黑"/>
          <w:bCs/>
          <w:szCs w:val="22"/>
          <w:u w:val="single"/>
          <w:lang w:val="en-US" w:eastAsia="zh-CN"/>
        </w:rPr>
        <w:t xml:space="preserve">                  </w:t>
      </w:r>
      <w:r>
        <w:rPr>
          <w:rFonts w:hint="eastAsia" w:ascii="微软雅黑" w:hAnsi="微软雅黑" w:cs="微软雅黑"/>
          <w:bCs/>
          <w:szCs w:val="22"/>
          <w:u w:val="none"/>
          <w:lang w:val="en-US" w:eastAsia="zh-CN"/>
        </w:rPr>
        <w:t>，</w:t>
      </w:r>
      <w:r>
        <w:rPr>
          <w:rFonts w:hint="eastAsia" w:ascii="微软雅黑" w:hAnsi="微软雅黑" w:cs="微软雅黑"/>
          <w:bCs/>
          <w:szCs w:val="22"/>
        </w:rPr>
        <w:t>系</w:t>
      </w:r>
      <w:r>
        <w:rPr>
          <w:rFonts w:hint="eastAsia" w:ascii="微软雅黑" w:hAnsi="微软雅黑" w:cs="微软雅黑"/>
          <w:bCs/>
          <w:szCs w:val="22"/>
          <w:u w:val="single"/>
          <w:lang w:val="en-US" w:eastAsia="zh-CN"/>
        </w:rPr>
        <w:t xml:space="preserve">             </w:t>
      </w:r>
      <w:r>
        <w:rPr>
          <w:rFonts w:hint="eastAsia" w:ascii="微软雅黑" w:hAnsi="微软雅黑" w:cs="微软雅黑"/>
          <w:bCs/>
          <w:szCs w:val="22"/>
        </w:rPr>
        <w:t>（</w:t>
      </w:r>
      <w:r>
        <w:rPr>
          <w:rFonts w:hint="eastAsia" w:ascii="微软雅黑" w:hAnsi="微软雅黑" w:cs="微软雅黑"/>
          <w:bCs/>
          <w:szCs w:val="22"/>
          <w:lang w:val="en-US" w:eastAsia="zh-CN"/>
        </w:rPr>
        <w:t>供应商</w:t>
      </w:r>
      <w:r>
        <w:rPr>
          <w:rFonts w:hint="eastAsia" w:ascii="微软雅黑" w:hAnsi="微软雅黑" w:cs="微软雅黑"/>
          <w:bCs/>
          <w:szCs w:val="22"/>
        </w:rPr>
        <w:t>名称）的法定代表人，现授权委托本单位在职职工</w:t>
      </w:r>
      <w:r>
        <w:rPr>
          <w:rFonts w:hint="eastAsia" w:ascii="微软雅黑" w:hAnsi="微软雅黑" w:cs="微软雅黑"/>
          <w:bCs/>
          <w:szCs w:val="22"/>
          <w:u w:val="single"/>
        </w:rPr>
        <w:t xml:space="preserve"> </w:t>
      </w:r>
      <w:r>
        <w:rPr>
          <w:rFonts w:hint="eastAsia" w:ascii="微软雅黑" w:hAnsi="微软雅黑" w:cs="微软雅黑"/>
          <w:bCs/>
          <w:szCs w:val="22"/>
          <w:u w:val="single"/>
          <w:lang w:val="en-US" w:eastAsia="zh-CN"/>
        </w:rPr>
        <w:t xml:space="preserve">           </w:t>
      </w:r>
      <w:r>
        <w:rPr>
          <w:rFonts w:hint="eastAsia" w:ascii="微软雅黑" w:hAnsi="微软雅黑" w:cs="微软雅黑"/>
          <w:bCs/>
          <w:szCs w:val="22"/>
        </w:rPr>
        <w:t>（姓名）</w:t>
      </w:r>
      <w:r>
        <w:rPr>
          <w:rFonts w:hint="eastAsia" w:ascii="微软雅黑" w:hAnsi="微软雅黑" w:cs="微软雅黑"/>
          <w:bCs/>
          <w:szCs w:val="22"/>
          <w:lang w:eastAsia="zh-CN"/>
        </w:rPr>
        <w:t>，</w:t>
      </w:r>
      <w:r>
        <w:rPr>
          <w:rFonts w:hint="eastAsia" w:ascii="微软雅黑" w:hAnsi="微软雅黑" w:cs="微软雅黑"/>
          <w:bCs/>
          <w:szCs w:val="22"/>
          <w:lang w:val="en-US" w:eastAsia="zh-CN"/>
        </w:rPr>
        <w:t>身份证号：</w:t>
      </w:r>
      <w:r>
        <w:rPr>
          <w:rFonts w:hint="eastAsia" w:ascii="微软雅黑" w:hAnsi="微软雅黑" w:cs="微软雅黑"/>
          <w:bCs/>
          <w:szCs w:val="22"/>
          <w:u w:val="single"/>
          <w:lang w:val="en-US" w:eastAsia="zh-CN"/>
        </w:rPr>
        <w:t xml:space="preserve">                    </w:t>
      </w:r>
      <w:r>
        <w:rPr>
          <w:rFonts w:hint="eastAsia" w:ascii="微软雅黑" w:hAnsi="微软雅黑" w:cs="微软雅黑"/>
          <w:bCs/>
          <w:szCs w:val="22"/>
          <w:u w:val="none"/>
          <w:lang w:val="en-US" w:eastAsia="zh-CN"/>
        </w:rPr>
        <w:t>，为授权委托人。</w:t>
      </w:r>
      <w:r>
        <w:rPr>
          <w:rFonts w:hint="eastAsia" w:ascii="微软雅黑" w:hAnsi="微软雅黑" w:cs="微软雅黑"/>
          <w:bCs/>
          <w:szCs w:val="22"/>
        </w:rPr>
        <w:t>以我方的名义参加</w:t>
      </w:r>
      <w:r>
        <w:rPr>
          <w:rFonts w:hint="eastAsia" w:ascii="Times New Roman" w:eastAsia="宋体"/>
          <w:szCs w:val="22"/>
          <w:highlight w:val="none"/>
          <w:lang w:val="en-US" w:eastAsia="zh-CN"/>
        </w:rPr>
        <w:t>编号：</w:t>
      </w:r>
      <w:r>
        <w:rPr>
          <w:rFonts w:hint="eastAsia" w:ascii="Times New Roman" w:eastAsia="宋体"/>
          <w:szCs w:val="22"/>
          <w:highlight w:val="none"/>
          <w:u w:val="single"/>
          <w:lang w:val="en-US" w:eastAsia="zh-CN"/>
        </w:rPr>
        <w:t xml:space="preserve">           </w:t>
      </w:r>
      <w:r>
        <w:rPr>
          <w:rFonts w:hint="eastAsia" w:ascii="Times New Roman" w:eastAsia="宋体"/>
          <w:szCs w:val="22"/>
          <w:highlight w:val="none"/>
          <w:lang w:val="en-US" w:eastAsia="zh-CN"/>
        </w:rPr>
        <w:t>，名称：</w:t>
      </w:r>
      <w:r>
        <w:rPr>
          <w:rFonts w:hint="eastAsia" w:ascii="Times New Roman" w:eastAsia="宋体"/>
          <w:szCs w:val="22"/>
          <w:highlight w:val="none"/>
          <w:u w:val="single"/>
          <w:lang w:val="en-US" w:eastAsia="zh-CN"/>
        </w:rPr>
        <w:t xml:space="preserve">                  </w:t>
      </w:r>
      <w:r>
        <w:rPr>
          <w:rFonts w:hint="eastAsia" w:ascii="Times New Roman" w:eastAsia="宋体"/>
          <w:szCs w:val="22"/>
          <w:highlight w:val="none"/>
          <w:lang w:val="en-US" w:eastAsia="zh-CN"/>
        </w:rPr>
        <w:t>，标项1/标项2</w:t>
      </w:r>
      <w:r>
        <w:rPr>
          <w:rFonts w:hint="eastAsia" w:ascii="Times New Roman" w:eastAsia="宋体"/>
          <w:szCs w:val="22"/>
          <w:highlight w:val="lightGray"/>
          <w:lang w:val="en-US" w:eastAsia="zh-CN"/>
        </w:rPr>
        <w:t>（</w:t>
      </w:r>
      <w:r>
        <w:rPr>
          <w:rFonts w:hint="eastAsia"/>
          <w:szCs w:val="22"/>
          <w:highlight w:val="lightGray"/>
          <w:lang w:val="en-US" w:eastAsia="zh-CN"/>
        </w:rPr>
        <w:t>二</w:t>
      </w:r>
      <w:r>
        <w:rPr>
          <w:rFonts w:hint="eastAsia" w:ascii="Times New Roman" w:eastAsia="宋体"/>
          <w:szCs w:val="22"/>
          <w:highlight w:val="lightGray"/>
          <w:lang w:val="en-US" w:eastAsia="zh-CN"/>
        </w:rPr>
        <w:t>选一）</w:t>
      </w:r>
      <w:r>
        <w:rPr>
          <w:rFonts w:hint="eastAsia" w:ascii="微软雅黑" w:hAnsi="微软雅黑" w:cs="微软雅黑"/>
          <w:bCs/>
          <w:szCs w:val="22"/>
        </w:rPr>
        <w:t>的投标活动</w:t>
      </w:r>
      <w:r>
        <w:rPr>
          <w:rFonts w:hint="eastAsia"/>
          <w:szCs w:val="22"/>
        </w:rPr>
        <w:t>，并进行投标。为此：</w:t>
      </w:r>
    </w:p>
    <w:p w14:paraId="32EE4D4D">
      <w:pPr>
        <w:ind w:firstLine="480" w:firstLineChars="200"/>
        <w:rPr>
          <w:szCs w:val="22"/>
        </w:rPr>
      </w:pPr>
      <w:r>
        <w:rPr>
          <w:rFonts w:hint="eastAsia"/>
          <w:szCs w:val="22"/>
          <w:lang w:val="en-US" w:eastAsia="zh-CN"/>
        </w:rPr>
        <w:t>1.</w:t>
      </w:r>
      <w:r>
        <w:rPr>
          <w:rFonts w:hint="eastAsia"/>
          <w:szCs w:val="22"/>
        </w:rPr>
        <w:t>总投标价格详见开标一览表。</w:t>
      </w:r>
    </w:p>
    <w:p w14:paraId="389818EB">
      <w:pPr>
        <w:ind w:firstLine="480" w:firstLineChars="200"/>
        <w:rPr>
          <w:szCs w:val="22"/>
        </w:rPr>
      </w:pPr>
      <w:r>
        <w:rPr>
          <w:rFonts w:hint="eastAsia"/>
          <w:szCs w:val="22"/>
          <w:lang w:val="en-US" w:eastAsia="zh-CN"/>
        </w:rPr>
        <w:t>2.</w:t>
      </w:r>
      <w:r>
        <w:rPr>
          <w:rFonts w:hint="eastAsia"/>
          <w:szCs w:val="22"/>
        </w:rPr>
        <w:t>我单位保证遵守招标文件中的有关规定，并保证忠实地执行甲乙双方所签的经济合同，并承担合同规定的责任义务。</w:t>
      </w:r>
    </w:p>
    <w:p w14:paraId="030C6BBA">
      <w:pPr>
        <w:ind w:firstLine="480" w:firstLineChars="200"/>
        <w:rPr>
          <w:szCs w:val="22"/>
        </w:rPr>
      </w:pPr>
      <w:r>
        <w:rPr>
          <w:rFonts w:hint="eastAsia"/>
          <w:szCs w:val="22"/>
          <w:lang w:val="en-US" w:eastAsia="zh-CN"/>
        </w:rPr>
        <w:t>3.</w:t>
      </w:r>
      <w:r>
        <w:rPr>
          <w:rFonts w:hint="eastAsia"/>
          <w:szCs w:val="22"/>
        </w:rPr>
        <w:t>我单位同意按采购人要求提供任何与本项投标有关的数据、情况和资料。</w:t>
      </w:r>
    </w:p>
    <w:p w14:paraId="00CC3CFC">
      <w:pPr>
        <w:ind w:firstLine="480" w:firstLineChars="200"/>
        <w:rPr>
          <w:szCs w:val="22"/>
        </w:rPr>
      </w:pPr>
      <w:r>
        <w:rPr>
          <w:rFonts w:hint="eastAsia"/>
          <w:szCs w:val="22"/>
          <w:lang w:val="en-US" w:eastAsia="zh-CN"/>
        </w:rPr>
        <w:t>4.</w:t>
      </w:r>
      <w:r>
        <w:rPr>
          <w:rFonts w:hint="eastAsia"/>
          <w:szCs w:val="22"/>
        </w:rPr>
        <w:t>我单位保证按本项目招标文件中规定的条款参与投标活动，并为自身的行为承担</w:t>
      </w:r>
    </w:p>
    <w:p w14:paraId="18CD9D3D">
      <w:pPr>
        <w:ind w:firstLine="480" w:firstLineChars="200"/>
        <w:rPr>
          <w:szCs w:val="22"/>
        </w:rPr>
      </w:pPr>
      <w:r>
        <w:rPr>
          <w:rFonts w:hint="eastAsia"/>
          <w:szCs w:val="22"/>
        </w:rPr>
        <w:t>相应的责任。我单位出现违反国家法律法规和本项目招标文件规定的行为，愿意接受相应的处罚并承担由此引起的赔偿责任。</w:t>
      </w:r>
    </w:p>
    <w:p w14:paraId="3EEA3DD2">
      <w:pPr>
        <w:ind w:firstLine="480" w:firstLineChars="200"/>
        <w:rPr>
          <w:szCs w:val="22"/>
        </w:rPr>
      </w:pPr>
      <w:r>
        <w:rPr>
          <w:rFonts w:hint="eastAsia"/>
          <w:szCs w:val="22"/>
          <w:lang w:val="en-US" w:eastAsia="zh-CN"/>
        </w:rPr>
        <w:t>5.</w:t>
      </w:r>
      <w:r>
        <w:rPr>
          <w:rFonts w:hint="eastAsia"/>
          <w:szCs w:val="22"/>
        </w:rPr>
        <w:t>本投标自开标之日起</w:t>
      </w:r>
      <w:r>
        <w:rPr>
          <w:rFonts w:hint="eastAsia"/>
          <w:szCs w:val="22"/>
          <w:lang w:val="en-US" w:eastAsia="zh-CN"/>
        </w:rPr>
        <w:t>180</w:t>
      </w:r>
      <w:r>
        <w:rPr>
          <w:rFonts w:hint="eastAsia"/>
          <w:szCs w:val="22"/>
        </w:rPr>
        <w:t>日内有效。</w:t>
      </w:r>
    </w:p>
    <w:p w14:paraId="13CEF62A">
      <w:pPr>
        <w:ind w:firstLine="480" w:firstLineChars="200"/>
        <w:rPr>
          <w:szCs w:val="22"/>
        </w:rPr>
      </w:pPr>
      <w:r>
        <w:rPr>
          <w:rFonts w:hint="eastAsia"/>
          <w:szCs w:val="22"/>
          <w:lang w:val="en-US" w:eastAsia="zh-CN"/>
        </w:rPr>
        <w:t>6.</w:t>
      </w:r>
      <w:r>
        <w:rPr>
          <w:rFonts w:hint="eastAsia"/>
          <w:szCs w:val="22"/>
        </w:rPr>
        <w:t>我单位已经详细审查全部招标文件，包括修改文件（如有的话）以及全部参考资料和有关附件，我们完全理解并同意放弃对这方面有不明及误解的权力。</w:t>
      </w:r>
    </w:p>
    <w:p w14:paraId="342CC1E1">
      <w:pPr>
        <w:ind w:firstLine="480" w:firstLineChars="200"/>
        <w:rPr>
          <w:szCs w:val="22"/>
        </w:rPr>
      </w:pPr>
      <w:r>
        <w:rPr>
          <w:rFonts w:hint="eastAsia"/>
          <w:szCs w:val="22"/>
          <w:lang w:val="en-US" w:eastAsia="zh-CN"/>
        </w:rPr>
        <w:t>7.</w:t>
      </w:r>
      <w:r>
        <w:rPr>
          <w:rFonts w:hint="eastAsia"/>
          <w:szCs w:val="22"/>
        </w:rPr>
        <w:t>在规定的开标时间后（在投标有效期内），如果我们撤回投标，我们按照采购文件约定向利益受损方承担赔偿责任。</w:t>
      </w:r>
    </w:p>
    <w:p w14:paraId="7FD7E4F2">
      <w:pPr>
        <w:ind w:firstLine="480" w:firstLineChars="200"/>
        <w:rPr>
          <w:szCs w:val="22"/>
        </w:rPr>
      </w:pPr>
      <w:r>
        <w:rPr>
          <w:rFonts w:hint="eastAsia"/>
          <w:szCs w:val="22"/>
          <w:lang w:val="en-US" w:eastAsia="zh-CN"/>
        </w:rPr>
        <w:t>8.</w:t>
      </w:r>
      <w:r>
        <w:rPr>
          <w:rFonts w:hint="eastAsia"/>
          <w:szCs w:val="22"/>
        </w:rPr>
        <w:t>我单位完全理解贵方不一定要接受最低价的投标或收到的任何投标</w:t>
      </w:r>
      <w:r>
        <w:rPr>
          <w:szCs w:val="22"/>
        </w:rPr>
        <w:t>。</w:t>
      </w:r>
    </w:p>
    <w:p w14:paraId="211142F7">
      <w:pPr>
        <w:pStyle w:val="16"/>
        <w:ind w:firstLine="360" w:firstLineChars="200"/>
      </w:pPr>
    </w:p>
    <w:p w14:paraId="715763A9">
      <w:pPr>
        <w:ind w:firstLine="480" w:firstLineChars="200"/>
        <w:rPr>
          <w:rFonts w:hint="eastAsia" w:eastAsia="宋体"/>
          <w:szCs w:val="22"/>
          <w:lang w:val="en-US" w:eastAsia="zh-CN"/>
        </w:rPr>
      </w:pPr>
      <w:r>
        <w:rPr>
          <w:rFonts w:hint="eastAsia"/>
          <w:szCs w:val="22"/>
        </w:rPr>
        <w:t>法定代表人</w:t>
      </w:r>
      <w:r>
        <w:rPr>
          <w:rFonts w:hint="eastAsia"/>
          <w:szCs w:val="22"/>
          <w:lang w:val="en-US" w:eastAsia="zh-CN"/>
        </w:rPr>
        <w:t>签字：</w:t>
      </w:r>
    </w:p>
    <w:p w14:paraId="4E085394">
      <w:pPr>
        <w:ind w:firstLine="480" w:firstLineChars="200"/>
        <w:rPr>
          <w:rFonts w:hint="eastAsia"/>
          <w:szCs w:val="22"/>
        </w:rPr>
      </w:pPr>
    </w:p>
    <w:p w14:paraId="0280F3B0">
      <w:pPr>
        <w:ind w:firstLine="480" w:firstLineChars="200"/>
        <w:rPr>
          <w:szCs w:val="22"/>
        </w:rPr>
      </w:pPr>
      <w:r>
        <w:rPr>
          <w:rFonts w:hint="eastAsia"/>
          <w:szCs w:val="22"/>
          <w:lang w:eastAsia="zh-CN"/>
        </w:rPr>
        <w:t>授权委托人</w:t>
      </w:r>
      <w:r>
        <w:rPr>
          <w:rFonts w:hint="eastAsia"/>
          <w:szCs w:val="22"/>
        </w:rPr>
        <w:t>签字：</w:t>
      </w:r>
    </w:p>
    <w:p w14:paraId="25A29610">
      <w:pPr>
        <w:ind w:firstLine="480" w:firstLineChars="200"/>
        <w:rPr>
          <w:szCs w:val="22"/>
        </w:rPr>
      </w:pPr>
    </w:p>
    <w:p w14:paraId="2CDB0584">
      <w:pPr>
        <w:ind w:firstLine="480" w:firstLineChars="200"/>
        <w:rPr>
          <w:szCs w:val="22"/>
        </w:rPr>
      </w:pPr>
      <w:r>
        <w:rPr>
          <w:rFonts w:hint="eastAsia"/>
          <w:szCs w:val="22"/>
          <w:lang w:eastAsia="zh-CN"/>
        </w:rPr>
        <w:t>供应商</w:t>
      </w:r>
      <w:r>
        <w:rPr>
          <w:rFonts w:hint="eastAsia"/>
          <w:szCs w:val="22"/>
        </w:rPr>
        <w:t>全称公章：</w:t>
      </w:r>
    </w:p>
    <w:p w14:paraId="2F008315">
      <w:pPr>
        <w:ind w:firstLine="480" w:firstLineChars="200"/>
        <w:rPr>
          <w:rFonts w:hint="eastAsia"/>
          <w:szCs w:val="22"/>
          <w:lang w:eastAsia="zh-Hans"/>
        </w:rPr>
      </w:pPr>
    </w:p>
    <w:p w14:paraId="7E82B39C">
      <w:pPr>
        <w:spacing w:line="240" w:lineRule="auto"/>
        <w:ind w:firstLine="480" w:firstLineChars="200"/>
        <w:rPr>
          <w:rFonts w:hint="eastAsia" w:ascii="Calibri" w:hAnsi="Calibri" w:eastAsia="宋体"/>
          <w:szCs w:val="22"/>
          <w:lang w:val="en-US" w:eastAsia="zh-CN"/>
        </w:rPr>
      </w:pPr>
      <w:r>
        <w:rPr>
          <w:rFonts w:hint="eastAsia"/>
          <w:szCs w:val="22"/>
          <w:lang w:eastAsia="zh-Hans"/>
        </w:rPr>
        <w:t>日期</w:t>
      </w:r>
      <w:r>
        <w:rPr>
          <w:szCs w:val="22"/>
          <w:lang w:eastAsia="zh-Hans"/>
        </w:rPr>
        <w:t xml:space="preserve">：    </w:t>
      </w:r>
      <w:r>
        <w:rPr>
          <w:rFonts w:hint="eastAsia"/>
          <w:szCs w:val="22"/>
          <w:lang w:eastAsia="zh-Hans"/>
        </w:rPr>
        <w:t>年</w:t>
      </w:r>
      <w:r>
        <w:rPr>
          <w:szCs w:val="22"/>
          <w:lang w:eastAsia="zh-Hans"/>
        </w:rPr>
        <w:t xml:space="preserve">  </w:t>
      </w:r>
      <w:r>
        <w:rPr>
          <w:rFonts w:hint="eastAsia"/>
          <w:szCs w:val="22"/>
          <w:lang w:eastAsia="zh-Hans"/>
        </w:rPr>
        <w:t>月</w:t>
      </w:r>
      <w:r>
        <w:rPr>
          <w:szCs w:val="22"/>
          <w:lang w:eastAsia="zh-Hans"/>
        </w:rPr>
        <w:t xml:space="preserve">  </w:t>
      </w:r>
      <w:r>
        <w:rPr>
          <w:rFonts w:hint="eastAsia"/>
          <w:szCs w:val="22"/>
          <w:lang w:eastAsia="zh-Hans"/>
        </w:rPr>
        <w:t>日</w:t>
      </w:r>
      <w:r>
        <w:rPr>
          <w:rFonts w:ascii="Calibri" w:hAnsi="Calibri" w:eastAsia="方正书宋简体"/>
          <w:szCs w:val="22"/>
        </w:rPr>
        <w:br w:type="page"/>
      </w:r>
    </w:p>
    <w:p w14:paraId="39093359">
      <w:pPr>
        <w:spacing w:line="380" w:lineRule="exact"/>
        <w:ind w:firstLine="0" w:firstLineChars="0"/>
        <w:jc w:val="center"/>
        <w:outlineLvl w:val="1"/>
        <w:rPr>
          <w:rFonts w:hint="eastAsia" w:eastAsia="仿宋"/>
          <w:b/>
          <w:sz w:val="30"/>
          <w:szCs w:val="22"/>
        </w:rPr>
      </w:pPr>
      <w:r>
        <w:rPr>
          <w:rFonts w:hint="eastAsia" w:eastAsia="仿宋"/>
          <w:b/>
          <w:sz w:val="30"/>
          <w:szCs w:val="22"/>
          <w:lang w:val="en-US" w:eastAsia="zh-CN"/>
        </w:rPr>
        <w:t>二、</w:t>
      </w:r>
      <w:r>
        <w:rPr>
          <w:rFonts w:hint="eastAsia" w:eastAsia="仿宋"/>
          <w:b/>
          <w:sz w:val="30"/>
          <w:szCs w:val="22"/>
        </w:rPr>
        <w:t>报价一览表</w:t>
      </w:r>
    </w:p>
    <w:p w14:paraId="0439DF84">
      <w:pPr>
        <w:spacing w:line="380" w:lineRule="exact"/>
        <w:ind w:firstLine="0" w:firstLineChars="0"/>
        <w:jc w:val="center"/>
        <w:rPr>
          <w:rFonts w:hint="eastAsia" w:eastAsia="仿宋"/>
          <w:b/>
          <w:sz w:val="30"/>
          <w:szCs w:val="22"/>
        </w:rPr>
      </w:pPr>
    </w:p>
    <w:tbl>
      <w:tblPr>
        <w:tblStyle w:val="2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1"/>
        <w:gridCol w:w="1011"/>
        <w:gridCol w:w="1588"/>
        <w:gridCol w:w="1183"/>
        <w:gridCol w:w="3815"/>
      </w:tblGrid>
      <w:tr w14:paraId="2AA3B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806" w:type="pct"/>
            <w:vAlign w:val="center"/>
          </w:tcPr>
          <w:p w14:paraId="5F594FEA">
            <w:pPr>
              <w:pStyle w:val="11"/>
              <w:keepNext w:val="0"/>
              <w:keepLines w:val="0"/>
              <w:suppressLineNumbers w:val="0"/>
              <w:spacing w:before="0" w:beforeAutospacing="0" w:after="0" w:afterAutospacing="0"/>
              <w:ind w:left="0" w:right="0"/>
              <w:rPr>
                <w:rFonts w:hint="default" w:eastAsia="Times New Roman"/>
              </w:rPr>
            </w:pPr>
            <w:r>
              <w:rPr>
                <w:rFonts w:hint="eastAsia" w:eastAsia="Times New Roman"/>
              </w:rPr>
              <w:t>项目名称</w:t>
            </w:r>
          </w:p>
        </w:tc>
        <w:tc>
          <w:tcPr>
            <w:tcW w:w="558" w:type="pct"/>
            <w:vAlign w:val="center"/>
          </w:tcPr>
          <w:p w14:paraId="6605E7AF">
            <w:pPr>
              <w:pStyle w:val="11"/>
              <w:keepNext w:val="0"/>
              <w:keepLines w:val="0"/>
              <w:suppressLineNumbers w:val="0"/>
              <w:spacing w:before="0" w:beforeAutospacing="0" w:after="0" w:afterAutospacing="0"/>
              <w:ind w:left="0" w:right="0"/>
              <w:rPr>
                <w:rFonts w:hint="eastAsia" w:eastAsia="宋体"/>
                <w:lang w:val="en-US" w:eastAsia="zh-CN"/>
              </w:rPr>
            </w:pPr>
            <w:r>
              <w:rPr>
                <w:rFonts w:hint="eastAsia"/>
                <w:lang w:val="en-US" w:eastAsia="zh-CN"/>
              </w:rPr>
              <w:t>标项</w:t>
            </w:r>
          </w:p>
        </w:tc>
        <w:tc>
          <w:tcPr>
            <w:tcW w:w="876" w:type="pct"/>
            <w:vAlign w:val="center"/>
          </w:tcPr>
          <w:p w14:paraId="4173A7F4">
            <w:pPr>
              <w:pStyle w:val="11"/>
              <w:keepNext w:val="0"/>
              <w:keepLines w:val="0"/>
              <w:suppressLineNumbers w:val="0"/>
              <w:spacing w:before="0" w:beforeAutospacing="0" w:after="0" w:afterAutospacing="0"/>
              <w:ind w:left="0" w:right="0"/>
              <w:rPr>
                <w:rFonts w:hint="default"/>
                <w:lang w:val="en-US" w:eastAsia="zh-CN"/>
              </w:rPr>
            </w:pPr>
            <w:r>
              <w:rPr>
                <w:rFonts w:hint="eastAsia"/>
                <w:lang w:val="en-US" w:eastAsia="zh-CN"/>
              </w:rPr>
              <w:t>单价（元）</w:t>
            </w:r>
          </w:p>
        </w:tc>
        <w:tc>
          <w:tcPr>
            <w:tcW w:w="653" w:type="pct"/>
            <w:vAlign w:val="center"/>
          </w:tcPr>
          <w:p w14:paraId="6D478746">
            <w:pPr>
              <w:pStyle w:val="11"/>
              <w:keepNext w:val="0"/>
              <w:keepLines w:val="0"/>
              <w:suppressLineNumbers w:val="0"/>
              <w:spacing w:before="0" w:beforeAutospacing="0" w:after="0" w:afterAutospacing="0"/>
              <w:ind w:left="0" w:right="0" w:firstLine="0" w:firstLineChars="0"/>
              <w:jc w:val="center"/>
              <w:rPr>
                <w:rFonts w:hint="eastAsia"/>
                <w:lang w:val="en-US" w:eastAsia="zh-CN"/>
              </w:rPr>
            </w:pPr>
            <w:r>
              <w:rPr>
                <w:rFonts w:hint="eastAsia"/>
                <w:lang w:val="en-US" w:eastAsia="zh-CN"/>
              </w:rPr>
              <w:t>数量（份）</w:t>
            </w:r>
          </w:p>
        </w:tc>
        <w:tc>
          <w:tcPr>
            <w:tcW w:w="2105" w:type="pct"/>
            <w:vAlign w:val="center"/>
          </w:tcPr>
          <w:p w14:paraId="41001F93">
            <w:pPr>
              <w:pStyle w:val="11"/>
              <w:keepNext w:val="0"/>
              <w:keepLines w:val="0"/>
              <w:suppressLineNumbers w:val="0"/>
              <w:spacing w:before="0" w:beforeAutospacing="0" w:after="0" w:afterAutospacing="0"/>
              <w:ind w:left="0" w:right="0"/>
              <w:rPr>
                <w:rFonts w:hint="eastAsia"/>
              </w:rPr>
            </w:pPr>
            <w:r>
              <w:rPr>
                <w:rFonts w:hint="eastAsia"/>
                <w:lang w:val="en-US" w:eastAsia="zh-CN"/>
              </w:rPr>
              <w:t>总</w:t>
            </w:r>
            <w:r>
              <w:rPr>
                <w:rFonts w:hint="eastAsia"/>
              </w:rPr>
              <w:t>报价（元）</w:t>
            </w:r>
          </w:p>
        </w:tc>
      </w:tr>
      <w:tr w14:paraId="16A64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3" w:hRule="atLeast"/>
        </w:trPr>
        <w:tc>
          <w:tcPr>
            <w:tcW w:w="806" w:type="pct"/>
            <w:vAlign w:val="center"/>
          </w:tcPr>
          <w:p w14:paraId="2EDC347F">
            <w:pPr>
              <w:pStyle w:val="11"/>
              <w:keepNext w:val="0"/>
              <w:keepLines w:val="0"/>
              <w:suppressLineNumbers w:val="0"/>
              <w:spacing w:before="0" w:beforeAutospacing="0" w:after="0" w:afterAutospacing="0"/>
              <w:ind w:left="0" w:right="0"/>
              <w:rPr>
                <w:rFonts w:hint="default" w:eastAsia="Times New Roman"/>
              </w:rPr>
            </w:pPr>
          </w:p>
        </w:tc>
        <w:tc>
          <w:tcPr>
            <w:tcW w:w="558" w:type="pct"/>
            <w:vAlign w:val="center"/>
          </w:tcPr>
          <w:p w14:paraId="22FB8A6E">
            <w:pPr>
              <w:pStyle w:val="11"/>
              <w:keepNext w:val="0"/>
              <w:keepLines w:val="0"/>
              <w:suppressLineNumbers w:val="0"/>
              <w:spacing w:before="0" w:beforeAutospacing="0" w:after="0" w:afterAutospacing="0"/>
              <w:ind w:left="0" w:right="0"/>
              <w:rPr>
                <w:rFonts w:hint="default" w:eastAsia="宋体"/>
                <w:lang w:val="en-US" w:eastAsia="zh-CN"/>
              </w:rPr>
            </w:pPr>
          </w:p>
        </w:tc>
        <w:tc>
          <w:tcPr>
            <w:tcW w:w="876" w:type="pct"/>
            <w:vAlign w:val="center"/>
          </w:tcPr>
          <w:p w14:paraId="2E97C6EC">
            <w:pPr>
              <w:pStyle w:val="11"/>
              <w:keepNext w:val="0"/>
              <w:keepLines w:val="0"/>
              <w:suppressLineNumbers w:val="0"/>
              <w:spacing w:before="0" w:beforeAutospacing="0" w:after="0" w:afterAutospacing="0"/>
              <w:ind w:left="0" w:right="0"/>
              <w:jc w:val="left"/>
              <w:rPr>
                <w:rFonts w:hint="eastAsia"/>
                <w:lang w:val="en-US" w:eastAsia="zh-CN"/>
              </w:rPr>
            </w:pPr>
            <w:r>
              <w:rPr>
                <w:rFonts w:hint="eastAsia"/>
                <w:lang w:val="en-US" w:eastAsia="zh-CN"/>
              </w:rPr>
              <w:t>小写：</w:t>
            </w:r>
          </w:p>
          <w:p w14:paraId="7906D2A9">
            <w:pPr>
              <w:pStyle w:val="11"/>
              <w:keepNext w:val="0"/>
              <w:keepLines w:val="0"/>
              <w:suppressLineNumbers w:val="0"/>
              <w:spacing w:before="0" w:beforeAutospacing="0" w:after="0" w:afterAutospacing="0"/>
              <w:ind w:left="0" w:right="0"/>
              <w:jc w:val="left"/>
              <w:rPr>
                <w:rFonts w:hint="default"/>
                <w:lang w:val="en-US" w:eastAsia="zh-CN"/>
              </w:rPr>
            </w:pPr>
            <w:r>
              <w:rPr>
                <w:rFonts w:hint="eastAsia"/>
                <w:lang w:val="en-US" w:eastAsia="zh-CN"/>
              </w:rPr>
              <w:t>大写：</w:t>
            </w:r>
          </w:p>
        </w:tc>
        <w:tc>
          <w:tcPr>
            <w:tcW w:w="653" w:type="pct"/>
            <w:vAlign w:val="center"/>
          </w:tcPr>
          <w:p w14:paraId="48B904E1">
            <w:pPr>
              <w:pStyle w:val="30"/>
              <w:keepNext w:val="0"/>
              <w:keepLines w:val="0"/>
              <w:suppressLineNumbers w:val="0"/>
              <w:spacing w:before="0" w:beforeAutospacing="0" w:after="0" w:afterAutospacing="0"/>
              <w:ind w:left="0" w:right="0"/>
              <w:jc w:val="center"/>
              <w:rPr>
                <w:rFonts w:hint="eastAsia"/>
                <w:lang w:val="en-US" w:eastAsia="zh-CN"/>
              </w:rPr>
            </w:pPr>
          </w:p>
        </w:tc>
        <w:tc>
          <w:tcPr>
            <w:tcW w:w="2105" w:type="pct"/>
            <w:vAlign w:val="center"/>
          </w:tcPr>
          <w:p w14:paraId="651DC30C">
            <w:pPr>
              <w:pStyle w:val="11"/>
              <w:keepNext w:val="0"/>
              <w:keepLines w:val="0"/>
              <w:suppressLineNumbers w:val="0"/>
              <w:spacing w:before="0" w:beforeAutospacing="0" w:after="0" w:afterAutospacing="0"/>
              <w:ind w:left="0" w:right="0"/>
              <w:jc w:val="left"/>
              <w:rPr>
                <w:rFonts w:hint="eastAsia"/>
                <w:lang w:val="en-US" w:eastAsia="zh-CN"/>
              </w:rPr>
            </w:pPr>
            <w:r>
              <w:rPr>
                <w:rFonts w:hint="eastAsia"/>
                <w:lang w:val="en-US" w:eastAsia="zh-CN"/>
              </w:rPr>
              <w:t>小写：</w:t>
            </w:r>
          </w:p>
          <w:p w14:paraId="5C8029FC">
            <w:pPr>
              <w:pStyle w:val="30"/>
              <w:keepNext w:val="0"/>
              <w:keepLines w:val="0"/>
              <w:suppressLineNumbers w:val="0"/>
              <w:spacing w:before="0" w:beforeAutospacing="0" w:after="0" w:afterAutospacing="0"/>
              <w:ind w:left="0" w:right="0"/>
              <w:rPr>
                <w:rFonts w:hint="eastAsia"/>
                <w:lang w:val="en-US" w:eastAsia="zh-CN"/>
              </w:rPr>
            </w:pPr>
            <w:r>
              <w:rPr>
                <w:rFonts w:hint="eastAsia"/>
                <w:lang w:val="en-US" w:eastAsia="zh-CN"/>
              </w:rPr>
              <w:t>大写：</w:t>
            </w:r>
          </w:p>
        </w:tc>
      </w:tr>
    </w:tbl>
    <w:p w14:paraId="3F0819A3">
      <w:pPr>
        <w:spacing w:after="120" w:line="240" w:lineRule="auto"/>
        <w:ind w:firstLine="0" w:firstLineChars="0"/>
        <w:rPr>
          <w:rFonts w:ascii="Calibri" w:hAnsi="Calibri" w:eastAsia="方正书宋简体"/>
          <w:sz w:val="21"/>
        </w:rPr>
      </w:pPr>
    </w:p>
    <w:p w14:paraId="540F0BDA">
      <w:pPr>
        <w:pStyle w:val="11"/>
        <w:numPr>
          <w:ilvl w:val="0"/>
          <w:numId w:val="0"/>
        </w:numPr>
        <w:jc w:val="left"/>
      </w:pPr>
      <w:r>
        <w:rPr>
          <w:rFonts w:hint="eastAsia"/>
          <w:lang w:val="en-US" w:eastAsia="zh-CN"/>
        </w:rPr>
        <w:t>1.报价</w:t>
      </w:r>
      <w:r>
        <w:rPr>
          <w:rFonts w:hint="eastAsia"/>
        </w:rPr>
        <w:t>一览表中的报价</w:t>
      </w:r>
      <w:r>
        <w:rPr>
          <w:rFonts w:hint="eastAsia"/>
          <w:lang w:val="en-US" w:eastAsia="zh-CN"/>
        </w:rPr>
        <w:t>应包括</w:t>
      </w:r>
      <w:r>
        <w:rPr>
          <w:rFonts w:hint="eastAsia"/>
        </w:rPr>
        <w:t>完成本项目的所有费用</w:t>
      </w:r>
      <w:r>
        <w:rPr>
          <w:rFonts w:hint="eastAsia" w:cs="Times New Roman"/>
          <w:sz w:val="24"/>
          <w:szCs w:val="22"/>
        </w:rPr>
        <w:t>，所有报价</w:t>
      </w:r>
      <w:r>
        <w:rPr>
          <w:rFonts w:cs="Times New Roman"/>
          <w:sz w:val="24"/>
          <w:szCs w:val="22"/>
        </w:rPr>
        <w:t>保留小数点后两位</w:t>
      </w:r>
      <w:r>
        <w:rPr>
          <w:rFonts w:hint="eastAsia"/>
        </w:rPr>
        <w:t>。</w:t>
      </w:r>
    </w:p>
    <w:p w14:paraId="259B5910">
      <w:pPr>
        <w:pStyle w:val="11"/>
        <w:numPr>
          <w:ilvl w:val="0"/>
          <w:numId w:val="0"/>
        </w:numPr>
        <w:ind w:firstLine="0" w:firstLineChars="0"/>
        <w:jc w:val="left"/>
      </w:pPr>
      <w:r>
        <w:rPr>
          <w:rFonts w:hint="eastAsia" w:cs="Times New Roman"/>
          <w:kern w:val="0"/>
          <w:sz w:val="24"/>
          <w:szCs w:val="20"/>
          <w:lang w:val="en-US" w:eastAsia="zh-CN" w:bidi="ar-SA"/>
        </w:rPr>
        <w:t>2.</w:t>
      </w:r>
      <w:r>
        <w:rPr>
          <w:rFonts w:hint="eastAsia"/>
        </w:rPr>
        <w:t>此栏内投标总价应与“报价明细表”中汇总金额相一致。</w:t>
      </w:r>
    </w:p>
    <w:p w14:paraId="1EC518B7">
      <w:pPr>
        <w:pStyle w:val="11"/>
        <w:numPr>
          <w:ilvl w:val="0"/>
          <w:numId w:val="0"/>
        </w:numPr>
        <w:ind w:firstLine="0" w:firstLineChars="0"/>
        <w:jc w:val="left"/>
      </w:pPr>
      <w:r>
        <w:rPr>
          <w:rFonts w:hint="eastAsia" w:cs="Times New Roman"/>
          <w:kern w:val="0"/>
          <w:sz w:val="24"/>
          <w:szCs w:val="20"/>
          <w:lang w:val="en-US" w:eastAsia="zh-CN" w:bidi="ar-SA"/>
        </w:rPr>
        <w:t>3.</w:t>
      </w:r>
      <w:r>
        <w:rPr>
          <w:rFonts w:hint="eastAsia"/>
        </w:rPr>
        <w:t>报价一经涂改，应在</w:t>
      </w:r>
      <w:r>
        <w:rPr>
          <w:rFonts w:hint="eastAsia"/>
          <w:lang w:val="en-US" w:eastAsia="zh-CN"/>
        </w:rPr>
        <w:t>涂改处</w:t>
      </w:r>
      <w:r>
        <w:rPr>
          <w:rFonts w:hint="eastAsia"/>
        </w:rPr>
        <w:t>加盖</w:t>
      </w:r>
      <w:r>
        <w:rPr>
          <w:rFonts w:hint="eastAsia"/>
          <w:lang w:val="en-US" w:eastAsia="zh-CN"/>
        </w:rPr>
        <w:t>供应商</w:t>
      </w:r>
      <w:r>
        <w:rPr>
          <w:rFonts w:hint="eastAsia"/>
        </w:rPr>
        <w:t>公章</w:t>
      </w:r>
      <w:r>
        <w:rPr>
          <w:rFonts w:hint="eastAsia"/>
          <w:lang w:val="en-US" w:eastAsia="zh-CN"/>
        </w:rPr>
        <w:t>并</w:t>
      </w:r>
      <w:r>
        <w:rPr>
          <w:rFonts w:hint="eastAsia"/>
        </w:rPr>
        <w:t>由法定代表人或</w:t>
      </w:r>
      <w:r>
        <w:rPr>
          <w:rFonts w:hint="eastAsia"/>
          <w:lang w:eastAsia="zh-CN"/>
        </w:rPr>
        <w:t>授权委托人</w:t>
      </w:r>
      <w:r>
        <w:rPr>
          <w:rFonts w:hint="eastAsia"/>
        </w:rPr>
        <w:t>签字，否则其投标作无效处理。</w:t>
      </w:r>
    </w:p>
    <w:p w14:paraId="434B55DE">
      <w:pPr>
        <w:pStyle w:val="11"/>
        <w:numPr>
          <w:ilvl w:val="0"/>
          <w:numId w:val="0"/>
        </w:numPr>
        <w:spacing w:line="360" w:lineRule="auto"/>
        <w:ind w:firstLine="0" w:firstLineChars="0"/>
        <w:jc w:val="left"/>
        <w:rPr>
          <w:rFonts w:cs="Times New Roman"/>
          <w:sz w:val="24"/>
          <w:szCs w:val="22"/>
        </w:rPr>
      </w:pPr>
      <w:r>
        <w:rPr>
          <w:rFonts w:hint="eastAsia" w:cs="Times New Roman"/>
          <w:kern w:val="0"/>
          <w:sz w:val="24"/>
          <w:szCs w:val="22"/>
          <w:lang w:val="en-US" w:eastAsia="zh-CN" w:bidi="ar-SA"/>
        </w:rPr>
        <w:t>4</w:t>
      </w:r>
      <w:r>
        <w:rPr>
          <w:rFonts w:ascii="Times New Roman" w:hAnsi="Times New Roman" w:eastAsia="宋体" w:cs="Times New Roman"/>
          <w:kern w:val="0"/>
          <w:sz w:val="24"/>
          <w:szCs w:val="22"/>
          <w:lang w:val="en-US" w:eastAsia="zh-CN" w:bidi="ar-SA"/>
        </w:rPr>
        <w:t>、</w:t>
      </w:r>
      <w:r>
        <w:rPr>
          <w:rFonts w:hint="eastAsia" w:cs="Times New Roman"/>
          <w:sz w:val="24"/>
          <w:szCs w:val="22"/>
        </w:rPr>
        <w:t>报价单价*数量汇总金额后与总价不一致的，以单价金额为准；报价大写与小写不一致的，以大写为准。</w:t>
      </w:r>
    </w:p>
    <w:p w14:paraId="3C29ED95">
      <w:pPr>
        <w:pStyle w:val="11"/>
        <w:numPr>
          <w:ilvl w:val="0"/>
          <w:numId w:val="0"/>
        </w:numPr>
        <w:spacing w:line="360" w:lineRule="auto"/>
        <w:ind w:firstLine="0" w:firstLineChars="0"/>
        <w:jc w:val="left"/>
        <w:rPr>
          <w:rFonts w:ascii="Times New Roman" w:hAnsi="Times New Roman" w:eastAsia="宋体" w:cs="Times New Roman"/>
          <w:sz w:val="24"/>
          <w:szCs w:val="22"/>
        </w:rPr>
      </w:pPr>
      <w:r>
        <w:rPr>
          <w:rFonts w:hint="eastAsia" w:ascii="Times New Roman" w:hAnsi="Times New Roman" w:eastAsia="宋体" w:cs="Times New Roman"/>
          <w:kern w:val="0"/>
          <w:sz w:val="24"/>
          <w:szCs w:val="22"/>
          <w:lang w:val="en-US" w:eastAsia="zh-CN" w:bidi="ar-SA"/>
        </w:rPr>
        <w:t>5</w:t>
      </w:r>
      <w:r>
        <w:rPr>
          <w:rFonts w:ascii="Times New Roman" w:hAnsi="Times New Roman" w:eastAsia="宋体" w:cs="Times New Roman"/>
          <w:kern w:val="0"/>
          <w:sz w:val="24"/>
          <w:szCs w:val="22"/>
          <w:lang w:val="en-US" w:eastAsia="zh-CN" w:bidi="ar-SA"/>
        </w:rPr>
        <w:t>、</w:t>
      </w:r>
      <w:r>
        <w:rPr>
          <w:rFonts w:hint="eastAsia" w:cs="Times New Roman"/>
          <w:b/>
          <w:bCs/>
          <w:color w:val="FF0000"/>
          <w:sz w:val="24"/>
          <w:szCs w:val="22"/>
          <w:lang w:val="en-US" w:eastAsia="zh-CN"/>
        </w:rPr>
        <w:t>投标单价不得超过最高限价（300元/份）；投标总价不得超过最高限价</w:t>
      </w:r>
      <w:r>
        <w:rPr>
          <w:rFonts w:hint="eastAsia"/>
          <w:b/>
          <w:bCs/>
          <w:color w:val="FF0000"/>
          <w:lang w:val="en-US" w:eastAsia="zh-CN"/>
        </w:rPr>
        <w:t>（其中标</w:t>
      </w:r>
      <w:bookmarkStart w:id="0" w:name="_GoBack"/>
      <w:bookmarkEnd w:id="0"/>
      <w:r>
        <w:rPr>
          <w:rFonts w:hint="eastAsia"/>
          <w:b/>
          <w:bCs/>
          <w:color w:val="FF0000"/>
          <w:lang w:val="en-US" w:eastAsia="zh-CN"/>
        </w:rPr>
        <w:t>项1端午慰问品最高限价204000.00元，标项2中秋慰问品最高限价205500.00元）</w:t>
      </w:r>
      <w:r>
        <w:rPr>
          <w:rFonts w:hint="eastAsia" w:cs="Times New Roman"/>
          <w:sz w:val="24"/>
          <w:szCs w:val="22"/>
        </w:rPr>
        <w:t>。</w:t>
      </w:r>
    </w:p>
    <w:p w14:paraId="67A18728">
      <w:pPr>
        <w:pStyle w:val="11"/>
        <w:jc w:val="left"/>
      </w:pPr>
    </w:p>
    <w:p w14:paraId="46A0C0F2">
      <w:pPr>
        <w:ind w:firstLine="0" w:firstLineChars="0"/>
        <w:rPr>
          <w:szCs w:val="22"/>
        </w:rPr>
      </w:pPr>
      <w:r>
        <w:rPr>
          <w:rFonts w:hint="eastAsia"/>
          <w:szCs w:val="22"/>
        </w:rPr>
        <w:t>法定代表人或</w:t>
      </w:r>
      <w:r>
        <w:rPr>
          <w:rFonts w:hint="eastAsia"/>
          <w:szCs w:val="22"/>
          <w:lang w:eastAsia="zh-CN"/>
        </w:rPr>
        <w:t>授权委托人</w:t>
      </w:r>
      <w:r>
        <w:rPr>
          <w:rFonts w:hint="eastAsia"/>
          <w:szCs w:val="22"/>
        </w:rPr>
        <w:t>签字：</w:t>
      </w:r>
    </w:p>
    <w:p w14:paraId="7588ED4C">
      <w:pPr>
        <w:ind w:firstLine="0" w:firstLineChars="0"/>
        <w:rPr>
          <w:szCs w:val="22"/>
        </w:rPr>
      </w:pPr>
    </w:p>
    <w:p w14:paraId="59FA7C1A">
      <w:pPr>
        <w:ind w:firstLine="0" w:firstLineChars="0"/>
        <w:rPr>
          <w:szCs w:val="22"/>
        </w:rPr>
      </w:pPr>
      <w:r>
        <w:rPr>
          <w:rFonts w:hint="eastAsia"/>
          <w:szCs w:val="22"/>
          <w:lang w:eastAsia="zh-CN"/>
        </w:rPr>
        <w:t>供应商</w:t>
      </w:r>
      <w:r>
        <w:rPr>
          <w:rFonts w:hint="eastAsia"/>
          <w:szCs w:val="22"/>
        </w:rPr>
        <w:t>全称公章：</w:t>
      </w:r>
    </w:p>
    <w:p w14:paraId="7B896B72">
      <w:pPr>
        <w:ind w:firstLine="360"/>
        <w:rPr>
          <w:sz w:val="18"/>
          <w:szCs w:val="18"/>
        </w:rPr>
      </w:pPr>
    </w:p>
    <w:p w14:paraId="424DA321">
      <w:pPr>
        <w:ind w:firstLine="0" w:firstLineChars="0"/>
        <w:rPr>
          <w:szCs w:val="22"/>
          <w:lang w:eastAsia="zh-Hans"/>
        </w:rPr>
      </w:pPr>
      <w:r>
        <w:rPr>
          <w:rFonts w:hint="eastAsia"/>
          <w:szCs w:val="22"/>
          <w:lang w:eastAsia="zh-Hans"/>
        </w:rPr>
        <w:t>日期</w:t>
      </w:r>
      <w:r>
        <w:rPr>
          <w:szCs w:val="22"/>
          <w:lang w:eastAsia="zh-Hans"/>
        </w:rPr>
        <w:t xml:space="preserve">：    </w:t>
      </w:r>
      <w:r>
        <w:rPr>
          <w:rFonts w:hint="eastAsia"/>
          <w:szCs w:val="22"/>
          <w:lang w:eastAsia="zh-Hans"/>
        </w:rPr>
        <w:t>年</w:t>
      </w:r>
      <w:r>
        <w:rPr>
          <w:szCs w:val="22"/>
          <w:lang w:eastAsia="zh-Hans"/>
        </w:rPr>
        <w:t xml:space="preserve">  </w:t>
      </w:r>
      <w:r>
        <w:rPr>
          <w:rFonts w:hint="eastAsia"/>
          <w:szCs w:val="22"/>
          <w:lang w:eastAsia="zh-Hans"/>
        </w:rPr>
        <w:t>月</w:t>
      </w:r>
      <w:r>
        <w:rPr>
          <w:szCs w:val="22"/>
          <w:lang w:eastAsia="zh-Hans"/>
        </w:rPr>
        <w:t xml:space="preserve">  </w:t>
      </w:r>
      <w:r>
        <w:rPr>
          <w:rFonts w:hint="eastAsia"/>
          <w:szCs w:val="22"/>
          <w:lang w:eastAsia="zh-Hans"/>
        </w:rPr>
        <w:t>日</w:t>
      </w:r>
    </w:p>
    <w:p w14:paraId="16E84680">
      <w:pPr>
        <w:ind w:left="0" w:leftChars="0" w:firstLine="0" w:firstLineChars="0"/>
        <w:rPr>
          <w:rFonts w:hint="eastAsia" w:ascii="宋体" w:hAnsi="宋体" w:cs="宋体"/>
          <w:szCs w:val="22"/>
          <w:lang w:val="en-US" w:eastAsia="zh-CN"/>
        </w:rPr>
      </w:pPr>
      <w:r>
        <w:rPr>
          <w:rFonts w:ascii="Calibri" w:hAnsi="Calibri" w:eastAsia="方正书宋简体"/>
          <w:sz w:val="21"/>
        </w:rPr>
        <w:br w:type="page"/>
      </w:r>
    </w:p>
    <w:p w14:paraId="60768A62">
      <w:pPr>
        <w:spacing w:line="380" w:lineRule="exact"/>
        <w:ind w:firstLine="0" w:firstLineChars="0"/>
        <w:jc w:val="center"/>
        <w:outlineLvl w:val="1"/>
        <w:rPr>
          <w:rFonts w:hint="eastAsia" w:eastAsia="仿宋"/>
          <w:b/>
          <w:sz w:val="30"/>
          <w:szCs w:val="22"/>
          <w:lang w:val="en-US" w:eastAsia="zh-CN"/>
        </w:rPr>
      </w:pPr>
      <w:r>
        <w:rPr>
          <w:rFonts w:hint="eastAsia" w:eastAsia="仿宋"/>
          <w:b/>
          <w:sz w:val="30"/>
          <w:szCs w:val="22"/>
          <w:lang w:val="en-US" w:eastAsia="zh-CN"/>
        </w:rPr>
        <w:t>三、</w:t>
      </w:r>
      <w:r>
        <w:rPr>
          <w:rFonts w:hint="eastAsia" w:eastAsia="仿宋"/>
          <w:b/>
          <w:sz w:val="30"/>
          <w:szCs w:val="22"/>
        </w:rPr>
        <w:t>报价</w:t>
      </w:r>
      <w:r>
        <w:rPr>
          <w:rFonts w:hint="eastAsia" w:eastAsia="仿宋"/>
          <w:b/>
          <w:sz w:val="30"/>
          <w:szCs w:val="22"/>
          <w:lang w:val="en-US" w:eastAsia="zh-CN"/>
        </w:rPr>
        <w:t>明细表</w:t>
      </w:r>
    </w:p>
    <w:p w14:paraId="19E89623">
      <w:pPr>
        <w:spacing w:line="380" w:lineRule="exact"/>
        <w:ind w:firstLine="0" w:firstLineChars="0"/>
        <w:jc w:val="center"/>
        <w:rPr>
          <w:rFonts w:hint="eastAsia" w:eastAsia="仿宋"/>
          <w:b/>
          <w:sz w:val="30"/>
          <w:szCs w:val="22"/>
          <w:lang w:val="en-US" w:eastAsia="zh-CN"/>
        </w:rPr>
      </w:pPr>
    </w:p>
    <w:tbl>
      <w:tblPr>
        <w:tblStyle w:val="21"/>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510"/>
        <w:gridCol w:w="1510"/>
        <w:gridCol w:w="1510"/>
      </w:tblGrid>
      <w:tr w14:paraId="43D4D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1510" w:type="dxa"/>
            <w:vAlign w:val="center"/>
          </w:tcPr>
          <w:p w14:paraId="52EDE509">
            <w:pPr>
              <w:pStyle w:val="11"/>
              <w:keepNext w:val="0"/>
              <w:keepLines w:val="0"/>
              <w:suppressLineNumbers w:val="0"/>
              <w:spacing w:before="0" w:beforeAutospacing="0" w:after="0" w:afterAutospacing="0"/>
              <w:ind w:left="0" w:right="0"/>
              <w:rPr>
                <w:rFonts w:hint="default" w:eastAsia="宋体"/>
                <w:lang w:val="en-US" w:eastAsia="zh-CN"/>
              </w:rPr>
            </w:pPr>
            <w:r>
              <w:rPr>
                <w:rFonts w:hint="eastAsia" w:eastAsia="宋体"/>
                <w:lang w:val="en-US" w:eastAsia="zh-CN"/>
              </w:rPr>
              <w:t>序号</w:t>
            </w:r>
          </w:p>
        </w:tc>
        <w:tc>
          <w:tcPr>
            <w:tcW w:w="1510" w:type="dxa"/>
            <w:vAlign w:val="center"/>
          </w:tcPr>
          <w:p w14:paraId="79008F8E">
            <w:pPr>
              <w:pStyle w:val="11"/>
              <w:keepNext w:val="0"/>
              <w:keepLines w:val="0"/>
              <w:suppressLineNumbers w:val="0"/>
              <w:spacing w:before="0" w:beforeAutospacing="0" w:after="0" w:afterAutospacing="0"/>
              <w:ind w:left="0" w:right="0"/>
              <w:rPr>
                <w:rFonts w:hint="default"/>
                <w:lang w:val="en-US" w:eastAsia="zh-CN"/>
              </w:rPr>
            </w:pPr>
            <w:r>
              <w:rPr>
                <w:rFonts w:hint="eastAsia"/>
                <w:lang w:val="en-US" w:eastAsia="zh-CN"/>
              </w:rPr>
              <w:t>品牌</w:t>
            </w:r>
          </w:p>
        </w:tc>
        <w:tc>
          <w:tcPr>
            <w:tcW w:w="1510" w:type="dxa"/>
            <w:vAlign w:val="center"/>
          </w:tcPr>
          <w:p w14:paraId="6CAB1CBC">
            <w:pPr>
              <w:pStyle w:val="11"/>
              <w:keepNext w:val="0"/>
              <w:keepLines w:val="0"/>
              <w:suppressLineNumbers w:val="0"/>
              <w:spacing w:before="0" w:beforeAutospacing="0" w:after="0" w:afterAutospacing="0"/>
              <w:ind w:left="0" w:right="0"/>
              <w:rPr>
                <w:rFonts w:hint="default"/>
                <w:lang w:val="en-US" w:eastAsia="zh-CN"/>
              </w:rPr>
            </w:pPr>
            <w:r>
              <w:rPr>
                <w:rFonts w:hint="eastAsia"/>
                <w:lang w:val="en-US" w:eastAsia="zh-CN"/>
              </w:rPr>
              <w:t>商品名称</w:t>
            </w:r>
          </w:p>
        </w:tc>
        <w:tc>
          <w:tcPr>
            <w:tcW w:w="1510" w:type="dxa"/>
            <w:vAlign w:val="center"/>
          </w:tcPr>
          <w:p w14:paraId="64640845">
            <w:pPr>
              <w:pStyle w:val="11"/>
              <w:keepNext w:val="0"/>
              <w:keepLines w:val="0"/>
              <w:suppressLineNumbers w:val="0"/>
              <w:spacing w:before="0" w:beforeAutospacing="0" w:after="0" w:afterAutospacing="0"/>
              <w:ind w:left="0" w:right="0"/>
              <w:rPr>
                <w:rFonts w:hint="eastAsia" w:eastAsia="宋体"/>
                <w:lang w:val="en-US" w:eastAsia="zh-CN"/>
              </w:rPr>
            </w:pPr>
            <w:r>
              <w:rPr>
                <w:rFonts w:hint="eastAsia"/>
                <w:lang w:val="en-US" w:eastAsia="zh-CN"/>
              </w:rPr>
              <w:t>单价（元）</w:t>
            </w:r>
          </w:p>
        </w:tc>
        <w:tc>
          <w:tcPr>
            <w:tcW w:w="1510" w:type="dxa"/>
            <w:vAlign w:val="center"/>
          </w:tcPr>
          <w:p w14:paraId="4D067B8B">
            <w:pPr>
              <w:pStyle w:val="11"/>
              <w:keepNext w:val="0"/>
              <w:keepLines w:val="0"/>
              <w:suppressLineNumbers w:val="0"/>
              <w:spacing w:before="0" w:beforeAutospacing="0" w:after="0" w:afterAutospacing="0"/>
              <w:ind w:left="0" w:right="0"/>
              <w:rPr>
                <w:rFonts w:hint="eastAsia" w:eastAsia="宋体"/>
                <w:lang w:val="en-US" w:eastAsia="zh-CN"/>
              </w:rPr>
            </w:pPr>
            <w:r>
              <w:rPr>
                <w:rFonts w:hint="eastAsia"/>
                <w:lang w:val="en-US" w:eastAsia="zh-CN"/>
              </w:rPr>
              <w:t>数量（份）</w:t>
            </w:r>
          </w:p>
        </w:tc>
        <w:tc>
          <w:tcPr>
            <w:tcW w:w="1510" w:type="dxa"/>
            <w:vAlign w:val="center"/>
          </w:tcPr>
          <w:p w14:paraId="141D6A40">
            <w:pPr>
              <w:pStyle w:val="11"/>
              <w:keepNext w:val="0"/>
              <w:keepLines w:val="0"/>
              <w:suppressLineNumbers w:val="0"/>
              <w:spacing w:before="0" w:beforeAutospacing="0" w:after="0" w:afterAutospacing="0"/>
              <w:ind w:left="0" w:right="0"/>
              <w:rPr>
                <w:rFonts w:hint="eastAsia" w:eastAsia="宋体"/>
                <w:lang w:val="en-US" w:eastAsia="zh-CN"/>
              </w:rPr>
            </w:pPr>
            <w:r>
              <w:rPr>
                <w:rFonts w:hint="eastAsia"/>
                <w:lang w:val="en-US" w:eastAsia="zh-CN"/>
              </w:rPr>
              <w:t>总价（元）</w:t>
            </w:r>
          </w:p>
        </w:tc>
      </w:tr>
      <w:tr w14:paraId="6343E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510" w:type="dxa"/>
            <w:vAlign w:val="center"/>
          </w:tcPr>
          <w:p w14:paraId="5EAB6CC1">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7A76EE53">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0EC71EB1">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599061D5">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222C2CE6">
            <w:pPr>
              <w:pStyle w:val="30"/>
              <w:keepNext w:val="0"/>
              <w:keepLines w:val="0"/>
              <w:suppressLineNumbers w:val="0"/>
              <w:spacing w:before="0" w:beforeAutospacing="0" w:after="0" w:afterAutospacing="0"/>
              <w:ind w:left="0" w:right="0"/>
              <w:jc w:val="center"/>
              <w:rPr>
                <w:rFonts w:hint="default"/>
                <w:lang w:val="en-US" w:eastAsia="zh-CN"/>
              </w:rPr>
            </w:pPr>
          </w:p>
        </w:tc>
        <w:tc>
          <w:tcPr>
            <w:tcW w:w="1510" w:type="dxa"/>
            <w:vAlign w:val="center"/>
          </w:tcPr>
          <w:p w14:paraId="499314D7">
            <w:pPr>
              <w:pStyle w:val="30"/>
              <w:keepNext w:val="0"/>
              <w:keepLines w:val="0"/>
              <w:suppressLineNumbers w:val="0"/>
              <w:spacing w:before="0" w:beforeAutospacing="0" w:after="0" w:afterAutospacing="0"/>
              <w:ind w:left="0" w:right="0"/>
              <w:rPr>
                <w:rFonts w:hint="eastAsia"/>
                <w:lang w:val="en-US" w:eastAsia="zh-CN"/>
              </w:rPr>
            </w:pPr>
          </w:p>
        </w:tc>
      </w:tr>
      <w:tr w14:paraId="1284F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vAlign w:val="center"/>
          </w:tcPr>
          <w:p w14:paraId="6335EB43">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04FF8650">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6C5CAEDF">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05AAC36C">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309B3695">
            <w:pPr>
              <w:pStyle w:val="30"/>
              <w:keepNext w:val="0"/>
              <w:keepLines w:val="0"/>
              <w:suppressLineNumbers w:val="0"/>
              <w:spacing w:before="0" w:beforeAutospacing="0" w:after="0" w:afterAutospacing="0"/>
              <w:ind w:left="0" w:right="0"/>
              <w:jc w:val="center"/>
              <w:rPr>
                <w:rFonts w:hint="default"/>
                <w:lang w:val="en-US" w:eastAsia="zh-CN"/>
              </w:rPr>
            </w:pPr>
          </w:p>
        </w:tc>
        <w:tc>
          <w:tcPr>
            <w:tcW w:w="1510" w:type="dxa"/>
            <w:vAlign w:val="center"/>
          </w:tcPr>
          <w:p w14:paraId="30054E1E">
            <w:pPr>
              <w:pStyle w:val="30"/>
              <w:keepNext w:val="0"/>
              <w:keepLines w:val="0"/>
              <w:suppressLineNumbers w:val="0"/>
              <w:spacing w:before="0" w:beforeAutospacing="0" w:after="0" w:afterAutospacing="0"/>
              <w:ind w:left="0" w:right="0"/>
              <w:rPr>
                <w:rFonts w:hint="eastAsia"/>
                <w:lang w:val="en-US" w:eastAsia="zh-CN"/>
              </w:rPr>
            </w:pPr>
          </w:p>
        </w:tc>
      </w:tr>
      <w:tr w14:paraId="5EC99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510" w:type="dxa"/>
            <w:vAlign w:val="center"/>
          </w:tcPr>
          <w:p w14:paraId="01D6CA10">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2496302E">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6F82D0C4">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4DB57991">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27581C54">
            <w:pPr>
              <w:pStyle w:val="30"/>
              <w:keepNext w:val="0"/>
              <w:keepLines w:val="0"/>
              <w:suppressLineNumbers w:val="0"/>
              <w:spacing w:before="0" w:beforeAutospacing="0" w:after="0" w:afterAutospacing="0"/>
              <w:ind w:left="0" w:right="0"/>
              <w:jc w:val="center"/>
              <w:rPr>
                <w:rFonts w:hint="default"/>
                <w:lang w:val="en-US" w:eastAsia="zh-CN"/>
              </w:rPr>
            </w:pPr>
          </w:p>
        </w:tc>
        <w:tc>
          <w:tcPr>
            <w:tcW w:w="1510" w:type="dxa"/>
            <w:vAlign w:val="center"/>
          </w:tcPr>
          <w:p w14:paraId="429628FF">
            <w:pPr>
              <w:pStyle w:val="30"/>
              <w:keepNext w:val="0"/>
              <w:keepLines w:val="0"/>
              <w:suppressLineNumbers w:val="0"/>
              <w:spacing w:before="0" w:beforeAutospacing="0" w:after="0" w:afterAutospacing="0"/>
              <w:ind w:left="0" w:right="0"/>
              <w:rPr>
                <w:rFonts w:hint="eastAsia"/>
                <w:lang w:val="en-US" w:eastAsia="zh-CN"/>
              </w:rPr>
            </w:pPr>
          </w:p>
        </w:tc>
      </w:tr>
      <w:tr w14:paraId="702F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510" w:type="dxa"/>
            <w:vAlign w:val="center"/>
          </w:tcPr>
          <w:p w14:paraId="05C1B8E7">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206EA355">
            <w:pPr>
              <w:pStyle w:val="11"/>
              <w:keepNext w:val="0"/>
              <w:keepLines w:val="0"/>
              <w:suppressLineNumbers w:val="0"/>
              <w:spacing w:before="0" w:beforeAutospacing="0" w:after="0" w:afterAutospacing="0"/>
              <w:ind w:left="0" w:right="0"/>
              <w:rPr>
                <w:rFonts w:hint="default" w:eastAsia="Times New Roman"/>
              </w:rPr>
            </w:pPr>
          </w:p>
        </w:tc>
        <w:tc>
          <w:tcPr>
            <w:tcW w:w="1510" w:type="dxa"/>
            <w:vAlign w:val="center"/>
          </w:tcPr>
          <w:p w14:paraId="76920D36">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3EE66464">
            <w:pPr>
              <w:pStyle w:val="30"/>
              <w:keepNext w:val="0"/>
              <w:keepLines w:val="0"/>
              <w:suppressLineNumbers w:val="0"/>
              <w:spacing w:before="0" w:beforeAutospacing="0" w:after="0" w:afterAutospacing="0"/>
              <w:ind w:left="0" w:right="0"/>
              <w:rPr>
                <w:rFonts w:hint="default"/>
                <w:lang w:val="en-US" w:eastAsia="zh-CN"/>
              </w:rPr>
            </w:pPr>
          </w:p>
        </w:tc>
        <w:tc>
          <w:tcPr>
            <w:tcW w:w="1510" w:type="dxa"/>
            <w:vAlign w:val="center"/>
          </w:tcPr>
          <w:p w14:paraId="7B56CE4E">
            <w:pPr>
              <w:pStyle w:val="30"/>
              <w:keepNext w:val="0"/>
              <w:keepLines w:val="0"/>
              <w:suppressLineNumbers w:val="0"/>
              <w:spacing w:before="0" w:beforeAutospacing="0" w:after="0" w:afterAutospacing="0"/>
              <w:ind w:left="0" w:right="0"/>
              <w:jc w:val="center"/>
              <w:rPr>
                <w:rFonts w:hint="default"/>
                <w:lang w:val="en-US" w:eastAsia="zh-CN"/>
              </w:rPr>
            </w:pPr>
          </w:p>
        </w:tc>
        <w:tc>
          <w:tcPr>
            <w:tcW w:w="1510" w:type="dxa"/>
            <w:vAlign w:val="center"/>
          </w:tcPr>
          <w:p w14:paraId="73C9CE62">
            <w:pPr>
              <w:pStyle w:val="30"/>
              <w:keepNext w:val="0"/>
              <w:keepLines w:val="0"/>
              <w:suppressLineNumbers w:val="0"/>
              <w:spacing w:before="0" w:beforeAutospacing="0" w:after="0" w:afterAutospacing="0"/>
              <w:ind w:left="0" w:right="0"/>
              <w:rPr>
                <w:rFonts w:hint="eastAsia"/>
                <w:lang w:val="en-US" w:eastAsia="zh-CN"/>
              </w:rPr>
            </w:pPr>
          </w:p>
        </w:tc>
      </w:tr>
      <w:tr w14:paraId="708E3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6040" w:type="dxa"/>
            <w:gridSpan w:val="4"/>
            <w:vAlign w:val="center"/>
          </w:tcPr>
          <w:p w14:paraId="78E24963">
            <w:pPr>
              <w:pStyle w:val="30"/>
              <w:keepNext w:val="0"/>
              <w:keepLines w:val="0"/>
              <w:suppressLineNumbers w:val="0"/>
              <w:spacing w:before="0" w:beforeAutospacing="0" w:after="0" w:afterAutospacing="0"/>
              <w:ind w:left="0" w:right="0"/>
              <w:jc w:val="center"/>
              <w:rPr>
                <w:rFonts w:hint="default"/>
                <w:lang w:val="en-US" w:eastAsia="zh-CN"/>
              </w:rPr>
            </w:pPr>
            <w:r>
              <w:rPr>
                <w:rFonts w:hint="eastAsia"/>
                <w:lang w:val="en-US" w:eastAsia="zh-CN"/>
              </w:rPr>
              <w:t>总价</w:t>
            </w:r>
          </w:p>
        </w:tc>
        <w:tc>
          <w:tcPr>
            <w:tcW w:w="3020" w:type="dxa"/>
            <w:gridSpan w:val="2"/>
            <w:vAlign w:val="center"/>
          </w:tcPr>
          <w:p w14:paraId="6591A3ED">
            <w:pPr>
              <w:pStyle w:val="30"/>
              <w:keepNext w:val="0"/>
              <w:keepLines w:val="0"/>
              <w:suppressLineNumbers w:val="0"/>
              <w:spacing w:before="0" w:beforeAutospacing="0" w:after="0" w:afterAutospacing="0"/>
              <w:ind w:left="0" w:right="0"/>
              <w:rPr>
                <w:rFonts w:hint="eastAsia"/>
                <w:lang w:val="en-US" w:eastAsia="zh-CN"/>
              </w:rPr>
            </w:pPr>
            <w:r>
              <w:rPr>
                <w:rFonts w:hint="eastAsia"/>
                <w:lang w:val="en-US" w:eastAsia="zh-CN"/>
              </w:rPr>
              <w:t>人名币：        元</w:t>
            </w:r>
          </w:p>
          <w:p w14:paraId="255A749D">
            <w:pPr>
              <w:pStyle w:val="30"/>
              <w:keepNext w:val="0"/>
              <w:keepLines w:val="0"/>
              <w:suppressLineNumbers w:val="0"/>
              <w:spacing w:before="0" w:beforeAutospacing="0" w:after="0" w:afterAutospacing="0"/>
              <w:ind w:left="0" w:right="0"/>
              <w:rPr>
                <w:rFonts w:hint="default"/>
                <w:lang w:val="en-US" w:eastAsia="zh-CN"/>
              </w:rPr>
            </w:pPr>
            <w:r>
              <w:rPr>
                <w:rFonts w:hint="eastAsia"/>
                <w:lang w:val="en-US" w:eastAsia="zh-CN"/>
              </w:rPr>
              <w:t>大写：</w:t>
            </w:r>
          </w:p>
        </w:tc>
      </w:tr>
    </w:tbl>
    <w:p w14:paraId="4559F56E">
      <w:pPr>
        <w:pStyle w:val="30"/>
        <w:rPr>
          <w:rFonts w:hint="eastAsia"/>
          <w:lang w:val="en-US" w:eastAsia="zh-CN"/>
        </w:rPr>
      </w:pPr>
    </w:p>
    <w:p w14:paraId="3D0CB48A">
      <w:pPr>
        <w:pStyle w:val="11"/>
        <w:numPr>
          <w:ilvl w:val="0"/>
          <w:numId w:val="0"/>
        </w:numPr>
        <w:jc w:val="left"/>
        <w:rPr>
          <w:rFonts w:hint="eastAsia"/>
          <w:lang w:val="en-US" w:eastAsia="zh-CN"/>
        </w:rPr>
      </w:pPr>
      <w:r>
        <w:rPr>
          <w:rFonts w:hint="eastAsia"/>
          <w:lang w:val="en-US" w:eastAsia="zh-CN"/>
        </w:rPr>
        <w:t>1.以上报价总价应与“报价一览表”相一致（最终份数按实际结算为准）</w:t>
      </w:r>
      <w:r>
        <w:rPr>
          <w:rFonts w:hint="eastAsia" w:cs="Times New Roman"/>
          <w:sz w:val="24"/>
          <w:szCs w:val="22"/>
        </w:rPr>
        <w:t>，所有报价</w:t>
      </w:r>
      <w:r>
        <w:rPr>
          <w:rFonts w:cs="Times New Roman"/>
          <w:sz w:val="24"/>
          <w:szCs w:val="22"/>
        </w:rPr>
        <w:t>保留小数点后两位</w:t>
      </w:r>
      <w:r>
        <w:rPr>
          <w:rFonts w:hint="eastAsia"/>
          <w:lang w:val="en-US" w:eastAsia="zh-CN"/>
        </w:rPr>
        <w:t>。</w:t>
      </w:r>
    </w:p>
    <w:p w14:paraId="7401090A">
      <w:pPr>
        <w:pStyle w:val="11"/>
        <w:numPr>
          <w:ilvl w:val="0"/>
          <w:numId w:val="0"/>
        </w:numPr>
        <w:jc w:val="left"/>
        <w:rPr>
          <w:rFonts w:hint="default"/>
          <w:lang w:val="en-US" w:eastAsia="zh-CN"/>
        </w:rPr>
      </w:pPr>
      <w:r>
        <w:rPr>
          <w:rFonts w:hint="eastAsia"/>
          <w:lang w:val="en-US" w:eastAsia="zh-CN"/>
        </w:rPr>
        <w:t>2.</w:t>
      </w:r>
      <w:r>
        <w:rPr>
          <w:rFonts w:hint="default"/>
          <w:lang w:val="en-US" w:eastAsia="zh-CN"/>
        </w:rPr>
        <w:t>报价一经涂改，应在涂改处加盖</w:t>
      </w:r>
      <w:r>
        <w:rPr>
          <w:rFonts w:hint="eastAsia"/>
          <w:lang w:val="en-US" w:eastAsia="zh-CN"/>
        </w:rPr>
        <w:t>供应商</w:t>
      </w:r>
      <w:r>
        <w:rPr>
          <w:rFonts w:hint="default"/>
          <w:lang w:val="en-US" w:eastAsia="zh-CN"/>
        </w:rPr>
        <w:t>公章</w:t>
      </w:r>
      <w:r>
        <w:rPr>
          <w:rFonts w:hint="eastAsia"/>
          <w:lang w:val="en-US" w:eastAsia="zh-CN"/>
        </w:rPr>
        <w:t>并</w:t>
      </w:r>
      <w:r>
        <w:rPr>
          <w:rFonts w:hint="default"/>
          <w:lang w:val="en-US" w:eastAsia="zh-CN"/>
        </w:rPr>
        <w:t>由法定代表人或</w:t>
      </w:r>
      <w:r>
        <w:rPr>
          <w:rFonts w:hint="eastAsia"/>
          <w:lang w:val="en-US" w:eastAsia="zh-CN"/>
        </w:rPr>
        <w:t>授权委托人</w:t>
      </w:r>
      <w:r>
        <w:rPr>
          <w:rFonts w:hint="default"/>
          <w:lang w:val="en-US" w:eastAsia="zh-CN"/>
        </w:rPr>
        <w:t>签字，否则其投标作无效处理。</w:t>
      </w:r>
    </w:p>
    <w:p w14:paraId="69993EB1">
      <w:pPr>
        <w:pStyle w:val="11"/>
        <w:numPr>
          <w:ilvl w:val="0"/>
          <w:numId w:val="0"/>
        </w:numPr>
        <w:spacing w:line="360" w:lineRule="auto"/>
        <w:ind w:firstLine="0" w:firstLineChars="0"/>
        <w:jc w:val="left"/>
        <w:rPr>
          <w:rFonts w:cs="Times New Roman"/>
          <w:sz w:val="24"/>
          <w:szCs w:val="22"/>
        </w:rPr>
      </w:pPr>
      <w:r>
        <w:rPr>
          <w:rFonts w:hint="eastAsia" w:cs="Times New Roman"/>
          <w:kern w:val="0"/>
          <w:sz w:val="24"/>
          <w:szCs w:val="22"/>
          <w:lang w:val="en-US" w:eastAsia="zh-CN" w:bidi="ar-SA"/>
        </w:rPr>
        <w:t>3</w:t>
      </w:r>
      <w:r>
        <w:rPr>
          <w:rFonts w:ascii="Times New Roman" w:hAnsi="Times New Roman" w:eastAsia="宋体" w:cs="Times New Roman"/>
          <w:kern w:val="0"/>
          <w:sz w:val="24"/>
          <w:szCs w:val="22"/>
          <w:lang w:val="en-US" w:eastAsia="zh-CN" w:bidi="ar-SA"/>
        </w:rPr>
        <w:t>、</w:t>
      </w:r>
      <w:r>
        <w:rPr>
          <w:rFonts w:hint="eastAsia" w:cs="Times New Roman"/>
          <w:sz w:val="24"/>
          <w:szCs w:val="22"/>
        </w:rPr>
        <w:t>报价单价*数量汇总金额后与总价不一致的，以单价金额为准；报价大写与小写不一致的，以大写为准。</w:t>
      </w:r>
    </w:p>
    <w:p w14:paraId="7B3210B9">
      <w:pPr>
        <w:pStyle w:val="11"/>
        <w:numPr>
          <w:ilvl w:val="0"/>
          <w:numId w:val="0"/>
        </w:numPr>
        <w:spacing w:line="360" w:lineRule="auto"/>
        <w:ind w:firstLine="0" w:firstLineChars="0"/>
        <w:jc w:val="left"/>
        <w:rPr>
          <w:rFonts w:ascii="Times New Roman" w:hAnsi="Times New Roman" w:eastAsia="宋体" w:cs="Times New Roman"/>
          <w:sz w:val="24"/>
          <w:szCs w:val="22"/>
        </w:rPr>
      </w:pPr>
      <w:r>
        <w:rPr>
          <w:rFonts w:hint="eastAsia" w:cs="Times New Roman"/>
          <w:kern w:val="0"/>
          <w:sz w:val="24"/>
          <w:szCs w:val="22"/>
          <w:lang w:val="en-US" w:eastAsia="zh-CN" w:bidi="ar-SA"/>
        </w:rPr>
        <w:t>4</w:t>
      </w:r>
      <w:r>
        <w:rPr>
          <w:rFonts w:ascii="Times New Roman" w:hAnsi="Times New Roman" w:eastAsia="宋体" w:cs="Times New Roman"/>
          <w:kern w:val="0"/>
          <w:sz w:val="24"/>
          <w:szCs w:val="22"/>
          <w:lang w:val="en-US" w:eastAsia="zh-CN" w:bidi="ar-SA"/>
        </w:rPr>
        <w:t>、</w:t>
      </w:r>
      <w:r>
        <w:rPr>
          <w:rFonts w:hint="eastAsia" w:cs="Times New Roman"/>
          <w:sz w:val="24"/>
          <w:szCs w:val="22"/>
        </w:rPr>
        <w:t>报价一览表中的报价为完成本项目的所有费用。</w:t>
      </w:r>
    </w:p>
    <w:p w14:paraId="0E95D95A">
      <w:pPr>
        <w:pStyle w:val="11"/>
        <w:numPr>
          <w:ilvl w:val="0"/>
          <w:numId w:val="0"/>
        </w:numPr>
        <w:spacing w:line="360" w:lineRule="auto"/>
        <w:ind w:firstLine="0" w:firstLineChars="0"/>
        <w:jc w:val="left"/>
        <w:rPr>
          <w:rFonts w:ascii="Times New Roman" w:hAnsi="Times New Roman" w:eastAsia="宋体" w:cs="Times New Roman"/>
          <w:sz w:val="24"/>
          <w:szCs w:val="22"/>
        </w:rPr>
      </w:pPr>
      <w:r>
        <w:rPr>
          <w:rFonts w:hint="eastAsia" w:ascii="Times New Roman" w:hAnsi="Times New Roman" w:eastAsia="宋体" w:cs="Times New Roman"/>
          <w:kern w:val="0"/>
          <w:sz w:val="24"/>
          <w:szCs w:val="22"/>
          <w:lang w:val="en-US" w:eastAsia="zh-CN" w:bidi="ar-SA"/>
        </w:rPr>
        <w:t>5</w:t>
      </w:r>
      <w:r>
        <w:rPr>
          <w:rFonts w:ascii="Times New Roman" w:hAnsi="Times New Roman" w:eastAsia="宋体" w:cs="Times New Roman"/>
          <w:kern w:val="0"/>
          <w:sz w:val="24"/>
          <w:szCs w:val="22"/>
          <w:lang w:val="en-US" w:eastAsia="zh-CN" w:bidi="ar-SA"/>
        </w:rPr>
        <w:t>、</w:t>
      </w:r>
      <w:r>
        <w:rPr>
          <w:rFonts w:hint="eastAsia" w:cs="Times New Roman"/>
          <w:b/>
          <w:bCs/>
          <w:color w:val="FF0000"/>
          <w:sz w:val="24"/>
          <w:szCs w:val="22"/>
          <w:lang w:val="en-US" w:eastAsia="zh-CN"/>
        </w:rPr>
        <w:t>投标总价不得超过最高限价</w:t>
      </w:r>
      <w:r>
        <w:rPr>
          <w:rFonts w:hint="eastAsia"/>
          <w:b/>
          <w:bCs/>
          <w:color w:val="FF0000"/>
          <w:lang w:val="en-US" w:eastAsia="zh-CN"/>
        </w:rPr>
        <w:t>（其中标项1端午慰问品最高限价204000.00元，标项2中秋慰问品最高限价205500.00元）</w:t>
      </w:r>
      <w:r>
        <w:rPr>
          <w:rFonts w:hint="eastAsia" w:cs="Times New Roman"/>
          <w:sz w:val="24"/>
          <w:szCs w:val="22"/>
        </w:rPr>
        <w:t>。</w:t>
      </w:r>
    </w:p>
    <w:p w14:paraId="4D8E8BE7">
      <w:pPr>
        <w:ind w:firstLine="0" w:firstLineChars="0"/>
        <w:rPr>
          <w:rFonts w:hint="default" w:eastAsia="宋体"/>
          <w:szCs w:val="22"/>
          <w:lang w:val="en-US" w:eastAsia="zh-CN"/>
        </w:rPr>
      </w:pPr>
    </w:p>
    <w:p w14:paraId="4FC985A0">
      <w:pPr>
        <w:ind w:firstLine="0" w:firstLineChars="0"/>
        <w:rPr>
          <w:szCs w:val="22"/>
        </w:rPr>
      </w:pPr>
      <w:r>
        <w:rPr>
          <w:rFonts w:hint="eastAsia"/>
          <w:szCs w:val="22"/>
        </w:rPr>
        <w:t>法定代表人或</w:t>
      </w:r>
      <w:r>
        <w:rPr>
          <w:rFonts w:hint="eastAsia"/>
          <w:szCs w:val="22"/>
          <w:lang w:eastAsia="zh-CN"/>
        </w:rPr>
        <w:t>授权委托人</w:t>
      </w:r>
      <w:r>
        <w:rPr>
          <w:rFonts w:hint="eastAsia"/>
          <w:szCs w:val="22"/>
        </w:rPr>
        <w:t>签字：</w:t>
      </w:r>
    </w:p>
    <w:p w14:paraId="1061C666">
      <w:pPr>
        <w:ind w:firstLine="0" w:firstLineChars="0"/>
        <w:rPr>
          <w:szCs w:val="22"/>
        </w:rPr>
      </w:pPr>
    </w:p>
    <w:p w14:paraId="74BAD10E">
      <w:pPr>
        <w:ind w:firstLine="0" w:firstLineChars="0"/>
        <w:rPr>
          <w:szCs w:val="22"/>
        </w:rPr>
      </w:pPr>
      <w:r>
        <w:rPr>
          <w:rFonts w:hint="eastAsia"/>
          <w:szCs w:val="22"/>
          <w:lang w:eastAsia="zh-CN"/>
        </w:rPr>
        <w:t>供应商</w:t>
      </w:r>
      <w:r>
        <w:rPr>
          <w:rFonts w:hint="eastAsia"/>
          <w:szCs w:val="22"/>
        </w:rPr>
        <w:t>全称公章：</w:t>
      </w:r>
    </w:p>
    <w:p w14:paraId="1AA0A13D">
      <w:pPr>
        <w:ind w:firstLine="360"/>
        <w:rPr>
          <w:sz w:val="18"/>
          <w:szCs w:val="18"/>
        </w:rPr>
      </w:pPr>
    </w:p>
    <w:p w14:paraId="4DD8BF32">
      <w:pPr>
        <w:ind w:firstLine="0" w:firstLineChars="0"/>
        <w:rPr>
          <w:rFonts w:hint="eastAsia" w:eastAsia="宋体"/>
          <w:szCs w:val="22"/>
          <w:lang w:eastAsia="zh-Hans"/>
        </w:rPr>
      </w:pPr>
      <w:r>
        <w:rPr>
          <w:rFonts w:hint="eastAsia" w:eastAsia="宋体"/>
          <w:szCs w:val="22"/>
          <w:lang w:eastAsia="zh-Hans"/>
        </w:rPr>
        <w:t>日期</w:t>
      </w:r>
      <w:r>
        <w:rPr>
          <w:szCs w:val="22"/>
          <w:lang w:eastAsia="zh-Hans"/>
        </w:rPr>
        <w:t xml:space="preserve">：    </w:t>
      </w:r>
      <w:r>
        <w:rPr>
          <w:rFonts w:hint="eastAsia" w:eastAsia="宋体"/>
          <w:szCs w:val="22"/>
          <w:lang w:eastAsia="zh-Hans"/>
        </w:rPr>
        <w:t>年</w:t>
      </w:r>
      <w:r>
        <w:rPr>
          <w:szCs w:val="22"/>
          <w:lang w:eastAsia="zh-Hans"/>
        </w:rPr>
        <w:t xml:space="preserve">  </w:t>
      </w:r>
      <w:r>
        <w:rPr>
          <w:rFonts w:hint="eastAsia" w:eastAsia="宋体"/>
          <w:szCs w:val="22"/>
          <w:lang w:eastAsia="zh-Hans"/>
        </w:rPr>
        <w:t>月</w:t>
      </w:r>
      <w:r>
        <w:rPr>
          <w:szCs w:val="22"/>
          <w:lang w:eastAsia="zh-Hans"/>
        </w:rPr>
        <w:t xml:space="preserve">  </w:t>
      </w:r>
      <w:r>
        <w:rPr>
          <w:rFonts w:hint="eastAsia" w:eastAsia="宋体"/>
          <w:szCs w:val="22"/>
          <w:lang w:eastAsia="zh-Hans"/>
        </w:rPr>
        <w:t>日</w:t>
      </w:r>
    </w:p>
    <w:p w14:paraId="4F0D8ABA">
      <w:pPr>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br w:type="page"/>
      </w:r>
    </w:p>
    <w:p w14:paraId="5762AA07">
      <w:pPr>
        <w:spacing w:before="156" w:beforeLines="50"/>
        <w:jc w:val="center"/>
        <w:rPr>
          <w:rFonts w:ascii="仿宋" w:hAnsi="仿宋" w:eastAsia="仿宋" w:cs="仿宋"/>
          <w:b/>
          <w:sz w:val="30"/>
          <w:szCs w:val="30"/>
        </w:rPr>
      </w:pPr>
      <w:r>
        <w:rPr>
          <w:rFonts w:hint="eastAsia" w:ascii="仿宋" w:hAnsi="仿宋" w:eastAsia="仿宋" w:cs="仿宋"/>
          <w:b/>
          <w:sz w:val="30"/>
          <w:szCs w:val="30"/>
          <w:lang w:val="en-US" w:eastAsia="zh-CN"/>
        </w:rPr>
        <w:t>四</w:t>
      </w:r>
      <w:r>
        <w:rPr>
          <w:rFonts w:hint="eastAsia" w:ascii="仿宋" w:hAnsi="仿宋" w:eastAsia="仿宋" w:cs="仿宋"/>
          <w:b/>
          <w:sz w:val="30"/>
          <w:szCs w:val="30"/>
        </w:rPr>
        <w:t>、其他供应商认为有需要提交的资料</w:t>
      </w:r>
    </w:p>
    <w:p w14:paraId="04BE7014">
      <w:pPr>
        <w:pStyle w:val="12"/>
        <w:rPr>
          <w:rFonts w:hint="default"/>
          <w:lang w:val="en-US" w:eastAsia="zh-CN"/>
        </w:rPr>
      </w:pPr>
    </w:p>
    <w:sectPr>
      <w:headerReference r:id="rId8" w:type="first"/>
      <w:footerReference r:id="rId10" w:type="first"/>
      <w:headerReference r:id="rId7" w:type="default"/>
      <w:footerReference r:id="rId9" w:type="default"/>
      <w:pgSz w:w="11906" w:h="16838"/>
      <w:pgMar w:top="1134" w:right="1531" w:bottom="992" w:left="1531" w:header="851" w:footer="964" w:gutter="0"/>
      <w:pgNumType w:fmt="decimal" w:start="1"/>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 new roman">
    <w:altName w:val="Noto Serif SC"/>
    <w:panose1 w:val="00000000000000000000"/>
    <w:charset w:val="00"/>
    <w:family w:val="roman"/>
    <w:pitch w:val="default"/>
    <w:sig w:usb0="00000000" w:usb1="00000000" w:usb2="00000000" w:usb3="00000000" w:csb0="00040001" w:csb1="00000000"/>
  </w:font>
  <w:font w:name="Noto Serif SC">
    <w:panose1 w:val="02020200000000000000"/>
    <w:charset w:val="86"/>
    <w:family w:val="auto"/>
    <w:pitch w:val="default"/>
    <w:sig w:usb0="20000083" w:usb1="2ADF3C10" w:usb2="00000016" w:usb3="00000000" w:csb0="60060107" w:csb1="00000000"/>
  </w:font>
  <w:font w:name="长城粗隶书">
    <w:altName w:val="隶书"/>
    <w:panose1 w:val="00000000000000000000"/>
    <w:charset w:val="86"/>
    <w:family w:val="modern"/>
    <w:pitch w:val="default"/>
    <w:sig w:usb0="00000000" w:usb1="00000000" w:usb2="00000010" w:usb3="00000000" w:csb0="00040000" w:csb1="00000000"/>
  </w:font>
  <w:font w:name="隶书">
    <w:panose1 w:val="0201050906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0401D">
    <w:pPr>
      <w:pStyle w:val="17"/>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4E0920">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74E0920">
                    <w:pPr>
                      <w:pStyle w:val="17"/>
                    </w:pPr>
                    <w:r>
                      <w:fldChar w:fldCharType="begin"/>
                    </w:r>
                    <w:r>
                      <w:instrText xml:space="preserve"> PAGE  \* MERGEFORMAT </w:instrText>
                    </w:r>
                    <w:r>
                      <w:fldChar w:fldCharType="separate"/>
                    </w:r>
                    <w:r>
                      <w:t>2</w:t>
                    </w:r>
                    <w:r>
                      <w:fldChar w:fldCharType="end"/>
                    </w:r>
                  </w:p>
                </w:txbxContent>
              </v:textbox>
            </v:shape>
          </w:pict>
        </mc:Fallback>
      </mc:AlternateContent>
    </w:r>
    <w:sdt>
      <w:sdtPr>
        <w:id w:val="1159885345"/>
        <w:showingPlcHdr/>
        <w:docPartObj>
          <w:docPartGallery w:val="autotext"/>
        </w:docPartObj>
      </w:sdtPr>
      <w:sdtContent>
        <w:r>
          <w:rPr>
            <w:rFonts w:hint="eastAsia"/>
            <w:lang w:eastAsia="zh-CN"/>
          </w:rPr>
          <w:t xml:space="preserve">     </w:t>
        </w:r>
      </w:sdtContent>
    </w:sdt>
  </w:p>
  <w:p w14:paraId="57EA2FB9">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F4E90">
    <w:pPr>
      <w:pStyle w:val="17"/>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18A69">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018A69">
                    <w:pPr>
                      <w:pStyle w:val="17"/>
                    </w:pPr>
                    <w:r>
                      <w:fldChar w:fldCharType="begin"/>
                    </w:r>
                    <w:r>
                      <w:instrText xml:space="preserve"> PAGE  \* MERGEFORMAT </w:instrText>
                    </w:r>
                    <w:r>
                      <w:fldChar w:fldCharType="separate"/>
                    </w:r>
                    <w:r>
                      <w:t>2</w:t>
                    </w:r>
                    <w:r>
                      <w:fldChar w:fldCharType="end"/>
                    </w:r>
                  </w:p>
                </w:txbxContent>
              </v:textbox>
            </v:shape>
          </w:pict>
        </mc:Fallback>
      </mc:AlternateContent>
    </w:r>
    <w:sdt>
      <w:sdtPr>
        <w:id w:val="147471615"/>
        <w:showingPlcHdr/>
        <w:docPartObj>
          <w:docPartGallery w:val="autotext"/>
        </w:docPartObj>
      </w:sdtPr>
      <w:sdtContent>
        <w:r>
          <w:rPr>
            <w:rFonts w:hint="eastAsia"/>
            <w:lang w:eastAsia="zh-CN"/>
          </w:rPr>
          <w:t xml:space="preserve">     </w:t>
        </w:r>
      </w:sdtContent>
    </w:sdt>
  </w:p>
  <w:p w14:paraId="7EC7E6C8">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19762">
    <w:pPr>
      <w:pStyle w:val="17"/>
      <w:jc w:val="center"/>
      <w:rPr>
        <w:rFonts w:hint="eastAsia" w:eastAsia="宋体"/>
        <w:lang w:val="en-US" w:eastAsia="zh-CN"/>
      </w:rPr>
    </w:pPr>
    <w:r>
      <w:rPr>
        <w:rFonts w:hint="eastAsia"/>
        <w:lang w:val="en-US" w:eastAsia="zh-CN"/>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14E13">
    <w:pPr>
      <w:pStyle w:val="18"/>
      <w:ind w:left="0" w:leftChars="0" w:firstLine="0" w:firstLineChars="0"/>
      <w:jc w:val="left"/>
      <w:rPr>
        <w:rFonts w:hint="eastAsia" w:ascii="宋体" w:hAnsi="宋体" w:eastAsia="宋体" w:cs="宋体"/>
        <w:sz w:val="20"/>
        <w:szCs w:val="20"/>
        <w:u w:val="single"/>
        <w:lang w:val="en-US" w:eastAsia="zh-CN"/>
      </w:rPr>
    </w:pPr>
    <w:r>
      <w:rPr>
        <w:rFonts w:hint="eastAsia" w:ascii="宋体" w:hAnsi="宋体" w:eastAsia="宋体" w:cs="宋体"/>
        <w:sz w:val="22"/>
      </w:rPr>
      <w:t xml:space="preserve">湖州学院工会2026年教职工端午、中秋节慰问品采购项目               </w:t>
    </w:r>
    <w:r>
      <w:rPr>
        <w:rFonts w:hint="eastAsia" w:ascii="宋体" w:hAnsi="宋体" w:eastAsia="宋体" w:cs="宋体"/>
        <w:bCs/>
        <w:sz w:val="22"/>
      </w:rPr>
      <w:t xml:space="preserve">      </w:t>
    </w:r>
    <w:r>
      <w:rPr>
        <w:rFonts w:hint="eastAsia" w:ascii="宋体" w:hAnsi="宋体" w:eastAsia="宋体" w:cs="宋体"/>
        <w:sz w:val="22"/>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2A2E3">
    <w:pPr>
      <w:pStyle w:val="18"/>
      <w:keepNext w:val="0"/>
      <w:keepLines w:val="0"/>
      <w:pageBreakBefore w:val="0"/>
      <w:widowControl w:val="0"/>
      <w:kinsoku/>
      <w:wordWrap/>
      <w:overflowPunct/>
      <w:topLinePunct w:val="0"/>
      <w:bidi w:val="0"/>
      <w:adjustRightInd/>
      <w:snapToGrid w:val="0"/>
      <w:spacing w:line="288" w:lineRule="auto"/>
      <w:ind w:left="0" w:leftChars="0" w:firstLine="0" w:firstLineChars="0"/>
      <w:jc w:val="left"/>
      <w:textAlignment w:val="auto"/>
      <w:rPr>
        <w:rFonts w:hint="eastAsia" w:ascii="宋体" w:hAnsi="宋体" w:eastAsia="宋体" w:cs="宋体"/>
        <w:sz w:val="20"/>
        <w:szCs w:val="20"/>
        <w:u w:val="single"/>
        <w:lang w:val="en-US" w:eastAsia="zh-CN"/>
      </w:rPr>
    </w:pPr>
    <w:r>
      <w:rPr>
        <w:rFonts w:hint="eastAsia" w:ascii="宋体" w:hAnsi="宋体" w:eastAsia="宋体" w:cs="宋体"/>
        <w:sz w:val="22"/>
      </w:rPr>
      <w:t xml:space="preserve">湖州学院工会2026年教职工端午、中秋节慰问品采购项目               </w:t>
    </w:r>
    <w:r>
      <w:rPr>
        <w:rFonts w:hint="eastAsia" w:ascii="宋体" w:hAnsi="宋体" w:eastAsia="宋体" w:cs="宋体"/>
        <w:bCs/>
        <w:sz w:val="22"/>
      </w:rPr>
      <w:t xml:space="preserve">      </w:t>
    </w:r>
    <w:r>
      <w:rPr>
        <w:rFonts w:hint="eastAsia" w:ascii="宋体" w:hAnsi="宋体" w:eastAsia="宋体" w:cs="宋体"/>
        <w:sz w:val="22"/>
      </w:rPr>
      <w:t>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56046">
    <w:pPr>
      <w:pStyle w:val="18"/>
      <w:keepNext w:val="0"/>
      <w:keepLines w:val="0"/>
      <w:pageBreakBefore w:val="0"/>
      <w:widowControl w:val="0"/>
      <w:kinsoku/>
      <w:wordWrap/>
      <w:overflowPunct/>
      <w:topLinePunct w:val="0"/>
      <w:bidi w:val="0"/>
      <w:adjustRightInd/>
      <w:snapToGrid w:val="0"/>
      <w:spacing w:line="288" w:lineRule="auto"/>
      <w:ind w:left="0" w:leftChars="0" w:firstLine="0" w:firstLineChars="0"/>
      <w:jc w:val="left"/>
      <w:textAlignment w:val="auto"/>
    </w:pPr>
    <w:r>
      <w:rPr>
        <w:rFonts w:hint="eastAsia" w:ascii="宋体" w:hAnsi="宋体" w:eastAsia="宋体" w:cs="宋体"/>
        <w:sz w:val="22"/>
      </w:rPr>
      <w:t xml:space="preserve">湖州学院工会2026年教职工端午、中秋节慰问品采购项目               </w:t>
    </w:r>
    <w:r>
      <w:rPr>
        <w:rFonts w:hint="eastAsia" w:ascii="宋体" w:hAnsi="宋体" w:eastAsia="宋体" w:cs="宋体"/>
        <w:bCs/>
        <w:sz w:val="22"/>
      </w:rPr>
      <w:t xml:space="preserve">      </w:t>
    </w:r>
    <w:r>
      <w:rPr>
        <w:rFonts w:hint="eastAsia" w:ascii="宋体" w:hAnsi="宋体" w:eastAsia="宋体" w:cs="宋体"/>
        <w:sz w:val="22"/>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9BD52B"/>
    <w:multiLevelType w:val="singleLevel"/>
    <w:tmpl w:val="8A9BD52B"/>
    <w:lvl w:ilvl="0" w:tentative="0">
      <w:start w:val="1"/>
      <w:numFmt w:val="decimal"/>
      <w:suff w:val="nothing"/>
      <w:lvlText w:val="%1．"/>
      <w:lvlJc w:val="left"/>
      <w:pPr>
        <w:ind w:left="0" w:firstLine="400"/>
      </w:pPr>
      <w:rPr>
        <w:rFonts w:hint="default"/>
      </w:rPr>
    </w:lvl>
  </w:abstractNum>
  <w:abstractNum w:abstractNumId="1">
    <w:nsid w:val="A174269A"/>
    <w:multiLevelType w:val="singleLevel"/>
    <w:tmpl w:val="A174269A"/>
    <w:lvl w:ilvl="0" w:tentative="0">
      <w:start w:val="1"/>
      <w:numFmt w:val="decimal"/>
      <w:lvlText w:val="(%1)"/>
      <w:lvlJc w:val="left"/>
      <w:pPr>
        <w:ind w:left="425" w:hanging="425"/>
      </w:pPr>
      <w:rPr>
        <w:rFonts w:hint="default"/>
      </w:rPr>
    </w:lvl>
  </w:abstractNum>
  <w:abstractNum w:abstractNumId="2">
    <w:nsid w:val="A56D3B5D"/>
    <w:multiLevelType w:val="singleLevel"/>
    <w:tmpl w:val="A56D3B5D"/>
    <w:lvl w:ilvl="0" w:tentative="0">
      <w:start w:val="1"/>
      <w:numFmt w:val="decimal"/>
      <w:suff w:val="nothing"/>
      <w:lvlText w:val="%1．"/>
      <w:lvlJc w:val="left"/>
      <w:pPr>
        <w:ind w:left="0" w:firstLine="400"/>
      </w:pPr>
      <w:rPr>
        <w:rFonts w:hint="default"/>
      </w:rPr>
    </w:lvl>
  </w:abstractNum>
  <w:abstractNum w:abstractNumId="3">
    <w:nsid w:val="B1898D63"/>
    <w:multiLevelType w:val="singleLevel"/>
    <w:tmpl w:val="B1898D63"/>
    <w:lvl w:ilvl="0" w:tentative="0">
      <w:start w:val="1"/>
      <w:numFmt w:val="decimal"/>
      <w:lvlText w:val="(%1)"/>
      <w:lvlJc w:val="left"/>
      <w:pPr>
        <w:ind w:left="425" w:hanging="425"/>
      </w:pPr>
      <w:rPr>
        <w:rFonts w:hint="default"/>
      </w:rPr>
    </w:lvl>
  </w:abstractNum>
  <w:abstractNum w:abstractNumId="4">
    <w:nsid w:val="C389F6D3"/>
    <w:multiLevelType w:val="singleLevel"/>
    <w:tmpl w:val="C389F6D3"/>
    <w:lvl w:ilvl="0" w:tentative="0">
      <w:start w:val="1"/>
      <w:numFmt w:val="decimal"/>
      <w:lvlText w:val="(%1)"/>
      <w:lvlJc w:val="left"/>
      <w:pPr>
        <w:ind w:left="425" w:hanging="425"/>
      </w:pPr>
      <w:rPr>
        <w:rFonts w:hint="default"/>
      </w:rPr>
    </w:lvl>
  </w:abstractNum>
  <w:abstractNum w:abstractNumId="5">
    <w:nsid w:val="C3B00720"/>
    <w:multiLevelType w:val="singleLevel"/>
    <w:tmpl w:val="C3B00720"/>
    <w:lvl w:ilvl="0" w:tentative="0">
      <w:start w:val="6"/>
      <w:numFmt w:val="chineseCounting"/>
      <w:suff w:val="nothing"/>
      <w:lvlText w:val="%1、"/>
      <w:lvlJc w:val="left"/>
      <w:rPr>
        <w:rFonts w:hint="eastAsia"/>
      </w:rPr>
    </w:lvl>
  </w:abstractNum>
  <w:abstractNum w:abstractNumId="6">
    <w:nsid w:val="C460C080"/>
    <w:multiLevelType w:val="singleLevel"/>
    <w:tmpl w:val="C460C080"/>
    <w:lvl w:ilvl="0" w:tentative="0">
      <w:start w:val="1"/>
      <w:numFmt w:val="decimal"/>
      <w:lvlText w:val="(%1)"/>
      <w:lvlJc w:val="left"/>
      <w:pPr>
        <w:ind w:left="425" w:hanging="425"/>
      </w:pPr>
      <w:rPr>
        <w:rFonts w:hint="default"/>
      </w:rPr>
    </w:lvl>
  </w:abstractNum>
  <w:abstractNum w:abstractNumId="7">
    <w:nsid w:val="D1CF93F2"/>
    <w:multiLevelType w:val="singleLevel"/>
    <w:tmpl w:val="D1CF93F2"/>
    <w:lvl w:ilvl="0" w:tentative="0">
      <w:start w:val="1"/>
      <w:numFmt w:val="decimal"/>
      <w:lvlText w:val="(%1)"/>
      <w:lvlJc w:val="left"/>
      <w:pPr>
        <w:ind w:left="425" w:hanging="425"/>
      </w:pPr>
      <w:rPr>
        <w:rFonts w:hint="default"/>
      </w:rPr>
    </w:lvl>
  </w:abstractNum>
  <w:abstractNum w:abstractNumId="8">
    <w:nsid w:val="ECF78C39"/>
    <w:multiLevelType w:val="singleLevel"/>
    <w:tmpl w:val="ECF78C39"/>
    <w:lvl w:ilvl="0" w:tentative="0">
      <w:start w:val="1"/>
      <w:numFmt w:val="decimal"/>
      <w:lvlText w:val="(%1)"/>
      <w:lvlJc w:val="left"/>
      <w:pPr>
        <w:ind w:left="425" w:hanging="425"/>
      </w:pPr>
      <w:rPr>
        <w:rFonts w:hint="default"/>
      </w:rPr>
    </w:lvl>
  </w:abstractNum>
  <w:abstractNum w:abstractNumId="9">
    <w:nsid w:val="EECA0519"/>
    <w:multiLevelType w:val="singleLevel"/>
    <w:tmpl w:val="EECA0519"/>
    <w:lvl w:ilvl="0" w:tentative="0">
      <w:start w:val="1"/>
      <w:numFmt w:val="chineseCounting"/>
      <w:suff w:val="nothing"/>
      <w:lvlText w:val="（%1）"/>
      <w:lvlJc w:val="left"/>
      <w:pPr>
        <w:ind w:left="0" w:firstLine="420"/>
      </w:pPr>
      <w:rPr>
        <w:rFonts w:hint="eastAsia"/>
      </w:rPr>
    </w:lvl>
  </w:abstractNum>
  <w:abstractNum w:abstractNumId="10">
    <w:nsid w:val="0BACA4F6"/>
    <w:multiLevelType w:val="singleLevel"/>
    <w:tmpl w:val="0BACA4F6"/>
    <w:lvl w:ilvl="0" w:tentative="0">
      <w:start w:val="1"/>
      <w:numFmt w:val="decimal"/>
      <w:lvlText w:val="(%1)"/>
      <w:lvlJc w:val="left"/>
      <w:pPr>
        <w:ind w:left="425" w:hanging="425"/>
      </w:pPr>
      <w:rPr>
        <w:rFonts w:hint="default"/>
      </w:rPr>
    </w:lvl>
  </w:abstractNum>
  <w:abstractNum w:abstractNumId="11">
    <w:nsid w:val="2290B033"/>
    <w:multiLevelType w:val="singleLevel"/>
    <w:tmpl w:val="2290B033"/>
    <w:lvl w:ilvl="0" w:tentative="0">
      <w:start w:val="1"/>
      <w:numFmt w:val="decimal"/>
      <w:suff w:val="nothing"/>
      <w:lvlText w:val="%1．"/>
      <w:lvlJc w:val="left"/>
      <w:pPr>
        <w:ind w:left="0" w:firstLine="400"/>
      </w:pPr>
      <w:rPr>
        <w:rFonts w:hint="default"/>
      </w:rPr>
    </w:lvl>
  </w:abstractNum>
  <w:abstractNum w:abstractNumId="12">
    <w:nsid w:val="5ECB3E67"/>
    <w:multiLevelType w:val="singleLevel"/>
    <w:tmpl w:val="5ECB3E67"/>
    <w:lvl w:ilvl="0" w:tentative="0">
      <w:start w:val="1"/>
      <w:numFmt w:val="decimal"/>
      <w:suff w:val="nothing"/>
      <w:lvlText w:val="%1．"/>
      <w:lvlJc w:val="left"/>
      <w:pPr>
        <w:ind w:left="0" w:firstLine="400"/>
      </w:pPr>
      <w:rPr>
        <w:rFonts w:hint="default"/>
      </w:rPr>
    </w:lvl>
  </w:abstractNum>
  <w:abstractNum w:abstractNumId="13">
    <w:nsid w:val="7735C387"/>
    <w:multiLevelType w:val="singleLevel"/>
    <w:tmpl w:val="7735C387"/>
    <w:lvl w:ilvl="0" w:tentative="0">
      <w:start w:val="1"/>
      <w:numFmt w:val="decimal"/>
      <w:suff w:val="nothing"/>
      <w:lvlText w:val="%1．"/>
      <w:lvlJc w:val="left"/>
      <w:pPr>
        <w:ind w:left="0" w:firstLine="400"/>
      </w:pPr>
      <w:rPr>
        <w:rFonts w:hint="default"/>
      </w:rPr>
    </w:lvl>
  </w:abstractNum>
  <w:num w:numId="1">
    <w:abstractNumId w:val="12"/>
  </w:num>
  <w:num w:numId="2">
    <w:abstractNumId w:val="13"/>
  </w:num>
  <w:num w:numId="3">
    <w:abstractNumId w:val="2"/>
  </w:num>
  <w:num w:numId="4">
    <w:abstractNumId w:val="0"/>
  </w:num>
  <w:num w:numId="5">
    <w:abstractNumId w:val="11"/>
  </w:num>
  <w:num w:numId="6">
    <w:abstractNumId w:val="9"/>
  </w:num>
  <w:num w:numId="7">
    <w:abstractNumId w:val="3"/>
  </w:num>
  <w:num w:numId="8">
    <w:abstractNumId w:val="6"/>
  </w:num>
  <w:num w:numId="9">
    <w:abstractNumId w:val="10"/>
  </w:num>
  <w:num w:numId="10">
    <w:abstractNumId w:val="8"/>
  </w:num>
  <w:num w:numId="11">
    <w:abstractNumId w:val="4"/>
  </w:num>
  <w:num w:numId="12">
    <w:abstractNumId w:val="7"/>
  </w:num>
  <w:num w:numId="13">
    <w:abstractNumId w:val="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YzNmMTAxYTY2ZmRkZmExZTFkMDJiZTZkNTQ5ZDkifQ=="/>
  </w:docVars>
  <w:rsids>
    <w:rsidRoot w:val="00172A27"/>
    <w:rsid w:val="00015A01"/>
    <w:rsid w:val="000161AD"/>
    <w:rsid w:val="00043BBA"/>
    <w:rsid w:val="00066F4A"/>
    <w:rsid w:val="00081354"/>
    <w:rsid w:val="00081471"/>
    <w:rsid w:val="000C04A4"/>
    <w:rsid w:val="000D2AAB"/>
    <w:rsid w:val="00144E83"/>
    <w:rsid w:val="00172A27"/>
    <w:rsid w:val="00186BF0"/>
    <w:rsid w:val="001907C2"/>
    <w:rsid w:val="001C51A0"/>
    <w:rsid w:val="001D57B9"/>
    <w:rsid w:val="00265D6B"/>
    <w:rsid w:val="0029253B"/>
    <w:rsid w:val="002F384F"/>
    <w:rsid w:val="0031047B"/>
    <w:rsid w:val="0032097A"/>
    <w:rsid w:val="00320FD2"/>
    <w:rsid w:val="003345A7"/>
    <w:rsid w:val="00350597"/>
    <w:rsid w:val="00383B6B"/>
    <w:rsid w:val="003A181F"/>
    <w:rsid w:val="003B0CC0"/>
    <w:rsid w:val="003B69EC"/>
    <w:rsid w:val="003C110F"/>
    <w:rsid w:val="00401C64"/>
    <w:rsid w:val="00454BAD"/>
    <w:rsid w:val="00475A78"/>
    <w:rsid w:val="00481CE1"/>
    <w:rsid w:val="004B5CCA"/>
    <w:rsid w:val="005144D0"/>
    <w:rsid w:val="00531743"/>
    <w:rsid w:val="00547652"/>
    <w:rsid w:val="005B66C4"/>
    <w:rsid w:val="005B6A15"/>
    <w:rsid w:val="005C501F"/>
    <w:rsid w:val="005E59D3"/>
    <w:rsid w:val="005E6BB1"/>
    <w:rsid w:val="00615EA1"/>
    <w:rsid w:val="00641E35"/>
    <w:rsid w:val="00660799"/>
    <w:rsid w:val="00665362"/>
    <w:rsid w:val="00667F03"/>
    <w:rsid w:val="00697F2D"/>
    <w:rsid w:val="006B3556"/>
    <w:rsid w:val="006F3525"/>
    <w:rsid w:val="007127E1"/>
    <w:rsid w:val="00712F94"/>
    <w:rsid w:val="0074485E"/>
    <w:rsid w:val="007A0575"/>
    <w:rsid w:val="007B0CB9"/>
    <w:rsid w:val="007C4EA3"/>
    <w:rsid w:val="007D1C36"/>
    <w:rsid w:val="007F5A63"/>
    <w:rsid w:val="00803A13"/>
    <w:rsid w:val="00832719"/>
    <w:rsid w:val="00845407"/>
    <w:rsid w:val="008B066B"/>
    <w:rsid w:val="008B79C9"/>
    <w:rsid w:val="008D525C"/>
    <w:rsid w:val="008F786B"/>
    <w:rsid w:val="00934DF7"/>
    <w:rsid w:val="00972FC3"/>
    <w:rsid w:val="00990232"/>
    <w:rsid w:val="009A71D3"/>
    <w:rsid w:val="009B5A05"/>
    <w:rsid w:val="009E766E"/>
    <w:rsid w:val="00A06084"/>
    <w:rsid w:val="00A23B2B"/>
    <w:rsid w:val="00A4139F"/>
    <w:rsid w:val="00A74EB4"/>
    <w:rsid w:val="00AA4476"/>
    <w:rsid w:val="00AA5C3E"/>
    <w:rsid w:val="00AE05DD"/>
    <w:rsid w:val="00B81DE1"/>
    <w:rsid w:val="00BC5EDB"/>
    <w:rsid w:val="00BF1E97"/>
    <w:rsid w:val="00C13BC4"/>
    <w:rsid w:val="00C27525"/>
    <w:rsid w:val="00C44682"/>
    <w:rsid w:val="00C84A69"/>
    <w:rsid w:val="00CD15A8"/>
    <w:rsid w:val="00CF0325"/>
    <w:rsid w:val="00D154EC"/>
    <w:rsid w:val="00D20FDD"/>
    <w:rsid w:val="00D34849"/>
    <w:rsid w:val="00D40D69"/>
    <w:rsid w:val="00D4753C"/>
    <w:rsid w:val="00D86B1C"/>
    <w:rsid w:val="00DC4DC0"/>
    <w:rsid w:val="00DD478E"/>
    <w:rsid w:val="00DE20D9"/>
    <w:rsid w:val="00E02E1A"/>
    <w:rsid w:val="00E424A4"/>
    <w:rsid w:val="00EC565B"/>
    <w:rsid w:val="00EC7887"/>
    <w:rsid w:val="00F21D92"/>
    <w:rsid w:val="00F24163"/>
    <w:rsid w:val="00F27E53"/>
    <w:rsid w:val="00F625F4"/>
    <w:rsid w:val="00F66904"/>
    <w:rsid w:val="00F74522"/>
    <w:rsid w:val="00FC7DD5"/>
    <w:rsid w:val="00FD3ACB"/>
    <w:rsid w:val="00FE0CDC"/>
    <w:rsid w:val="00FF21CB"/>
    <w:rsid w:val="01001FC8"/>
    <w:rsid w:val="01031F2C"/>
    <w:rsid w:val="010D427B"/>
    <w:rsid w:val="0111038F"/>
    <w:rsid w:val="011444F5"/>
    <w:rsid w:val="011A24FC"/>
    <w:rsid w:val="01207B0A"/>
    <w:rsid w:val="013F50BC"/>
    <w:rsid w:val="014250D3"/>
    <w:rsid w:val="01886A80"/>
    <w:rsid w:val="020856DE"/>
    <w:rsid w:val="02242605"/>
    <w:rsid w:val="0246408A"/>
    <w:rsid w:val="025E5F51"/>
    <w:rsid w:val="0277754C"/>
    <w:rsid w:val="028F3B82"/>
    <w:rsid w:val="02911661"/>
    <w:rsid w:val="02B047CF"/>
    <w:rsid w:val="02E4728A"/>
    <w:rsid w:val="02EE59E6"/>
    <w:rsid w:val="02EF39DB"/>
    <w:rsid w:val="02F76F90"/>
    <w:rsid w:val="02FB3B1E"/>
    <w:rsid w:val="030A05DF"/>
    <w:rsid w:val="030E73B2"/>
    <w:rsid w:val="0317318F"/>
    <w:rsid w:val="03184D93"/>
    <w:rsid w:val="03392451"/>
    <w:rsid w:val="03577A2F"/>
    <w:rsid w:val="03580D6D"/>
    <w:rsid w:val="03863E70"/>
    <w:rsid w:val="03914474"/>
    <w:rsid w:val="039A68AD"/>
    <w:rsid w:val="039D18E6"/>
    <w:rsid w:val="03C72BDE"/>
    <w:rsid w:val="03D40CEE"/>
    <w:rsid w:val="03F82FC0"/>
    <w:rsid w:val="040A4AA1"/>
    <w:rsid w:val="04221DEB"/>
    <w:rsid w:val="0476508F"/>
    <w:rsid w:val="047C40EA"/>
    <w:rsid w:val="04AC0295"/>
    <w:rsid w:val="04CD4B2A"/>
    <w:rsid w:val="050E411D"/>
    <w:rsid w:val="05103413"/>
    <w:rsid w:val="05466ED4"/>
    <w:rsid w:val="05983B15"/>
    <w:rsid w:val="05A36F5B"/>
    <w:rsid w:val="05CA44E8"/>
    <w:rsid w:val="05CE16A1"/>
    <w:rsid w:val="05FA7403"/>
    <w:rsid w:val="06500E91"/>
    <w:rsid w:val="06551A21"/>
    <w:rsid w:val="067D155B"/>
    <w:rsid w:val="068723D9"/>
    <w:rsid w:val="06A5461D"/>
    <w:rsid w:val="06D01FD2"/>
    <w:rsid w:val="06DE2065"/>
    <w:rsid w:val="06E05028"/>
    <w:rsid w:val="06FD7EE6"/>
    <w:rsid w:val="07124399"/>
    <w:rsid w:val="07243218"/>
    <w:rsid w:val="072639A0"/>
    <w:rsid w:val="072F4F4B"/>
    <w:rsid w:val="073D0CEA"/>
    <w:rsid w:val="07967AB6"/>
    <w:rsid w:val="079A38DE"/>
    <w:rsid w:val="079D22BC"/>
    <w:rsid w:val="07AB2F71"/>
    <w:rsid w:val="07B656C6"/>
    <w:rsid w:val="07CD60BA"/>
    <w:rsid w:val="0817778D"/>
    <w:rsid w:val="083420ED"/>
    <w:rsid w:val="08752E31"/>
    <w:rsid w:val="087F2234"/>
    <w:rsid w:val="08874912"/>
    <w:rsid w:val="08AD658C"/>
    <w:rsid w:val="08EF3815"/>
    <w:rsid w:val="090B72F2"/>
    <w:rsid w:val="090C083F"/>
    <w:rsid w:val="097C3E0E"/>
    <w:rsid w:val="09B5725D"/>
    <w:rsid w:val="09F77876"/>
    <w:rsid w:val="0A1C108A"/>
    <w:rsid w:val="0A256191"/>
    <w:rsid w:val="0A284D2A"/>
    <w:rsid w:val="0A3524D6"/>
    <w:rsid w:val="0A4A209B"/>
    <w:rsid w:val="0A5F237C"/>
    <w:rsid w:val="0A7964DD"/>
    <w:rsid w:val="0AB15C77"/>
    <w:rsid w:val="0AC34306"/>
    <w:rsid w:val="0ADF27E4"/>
    <w:rsid w:val="0ADF4A7E"/>
    <w:rsid w:val="0B2B5A29"/>
    <w:rsid w:val="0B300A9A"/>
    <w:rsid w:val="0B4622DA"/>
    <w:rsid w:val="0B534F80"/>
    <w:rsid w:val="0B563C4A"/>
    <w:rsid w:val="0BAE21B6"/>
    <w:rsid w:val="0BAE6C7F"/>
    <w:rsid w:val="0BD53307"/>
    <w:rsid w:val="0C436DA2"/>
    <w:rsid w:val="0C585B32"/>
    <w:rsid w:val="0C6F5049"/>
    <w:rsid w:val="0C711B61"/>
    <w:rsid w:val="0C882A07"/>
    <w:rsid w:val="0CB16402"/>
    <w:rsid w:val="0CCB5864"/>
    <w:rsid w:val="0D0776B9"/>
    <w:rsid w:val="0D154AC3"/>
    <w:rsid w:val="0D2261C1"/>
    <w:rsid w:val="0D49488C"/>
    <w:rsid w:val="0D4C16CA"/>
    <w:rsid w:val="0D647B0C"/>
    <w:rsid w:val="0D6D3834"/>
    <w:rsid w:val="0D7F02AE"/>
    <w:rsid w:val="0DFC545B"/>
    <w:rsid w:val="0E124C7E"/>
    <w:rsid w:val="0E157B1F"/>
    <w:rsid w:val="0E346FF5"/>
    <w:rsid w:val="0E3769BC"/>
    <w:rsid w:val="0E545297"/>
    <w:rsid w:val="0E6B438E"/>
    <w:rsid w:val="0E982CA0"/>
    <w:rsid w:val="0EA11582"/>
    <w:rsid w:val="0EAD2BF9"/>
    <w:rsid w:val="0ECB7A89"/>
    <w:rsid w:val="0EE97938"/>
    <w:rsid w:val="0EED1247"/>
    <w:rsid w:val="0F033E2C"/>
    <w:rsid w:val="0F203C9D"/>
    <w:rsid w:val="0F8B13CC"/>
    <w:rsid w:val="0FB35FED"/>
    <w:rsid w:val="0FB936A2"/>
    <w:rsid w:val="0FEA23CE"/>
    <w:rsid w:val="0FFB6AD0"/>
    <w:rsid w:val="100E76C7"/>
    <w:rsid w:val="10345380"/>
    <w:rsid w:val="103E4B2B"/>
    <w:rsid w:val="10414594"/>
    <w:rsid w:val="10434194"/>
    <w:rsid w:val="10AA68FC"/>
    <w:rsid w:val="10B41A39"/>
    <w:rsid w:val="10C1750C"/>
    <w:rsid w:val="10FD0A7F"/>
    <w:rsid w:val="11105C8D"/>
    <w:rsid w:val="113413B0"/>
    <w:rsid w:val="118440E5"/>
    <w:rsid w:val="11BA7B07"/>
    <w:rsid w:val="11C5659D"/>
    <w:rsid w:val="11EE5A02"/>
    <w:rsid w:val="12316237"/>
    <w:rsid w:val="1263406F"/>
    <w:rsid w:val="126B2BAF"/>
    <w:rsid w:val="129F0434"/>
    <w:rsid w:val="12E0534B"/>
    <w:rsid w:val="13215CDB"/>
    <w:rsid w:val="132C0590"/>
    <w:rsid w:val="13432142"/>
    <w:rsid w:val="136E57AD"/>
    <w:rsid w:val="138B1B41"/>
    <w:rsid w:val="13C97693"/>
    <w:rsid w:val="13DB3D64"/>
    <w:rsid w:val="141861C4"/>
    <w:rsid w:val="14261483"/>
    <w:rsid w:val="1468384A"/>
    <w:rsid w:val="14975FFE"/>
    <w:rsid w:val="14C847DD"/>
    <w:rsid w:val="14D90068"/>
    <w:rsid w:val="14E40927"/>
    <w:rsid w:val="15301779"/>
    <w:rsid w:val="153E2CE7"/>
    <w:rsid w:val="159643E7"/>
    <w:rsid w:val="15AF052D"/>
    <w:rsid w:val="15DD3DC4"/>
    <w:rsid w:val="16175528"/>
    <w:rsid w:val="162078E7"/>
    <w:rsid w:val="162436FD"/>
    <w:rsid w:val="165D65CA"/>
    <w:rsid w:val="167364D6"/>
    <w:rsid w:val="16A831AC"/>
    <w:rsid w:val="16CF5E02"/>
    <w:rsid w:val="17AA353C"/>
    <w:rsid w:val="17E458DD"/>
    <w:rsid w:val="181A7CDC"/>
    <w:rsid w:val="1830736E"/>
    <w:rsid w:val="18491BE4"/>
    <w:rsid w:val="18551D05"/>
    <w:rsid w:val="188B5D59"/>
    <w:rsid w:val="18950986"/>
    <w:rsid w:val="189525E3"/>
    <w:rsid w:val="18A45600"/>
    <w:rsid w:val="18A46B0A"/>
    <w:rsid w:val="193B777F"/>
    <w:rsid w:val="195E7EEC"/>
    <w:rsid w:val="19890733"/>
    <w:rsid w:val="198A6011"/>
    <w:rsid w:val="19AD1CFF"/>
    <w:rsid w:val="19C71013"/>
    <w:rsid w:val="19C86B39"/>
    <w:rsid w:val="19CF7EC7"/>
    <w:rsid w:val="19E4091F"/>
    <w:rsid w:val="19EC2827"/>
    <w:rsid w:val="19EC5D88"/>
    <w:rsid w:val="1A18186E"/>
    <w:rsid w:val="1A2135D8"/>
    <w:rsid w:val="1A367F46"/>
    <w:rsid w:val="1A477FC9"/>
    <w:rsid w:val="1A9F095A"/>
    <w:rsid w:val="1AA922A5"/>
    <w:rsid w:val="1ABC044C"/>
    <w:rsid w:val="1AC81FA5"/>
    <w:rsid w:val="1AD20BED"/>
    <w:rsid w:val="1AD74E4F"/>
    <w:rsid w:val="1B066E7E"/>
    <w:rsid w:val="1B17349C"/>
    <w:rsid w:val="1B19589E"/>
    <w:rsid w:val="1B222279"/>
    <w:rsid w:val="1B316FED"/>
    <w:rsid w:val="1B416BA3"/>
    <w:rsid w:val="1B80591D"/>
    <w:rsid w:val="1B941586"/>
    <w:rsid w:val="1BC3057F"/>
    <w:rsid w:val="1BC33A5C"/>
    <w:rsid w:val="1BE747CF"/>
    <w:rsid w:val="1BF652B3"/>
    <w:rsid w:val="1C386A7A"/>
    <w:rsid w:val="1C50439D"/>
    <w:rsid w:val="1C59718F"/>
    <w:rsid w:val="1C6457B1"/>
    <w:rsid w:val="1C72128B"/>
    <w:rsid w:val="1C872CDB"/>
    <w:rsid w:val="1C8F7BEC"/>
    <w:rsid w:val="1C9E568D"/>
    <w:rsid w:val="1CB515F6"/>
    <w:rsid w:val="1CC017E9"/>
    <w:rsid w:val="1D1D1510"/>
    <w:rsid w:val="1D33358C"/>
    <w:rsid w:val="1D6B5D3F"/>
    <w:rsid w:val="1D903E12"/>
    <w:rsid w:val="1DB37407"/>
    <w:rsid w:val="1DB6748E"/>
    <w:rsid w:val="1DDF4451"/>
    <w:rsid w:val="1DE67AF2"/>
    <w:rsid w:val="1DF919B7"/>
    <w:rsid w:val="1E1B36DB"/>
    <w:rsid w:val="1E560BB7"/>
    <w:rsid w:val="1E7641E5"/>
    <w:rsid w:val="1E7B061E"/>
    <w:rsid w:val="1E8945B0"/>
    <w:rsid w:val="1E9D2E9F"/>
    <w:rsid w:val="1ECC5E2E"/>
    <w:rsid w:val="1EFB52BB"/>
    <w:rsid w:val="1EFD720B"/>
    <w:rsid w:val="1F4924CA"/>
    <w:rsid w:val="1F7B6A21"/>
    <w:rsid w:val="1F874065"/>
    <w:rsid w:val="1F976CB2"/>
    <w:rsid w:val="1FC21FBA"/>
    <w:rsid w:val="1FD94A26"/>
    <w:rsid w:val="1FF95C9E"/>
    <w:rsid w:val="203C4F33"/>
    <w:rsid w:val="20450EE3"/>
    <w:rsid w:val="20BE47F2"/>
    <w:rsid w:val="20CE2C87"/>
    <w:rsid w:val="20F53612"/>
    <w:rsid w:val="210C36FC"/>
    <w:rsid w:val="212E79B4"/>
    <w:rsid w:val="213359BE"/>
    <w:rsid w:val="21725D08"/>
    <w:rsid w:val="217D46AD"/>
    <w:rsid w:val="21C305DF"/>
    <w:rsid w:val="21EC3BA9"/>
    <w:rsid w:val="225B0A07"/>
    <w:rsid w:val="233443DC"/>
    <w:rsid w:val="23376B0B"/>
    <w:rsid w:val="233C0836"/>
    <w:rsid w:val="236C642E"/>
    <w:rsid w:val="237A1423"/>
    <w:rsid w:val="237D091F"/>
    <w:rsid w:val="23E12CD1"/>
    <w:rsid w:val="23E254A4"/>
    <w:rsid w:val="23F0560A"/>
    <w:rsid w:val="23F76998"/>
    <w:rsid w:val="23FB07F2"/>
    <w:rsid w:val="24263D92"/>
    <w:rsid w:val="24740CFD"/>
    <w:rsid w:val="248024EA"/>
    <w:rsid w:val="24806BE3"/>
    <w:rsid w:val="248C1828"/>
    <w:rsid w:val="2500205F"/>
    <w:rsid w:val="25032AE4"/>
    <w:rsid w:val="25186BC6"/>
    <w:rsid w:val="252242DA"/>
    <w:rsid w:val="253D4652"/>
    <w:rsid w:val="253E5709"/>
    <w:rsid w:val="255D1273"/>
    <w:rsid w:val="259809F7"/>
    <w:rsid w:val="25A66BF7"/>
    <w:rsid w:val="25BB394E"/>
    <w:rsid w:val="25C7239A"/>
    <w:rsid w:val="25D0533B"/>
    <w:rsid w:val="25D81293"/>
    <w:rsid w:val="25DD6B58"/>
    <w:rsid w:val="25E40FCB"/>
    <w:rsid w:val="25FD463F"/>
    <w:rsid w:val="26000619"/>
    <w:rsid w:val="260158AC"/>
    <w:rsid w:val="260F2C72"/>
    <w:rsid w:val="261C4BE2"/>
    <w:rsid w:val="263857F3"/>
    <w:rsid w:val="26424A72"/>
    <w:rsid w:val="2652435A"/>
    <w:rsid w:val="26667035"/>
    <w:rsid w:val="26AD77E2"/>
    <w:rsid w:val="26BD1CAA"/>
    <w:rsid w:val="26DA62F0"/>
    <w:rsid w:val="26FB054E"/>
    <w:rsid w:val="26FC000B"/>
    <w:rsid w:val="271734F1"/>
    <w:rsid w:val="274A5031"/>
    <w:rsid w:val="276B3346"/>
    <w:rsid w:val="282F688F"/>
    <w:rsid w:val="284303FE"/>
    <w:rsid w:val="28650375"/>
    <w:rsid w:val="294700CC"/>
    <w:rsid w:val="29654E06"/>
    <w:rsid w:val="298E56A9"/>
    <w:rsid w:val="2A41271B"/>
    <w:rsid w:val="2A4C68DD"/>
    <w:rsid w:val="2A573CED"/>
    <w:rsid w:val="2A830F86"/>
    <w:rsid w:val="2AB56B1B"/>
    <w:rsid w:val="2AE412F9"/>
    <w:rsid w:val="2AF27EBA"/>
    <w:rsid w:val="2AFB4CD8"/>
    <w:rsid w:val="2B132E66"/>
    <w:rsid w:val="2B351894"/>
    <w:rsid w:val="2B604A05"/>
    <w:rsid w:val="2B671D37"/>
    <w:rsid w:val="2B71767E"/>
    <w:rsid w:val="2BB84C5F"/>
    <w:rsid w:val="2BBE2D78"/>
    <w:rsid w:val="2BD15D21"/>
    <w:rsid w:val="2BD33C14"/>
    <w:rsid w:val="2BF4359D"/>
    <w:rsid w:val="2C020162"/>
    <w:rsid w:val="2C2440A3"/>
    <w:rsid w:val="2C4C1FB6"/>
    <w:rsid w:val="2C5E27AA"/>
    <w:rsid w:val="2C6426F1"/>
    <w:rsid w:val="2C82191E"/>
    <w:rsid w:val="2CAF12B7"/>
    <w:rsid w:val="2CC66456"/>
    <w:rsid w:val="2CE77944"/>
    <w:rsid w:val="2D44235C"/>
    <w:rsid w:val="2D6F134E"/>
    <w:rsid w:val="2DD83397"/>
    <w:rsid w:val="2DDF26C2"/>
    <w:rsid w:val="2E005B5F"/>
    <w:rsid w:val="2E3305CD"/>
    <w:rsid w:val="2E3C47F1"/>
    <w:rsid w:val="2E5B3A7B"/>
    <w:rsid w:val="2ECE5D77"/>
    <w:rsid w:val="2EFF6701"/>
    <w:rsid w:val="2F1D507D"/>
    <w:rsid w:val="2F69586F"/>
    <w:rsid w:val="2FED0C50"/>
    <w:rsid w:val="30065DEC"/>
    <w:rsid w:val="30071D11"/>
    <w:rsid w:val="3013181C"/>
    <w:rsid w:val="30173F14"/>
    <w:rsid w:val="303074BA"/>
    <w:rsid w:val="3062519A"/>
    <w:rsid w:val="30A45404"/>
    <w:rsid w:val="30C4153F"/>
    <w:rsid w:val="30C8044F"/>
    <w:rsid w:val="30CE4274"/>
    <w:rsid w:val="312608BD"/>
    <w:rsid w:val="3166127B"/>
    <w:rsid w:val="31747526"/>
    <w:rsid w:val="318758F4"/>
    <w:rsid w:val="31B45EC9"/>
    <w:rsid w:val="31B82C32"/>
    <w:rsid w:val="320C0331"/>
    <w:rsid w:val="321D3D56"/>
    <w:rsid w:val="324E3C27"/>
    <w:rsid w:val="328A5047"/>
    <w:rsid w:val="32CF4EBC"/>
    <w:rsid w:val="32D22A46"/>
    <w:rsid w:val="32D47ADA"/>
    <w:rsid w:val="331D4E96"/>
    <w:rsid w:val="33330E90"/>
    <w:rsid w:val="333F17C2"/>
    <w:rsid w:val="33466FF4"/>
    <w:rsid w:val="33727DEA"/>
    <w:rsid w:val="338B0EAB"/>
    <w:rsid w:val="34140EA1"/>
    <w:rsid w:val="343155AF"/>
    <w:rsid w:val="343926B5"/>
    <w:rsid w:val="346B4392"/>
    <w:rsid w:val="34771A89"/>
    <w:rsid w:val="347E631A"/>
    <w:rsid w:val="348B34AB"/>
    <w:rsid w:val="34FE1900"/>
    <w:rsid w:val="35017556"/>
    <w:rsid w:val="3529097C"/>
    <w:rsid w:val="352C3FC8"/>
    <w:rsid w:val="357F258D"/>
    <w:rsid w:val="3599760F"/>
    <w:rsid w:val="359F1455"/>
    <w:rsid w:val="359F7282"/>
    <w:rsid w:val="35B97E46"/>
    <w:rsid w:val="35C77FFE"/>
    <w:rsid w:val="35DA75E3"/>
    <w:rsid w:val="360E5F62"/>
    <w:rsid w:val="36405F7D"/>
    <w:rsid w:val="364E7662"/>
    <w:rsid w:val="36851BE2"/>
    <w:rsid w:val="369E4A52"/>
    <w:rsid w:val="36C56482"/>
    <w:rsid w:val="36DB07EC"/>
    <w:rsid w:val="36F80606"/>
    <w:rsid w:val="37133692"/>
    <w:rsid w:val="37180CA8"/>
    <w:rsid w:val="37490E61"/>
    <w:rsid w:val="37576B13"/>
    <w:rsid w:val="376538D3"/>
    <w:rsid w:val="37BE1DE0"/>
    <w:rsid w:val="37C340CE"/>
    <w:rsid w:val="37EF4A65"/>
    <w:rsid w:val="37F81828"/>
    <w:rsid w:val="382C1F6F"/>
    <w:rsid w:val="386F0E57"/>
    <w:rsid w:val="38A00D9E"/>
    <w:rsid w:val="38B221B9"/>
    <w:rsid w:val="38FB43A7"/>
    <w:rsid w:val="395064D7"/>
    <w:rsid w:val="39B00029"/>
    <w:rsid w:val="39D472A5"/>
    <w:rsid w:val="39E906DA"/>
    <w:rsid w:val="3A211C22"/>
    <w:rsid w:val="3A7C076A"/>
    <w:rsid w:val="3A816EB7"/>
    <w:rsid w:val="3AC47350"/>
    <w:rsid w:val="3AF753CF"/>
    <w:rsid w:val="3B0976FC"/>
    <w:rsid w:val="3B16629D"/>
    <w:rsid w:val="3B594110"/>
    <w:rsid w:val="3B701C0D"/>
    <w:rsid w:val="3B7E3AF1"/>
    <w:rsid w:val="3B845B7D"/>
    <w:rsid w:val="3B8D1F64"/>
    <w:rsid w:val="3BBD597A"/>
    <w:rsid w:val="3BE01C97"/>
    <w:rsid w:val="3C0E5597"/>
    <w:rsid w:val="3C130DD5"/>
    <w:rsid w:val="3C8A7F52"/>
    <w:rsid w:val="3C991F43"/>
    <w:rsid w:val="3CAD3C40"/>
    <w:rsid w:val="3CC176EC"/>
    <w:rsid w:val="3D062D2A"/>
    <w:rsid w:val="3D0A65CB"/>
    <w:rsid w:val="3D171B4B"/>
    <w:rsid w:val="3D273503"/>
    <w:rsid w:val="3D600CB3"/>
    <w:rsid w:val="3D6A5540"/>
    <w:rsid w:val="3DD275D2"/>
    <w:rsid w:val="3E0E423D"/>
    <w:rsid w:val="3E333143"/>
    <w:rsid w:val="3E546DBC"/>
    <w:rsid w:val="3E570220"/>
    <w:rsid w:val="3ECB2C3A"/>
    <w:rsid w:val="3EE15E23"/>
    <w:rsid w:val="3F2C3335"/>
    <w:rsid w:val="3F406FEE"/>
    <w:rsid w:val="3F510FAA"/>
    <w:rsid w:val="3F532CA4"/>
    <w:rsid w:val="3FAE441F"/>
    <w:rsid w:val="3FC35A12"/>
    <w:rsid w:val="3FD40886"/>
    <w:rsid w:val="3FE71217"/>
    <w:rsid w:val="402E11F5"/>
    <w:rsid w:val="40324B88"/>
    <w:rsid w:val="40583EC3"/>
    <w:rsid w:val="40666615"/>
    <w:rsid w:val="40696AB7"/>
    <w:rsid w:val="40921C9A"/>
    <w:rsid w:val="413D3910"/>
    <w:rsid w:val="41411E71"/>
    <w:rsid w:val="41436A3C"/>
    <w:rsid w:val="4157061F"/>
    <w:rsid w:val="41865BE9"/>
    <w:rsid w:val="41905B1D"/>
    <w:rsid w:val="41B8655A"/>
    <w:rsid w:val="41BA3A0A"/>
    <w:rsid w:val="41C5702F"/>
    <w:rsid w:val="41D1689F"/>
    <w:rsid w:val="42104734"/>
    <w:rsid w:val="42313E47"/>
    <w:rsid w:val="425052F2"/>
    <w:rsid w:val="42565B6D"/>
    <w:rsid w:val="42663152"/>
    <w:rsid w:val="428D6C95"/>
    <w:rsid w:val="42C3280F"/>
    <w:rsid w:val="43567849"/>
    <w:rsid w:val="43607C5E"/>
    <w:rsid w:val="43896468"/>
    <w:rsid w:val="43AA18C1"/>
    <w:rsid w:val="43BB30E7"/>
    <w:rsid w:val="43D85A47"/>
    <w:rsid w:val="43F959BD"/>
    <w:rsid w:val="44533614"/>
    <w:rsid w:val="44830A74"/>
    <w:rsid w:val="448521C2"/>
    <w:rsid w:val="44A50C53"/>
    <w:rsid w:val="44C9286B"/>
    <w:rsid w:val="44F11F3A"/>
    <w:rsid w:val="44F22B38"/>
    <w:rsid w:val="450D7EA1"/>
    <w:rsid w:val="453B44DF"/>
    <w:rsid w:val="4541761C"/>
    <w:rsid w:val="45996D8F"/>
    <w:rsid w:val="459C2AA4"/>
    <w:rsid w:val="45DC2DA5"/>
    <w:rsid w:val="45E86AE2"/>
    <w:rsid w:val="45FA5073"/>
    <w:rsid w:val="461865CE"/>
    <w:rsid w:val="466F1F67"/>
    <w:rsid w:val="468974CC"/>
    <w:rsid w:val="46957FC0"/>
    <w:rsid w:val="46B67B95"/>
    <w:rsid w:val="46F63A4C"/>
    <w:rsid w:val="473B621F"/>
    <w:rsid w:val="4746302E"/>
    <w:rsid w:val="475C698F"/>
    <w:rsid w:val="477C7A09"/>
    <w:rsid w:val="47C25730"/>
    <w:rsid w:val="47DA0224"/>
    <w:rsid w:val="47DA16D6"/>
    <w:rsid w:val="47F210A1"/>
    <w:rsid w:val="4822427B"/>
    <w:rsid w:val="48305E32"/>
    <w:rsid w:val="4837310F"/>
    <w:rsid w:val="486104EE"/>
    <w:rsid w:val="48932918"/>
    <w:rsid w:val="48C12F4D"/>
    <w:rsid w:val="48D575B3"/>
    <w:rsid w:val="48D6213F"/>
    <w:rsid w:val="48EB1D78"/>
    <w:rsid w:val="49241B18"/>
    <w:rsid w:val="492928A1"/>
    <w:rsid w:val="49417BEA"/>
    <w:rsid w:val="49432B12"/>
    <w:rsid w:val="494D47E1"/>
    <w:rsid w:val="494E2307"/>
    <w:rsid w:val="49515497"/>
    <w:rsid w:val="49A32054"/>
    <w:rsid w:val="49A460A8"/>
    <w:rsid w:val="49CB51AB"/>
    <w:rsid w:val="4A1F7CFF"/>
    <w:rsid w:val="4A1F7E2B"/>
    <w:rsid w:val="4A2A71E7"/>
    <w:rsid w:val="4A45370A"/>
    <w:rsid w:val="4A6242BC"/>
    <w:rsid w:val="4A9B5A20"/>
    <w:rsid w:val="4B0C26C0"/>
    <w:rsid w:val="4B2901A7"/>
    <w:rsid w:val="4B2A2960"/>
    <w:rsid w:val="4B4C0AC8"/>
    <w:rsid w:val="4B797B0F"/>
    <w:rsid w:val="4B9522E7"/>
    <w:rsid w:val="4B9B2B9C"/>
    <w:rsid w:val="4BB917FC"/>
    <w:rsid w:val="4BC114B6"/>
    <w:rsid w:val="4BCD7761"/>
    <w:rsid w:val="4C102949"/>
    <w:rsid w:val="4C4023DB"/>
    <w:rsid w:val="4C787DC7"/>
    <w:rsid w:val="4C92075D"/>
    <w:rsid w:val="4C9C630A"/>
    <w:rsid w:val="4CA93AB8"/>
    <w:rsid w:val="4CC84444"/>
    <w:rsid w:val="4CC959EB"/>
    <w:rsid w:val="4CCD06BD"/>
    <w:rsid w:val="4CDE787D"/>
    <w:rsid w:val="4CFB27A6"/>
    <w:rsid w:val="4D622825"/>
    <w:rsid w:val="4DA04FEC"/>
    <w:rsid w:val="4DDE783C"/>
    <w:rsid w:val="4E2C417C"/>
    <w:rsid w:val="4E4168DC"/>
    <w:rsid w:val="4E6F51FA"/>
    <w:rsid w:val="4EDF4982"/>
    <w:rsid w:val="4F31716F"/>
    <w:rsid w:val="4F522460"/>
    <w:rsid w:val="4FFA6DBD"/>
    <w:rsid w:val="4FFD0EF1"/>
    <w:rsid w:val="500449CF"/>
    <w:rsid w:val="500B12E4"/>
    <w:rsid w:val="501C4F0D"/>
    <w:rsid w:val="502014D7"/>
    <w:rsid w:val="505B5BF0"/>
    <w:rsid w:val="505D204B"/>
    <w:rsid w:val="506F14E1"/>
    <w:rsid w:val="50706A56"/>
    <w:rsid w:val="507D09F7"/>
    <w:rsid w:val="50A13664"/>
    <w:rsid w:val="50AF3069"/>
    <w:rsid w:val="50BB0F98"/>
    <w:rsid w:val="50DB0633"/>
    <w:rsid w:val="50DB0924"/>
    <w:rsid w:val="50DC4E90"/>
    <w:rsid w:val="50E377D9"/>
    <w:rsid w:val="50F14E2D"/>
    <w:rsid w:val="51036F97"/>
    <w:rsid w:val="51371058"/>
    <w:rsid w:val="51482AD9"/>
    <w:rsid w:val="51595CED"/>
    <w:rsid w:val="51707C2E"/>
    <w:rsid w:val="51731323"/>
    <w:rsid w:val="51964452"/>
    <w:rsid w:val="51B9571F"/>
    <w:rsid w:val="51C8534D"/>
    <w:rsid w:val="51D81308"/>
    <w:rsid w:val="5233653E"/>
    <w:rsid w:val="523C53F3"/>
    <w:rsid w:val="525E180D"/>
    <w:rsid w:val="526112FD"/>
    <w:rsid w:val="526402B8"/>
    <w:rsid w:val="52880C3E"/>
    <w:rsid w:val="528F124E"/>
    <w:rsid w:val="52BC4786"/>
    <w:rsid w:val="52C45F50"/>
    <w:rsid w:val="52F00F50"/>
    <w:rsid w:val="5350249B"/>
    <w:rsid w:val="536B79F0"/>
    <w:rsid w:val="537057A7"/>
    <w:rsid w:val="539F69E7"/>
    <w:rsid w:val="53B8319F"/>
    <w:rsid w:val="53BB67EB"/>
    <w:rsid w:val="53D31D87"/>
    <w:rsid w:val="53D61877"/>
    <w:rsid w:val="53F939BE"/>
    <w:rsid w:val="544E58B1"/>
    <w:rsid w:val="54784595"/>
    <w:rsid w:val="54D22756"/>
    <w:rsid w:val="54E54CE9"/>
    <w:rsid w:val="55284354"/>
    <w:rsid w:val="55311B0D"/>
    <w:rsid w:val="55311CC6"/>
    <w:rsid w:val="55D52B9F"/>
    <w:rsid w:val="55E24BA8"/>
    <w:rsid w:val="560120B5"/>
    <w:rsid w:val="56095F34"/>
    <w:rsid w:val="567B64F9"/>
    <w:rsid w:val="569A5DE5"/>
    <w:rsid w:val="569E42A9"/>
    <w:rsid w:val="569F036D"/>
    <w:rsid w:val="56A619D5"/>
    <w:rsid w:val="56A87DB8"/>
    <w:rsid w:val="56B714EC"/>
    <w:rsid w:val="5724774F"/>
    <w:rsid w:val="573214BA"/>
    <w:rsid w:val="57664CC0"/>
    <w:rsid w:val="57833AC4"/>
    <w:rsid w:val="57902712"/>
    <w:rsid w:val="57CC0FC7"/>
    <w:rsid w:val="57DB745C"/>
    <w:rsid w:val="57F723E7"/>
    <w:rsid w:val="58002B75"/>
    <w:rsid w:val="582C415B"/>
    <w:rsid w:val="585B3172"/>
    <w:rsid w:val="58713249"/>
    <w:rsid w:val="5875165E"/>
    <w:rsid w:val="58847AF3"/>
    <w:rsid w:val="589E0032"/>
    <w:rsid w:val="58C055B9"/>
    <w:rsid w:val="58FD4DC6"/>
    <w:rsid w:val="59057FA4"/>
    <w:rsid w:val="59600929"/>
    <w:rsid w:val="59C503C4"/>
    <w:rsid w:val="5A455D91"/>
    <w:rsid w:val="5AA93841"/>
    <w:rsid w:val="5AF55530"/>
    <w:rsid w:val="5B4377F2"/>
    <w:rsid w:val="5BAA327E"/>
    <w:rsid w:val="5BB10BFF"/>
    <w:rsid w:val="5BBB598E"/>
    <w:rsid w:val="5C07344C"/>
    <w:rsid w:val="5C3546D8"/>
    <w:rsid w:val="5C473312"/>
    <w:rsid w:val="5C4E34A2"/>
    <w:rsid w:val="5CAF131C"/>
    <w:rsid w:val="5CC605DB"/>
    <w:rsid w:val="5CED6485"/>
    <w:rsid w:val="5D1A5384"/>
    <w:rsid w:val="5D390076"/>
    <w:rsid w:val="5D62432C"/>
    <w:rsid w:val="5DFD6090"/>
    <w:rsid w:val="5E203D16"/>
    <w:rsid w:val="5EA762EA"/>
    <w:rsid w:val="5EAF7DD6"/>
    <w:rsid w:val="5F037897"/>
    <w:rsid w:val="5F090D52"/>
    <w:rsid w:val="5F176312"/>
    <w:rsid w:val="5F1913CB"/>
    <w:rsid w:val="5F223BC2"/>
    <w:rsid w:val="5F4A32F4"/>
    <w:rsid w:val="5F5028A3"/>
    <w:rsid w:val="5F6D0A76"/>
    <w:rsid w:val="5F750196"/>
    <w:rsid w:val="5F9C3975"/>
    <w:rsid w:val="5FAE3CE8"/>
    <w:rsid w:val="5FBB6AD7"/>
    <w:rsid w:val="60065292"/>
    <w:rsid w:val="600E6AB0"/>
    <w:rsid w:val="60920EFD"/>
    <w:rsid w:val="60C56927"/>
    <w:rsid w:val="60D020D5"/>
    <w:rsid w:val="60D34B31"/>
    <w:rsid w:val="60ED7BF3"/>
    <w:rsid w:val="616351CE"/>
    <w:rsid w:val="61746C0D"/>
    <w:rsid w:val="61930DA7"/>
    <w:rsid w:val="61F950AE"/>
    <w:rsid w:val="620A04BD"/>
    <w:rsid w:val="622675F4"/>
    <w:rsid w:val="628C56BD"/>
    <w:rsid w:val="629338D2"/>
    <w:rsid w:val="62B64D4D"/>
    <w:rsid w:val="62C56EF9"/>
    <w:rsid w:val="630B21FF"/>
    <w:rsid w:val="6359361A"/>
    <w:rsid w:val="639A641D"/>
    <w:rsid w:val="63AB23D8"/>
    <w:rsid w:val="63AE011A"/>
    <w:rsid w:val="64243E19"/>
    <w:rsid w:val="64300B2F"/>
    <w:rsid w:val="647A1002"/>
    <w:rsid w:val="64A37886"/>
    <w:rsid w:val="64BE718C"/>
    <w:rsid w:val="64C56641"/>
    <w:rsid w:val="64D255C5"/>
    <w:rsid w:val="64D70FAB"/>
    <w:rsid w:val="652D757C"/>
    <w:rsid w:val="656261A9"/>
    <w:rsid w:val="656445F6"/>
    <w:rsid w:val="659D38CB"/>
    <w:rsid w:val="65A14331"/>
    <w:rsid w:val="65BA5D06"/>
    <w:rsid w:val="65C92D21"/>
    <w:rsid w:val="65D025CA"/>
    <w:rsid w:val="65E1654F"/>
    <w:rsid w:val="65E41BD1"/>
    <w:rsid w:val="65E816C2"/>
    <w:rsid w:val="662C16A6"/>
    <w:rsid w:val="663C3D3C"/>
    <w:rsid w:val="66974E96"/>
    <w:rsid w:val="66DB1D67"/>
    <w:rsid w:val="672167A8"/>
    <w:rsid w:val="6769032F"/>
    <w:rsid w:val="68171486"/>
    <w:rsid w:val="686B0FFB"/>
    <w:rsid w:val="686E2EC9"/>
    <w:rsid w:val="6883790D"/>
    <w:rsid w:val="68870A03"/>
    <w:rsid w:val="688A4CB2"/>
    <w:rsid w:val="688A6EA1"/>
    <w:rsid w:val="68907DEF"/>
    <w:rsid w:val="6892629D"/>
    <w:rsid w:val="68953657"/>
    <w:rsid w:val="68BC4132"/>
    <w:rsid w:val="68D00078"/>
    <w:rsid w:val="68E343C2"/>
    <w:rsid w:val="69005FE7"/>
    <w:rsid w:val="69016937"/>
    <w:rsid w:val="692D1AE1"/>
    <w:rsid w:val="694B5E9D"/>
    <w:rsid w:val="69952693"/>
    <w:rsid w:val="69976AD9"/>
    <w:rsid w:val="699D52BA"/>
    <w:rsid w:val="699F3295"/>
    <w:rsid w:val="69B465BA"/>
    <w:rsid w:val="69DD06FC"/>
    <w:rsid w:val="69F04098"/>
    <w:rsid w:val="6A022FA7"/>
    <w:rsid w:val="6A386990"/>
    <w:rsid w:val="6A3E5059"/>
    <w:rsid w:val="6A5E280F"/>
    <w:rsid w:val="6A623460"/>
    <w:rsid w:val="6A6D757F"/>
    <w:rsid w:val="6A750417"/>
    <w:rsid w:val="6AAD35EF"/>
    <w:rsid w:val="6AB57FE0"/>
    <w:rsid w:val="6B96396E"/>
    <w:rsid w:val="6BB07470"/>
    <w:rsid w:val="6BC95AF1"/>
    <w:rsid w:val="6C2105EA"/>
    <w:rsid w:val="6C6A6EF2"/>
    <w:rsid w:val="6C727F37"/>
    <w:rsid w:val="6CA35696"/>
    <w:rsid w:val="6CBF6EF4"/>
    <w:rsid w:val="6CC2668D"/>
    <w:rsid w:val="6D170ADE"/>
    <w:rsid w:val="6DE2234C"/>
    <w:rsid w:val="6DE9309D"/>
    <w:rsid w:val="6DF40E20"/>
    <w:rsid w:val="6E016636"/>
    <w:rsid w:val="6E1230C8"/>
    <w:rsid w:val="6E386F5E"/>
    <w:rsid w:val="6E71421E"/>
    <w:rsid w:val="6E8D72AA"/>
    <w:rsid w:val="6EBA1C3B"/>
    <w:rsid w:val="6EC7353E"/>
    <w:rsid w:val="6F056F2C"/>
    <w:rsid w:val="6F616351"/>
    <w:rsid w:val="6F620514"/>
    <w:rsid w:val="6F7E1EE4"/>
    <w:rsid w:val="6F9A08AD"/>
    <w:rsid w:val="701B08E6"/>
    <w:rsid w:val="70237C25"/>
    <w:rsid w:val="705931BC"/>
    <w:rsid w:val="707D5C18"/>
    <w:rsid w:val="70A61A6D"/>
    <w:rsid w:val="70E04377"/>
    <w:rsid w:val="70EE1B56"/>
    <w:rsid w:val="71312D20"/>
    <w:rsid w:val="715D0320"/>
    <w:rsid w:val="717E112C"/>
    <w:rsid w:val="71A212B2"/>
    <w:rsid w:val="71E371E1"/>
    <w:rsid w:val="72395053"/>
    <w:rsid w:val="724A4585"/>
    <w:rsid w:val="72786668"/>
    <w:rsid w:val="729E7061"/>
    <w:rsid w:val="72A87123"/>
    <w:rsid w:val="72F35B4A"/>
    <w:rsid w:val="72F852BC"/>
    <w:rsid w:val="73041B05"/>
    <w:rsid w:val="73104006"/>
    <w:rsid w:val="73133AF6"/>
    <w:rsid w:val="732C3CC1"/>
    <w:rsid w:val="7354593D"/>
    <w:rsid w:val="736D438F"/>
    <w:rsid w:val="73940BF8"/>
    <w:rsid w:val="739764D5"/>
    <w:rsid w:val="73CA01E1"/>
    <w:rsid w:val="73E27F54"/>
    <w:rsid w:val="73EE6BDD"/>
    <w:rsid w:val="740A774A"/>
    <w:rsid w:val="743052EF"/>
    <w:rsid w:val="747E54A6"/>
    <w:rsid w:val="74B51216"/>
    <w:rsid w:val="74BB2697"/>
    <w:rsid w:val="74C432FA"/>
    <w:rsid w:val="74CF1F2E"/>
    <w:rsid w:val="74F87447"/>
    <w:rsid w:val="753164B5"/>
    <w:rsid w:val="753E4583"/>
    <w:rsid w:val="757F1917"/>
    <w:rsid w:val="75862109"/>
    <w:rsid w:val="758E56B6"/>
    <w:rsid w:val="76004806"/>
    <w:rsid w:val="760360A4"/>
    <w:rsid w:val="76060FCB"/>
    <w:rsid w:val="761407DE"/>
    <w:rsid w:val="762B3EED"/>
    <w:rsid w:val="763B5390"/>
    <w:rsid w:val="76777E66"/>
    <w:rsid w:val="76860904"/>
    <w:rsid w:val="769610D3"/>
    <w:rsid w:val="76B3392B"/>
    <w:rsid w:val="76C94207"/>
    <w:rsid w:val="77422BFC"/>
    <w:rsid w:val="774C02A4"/>
    <w:rsid w:val="775970A3"/>
    <w:rsid w:val="77A651A6"/>
    <w:rsid w:val="77B07B5F"/>
    <w:rsid w:val="77C16217"/>
    <w:rsid w:val="77CE4490"/>
    <w:rsid w:val="77E21DE6"/>
    <w:rsid w:val="781E6565"/>
    <w:rsid w:val="782174D6"/>
    <w:rsid w:val="784D1858"/>
    <w:rsid w:val="785A48F6"/>
    <w:rsid w:val="78743289"/>
    <w:rsid w:val="789E0306"/>
    <w:rsid w:val="78EC13E8"/>
    <w:rsid w:val="79033B54"/>
    <w:rsid w:val="792563A6"/>
    <w:rsid w:val="79915775"/>
    <w:rsid w:val="79DA536E"/>
    <w:rsid w:val="79F3642F"/>
    <w:rsid w:val="7A0415BF"/>
    <w:rsid w:val="7A2761C4"/>
    <w:rsid w:val="7A5E5F9F"/>
    <w:rsid w:val="7A796935"/>
    <w:rsid w:val="7A945F54"/>
    <w:rsid w:val="7AA07790"/>
    <w:rsid w:val="7AFA23C6"/>
    <w:rsid w:val="7B1C77EA"/>
    <w:rsid w:val="7B2F16E9"/>
    <w:rsid w:val="7B32099D"/>
    <w:rsid w:val="7B405D16"/>
    <w:rsid w:val="7B49647C"/>
    <w:rsid w:val="7B99439E"/>
    <w:rsid w:val="7BE8422B"/>
    <w:rsid w:val="7BEC3136"/>
    <w:rsid w:val="7C0B7A60"/>
    <w:rsid w:val="7C0C0EBB"/>
    <w:rsid w:val="7C0F3CAE"/>
    <w:rsid w:val="7C10151B"/>
    <w:rsid w:val="7C31606D"/>
    <w:rsid w:val="7CAD7260"/>
    <w:rsid w:val="7CB579CC"/>
    <w:rsid w:val="7CFD5DC5"/>
    <w:rsid w:val="7D4D1F50"/>
    <w:rsid w:val="7D541CBA"/>
    <w:rsid w:val="7D6E64F9"/>
    <w:rsid w:val="7D764B1E"/>
    <w:rsid w:val="7D7B12CA"/>
    <w:rsid w:val="7D802B8E"/>
    <w:rsid w:val="7D817DA1"/>
    <w:rsid w:val="7D8A07F3"/>
    <w:rsid w:val="7DCC1471"/>
    <w:rsid w:val="7E6568EB"/>
    <w:rsid w:val="7E6A422E"/>
    <w:rsid w:val="7E767079"/>
    <w:rsid w:val="7EA22E8F"/>
    <w:rsid w:val="7EA4399C"/>
    <w:rsid w:val="7EAD12A3"/>
    <w:rsid w:val="7ECA3C03"/>
    <w:rsid w:val="7EDD72D5"/>
    <w:rsid w:val="7EE37663"/>
    <w:rsid w:val="7EF14F30"/>
    <w:rsid w:val="7EF51A1E"/>
    <w:rsid w:val="7F151F93"/>
    <w:rsid w:val="7F3167C4"/>
    <w:rsid w:val="7F623990"/>
    <w:rsid w:val="7F730749"/>
    <w:rsid w:val="7FC11E4B"/>
    <w:rsid w:val="7FC56006"/>
    <w:rsid w:val="7FFFD823"/>
    <w:rsid w:val="EFFD895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3"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31"/>
    <w:qFormat/>
    <w:uiPriority w:val="0"/>
    <w:pPr>
      <w:keepNext/>
      <w:keepLines/>
      <w:ind w:firstLine="0" w:firstLineChars="0"/>
      <w:jc w:val="center"/>
      <w:outlineLvl w:val="0"/>
    </w:pPr>
    <w:rPr>
      <w:b/>
      <w:kern w:val="44"/>
      <w:sz w:val="44"/>
    </w:rPr>
  </w:style>
  <w:style w:type="paragraph" w:styleId="3">
    <w:name w:val="heading 2"/>
    <w:basedOn w:val="1"/>
    <w:next w:val="1"/>
    <w:link w:val="32"/>
    <w:qFormat/>
    <w:uiPriority w:val="0"/>
    <w:pPr>
      <w:keepNext/>
      <w:keepLines/>
      <w:spacing w:before="50" w:beforeLines="50"/>
      <w:ind w:firstLine="0" w:firstLineChars="0"/>
      <w:jc w:val="left"/>
      <w:outlineLvl w:val="1"/>
    </w:pPr>
    <w:rPr>
      <w:rFonts w:ascii="Times New Roman" w:hAnsi="Times New Roman" w:eastAsia="宋体"/>
      <w:b/>
      <w:sz w:val="30"/>
    </w:rPr>
  </w:style>
  <w:style w:type="paragraph" w:styleId="4">
    <w:name w:val="heading 3"/>
    <w:basedOn w:val="1"/>
    <w:next w:val="1"/>
    <w:link w:val="33"/>
    <w:qFormat/>
    <w:uiPriority w:val="0"/>
    <w:pPr>
      <w:keepNext/>
      <w:keepLines/>
      <w:outlineLvl w:val="2"/>
    </w:pPr>
    <w:rPr>
      <w:b/>
    </w:rPr>
  </w:style>
  <w:style w:type="paragraph" w:styleId="5">
    <w:name w:val="heading 4"/>
    <w:basedOn w:val="1"/>
    <w:next w:val="1"/>
    <w:qFormat/>
    <w:uiPriority w:val="0"/>
    <w:pPr>
      <w:keepNext/>
      <w:keepLines/>
      <w:widowControl/>
      <w:spacing w:before="120" w:after="120"/>
      <w:jc w:val="center"/>
      <w:outlineLvl w:val="3"/>
    </w:pPr>
    <w:rPr>
      <w:kern w:val="0"/>
      <w:szCs w:val="20"/>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Normal Indent"/>
    <w:next w:val="7"/>
    <w:qFormat/>
    <w:uiPriority w:val="0"/>
    <w:pPr>
      <w:widowControl w:val="0"/>
      <w:ind w:firstLine="420"/>
      <w:jc w:val="both"/>
    </w:pPr>
    <w:rPr>
      <w:rFonts w:ascii="Times New Roman" w:hAnsi="Times New Roman" w:eastAsia="宋体" w:cs="Times New Roman"/>
      <w:kern w:val="2"/>
      <w:sz w:val="21"/>
      <w:szCs w:val="20"/>
      <w:lang w:val="en-US" w:eastAsia="zh-CN" w:bidi="ar-SA"/>
    </w:rPr>
  </w:style>
  <w:style w:type="paragraph" w:styleId="7">
    <w:name w:val="Body Text Indent"/>
    <w:basedOn w:val="1"/>
    <w:next w:val="8"/>
    <w:qFormat/>
    <w:uiPriority w:val="0"/>
    <w:pPr>
      <w:ind w:firstLine="0" w:firstLineChars="0"/>
    </w:pPr>
    <w:rPr>
      <w:szCs w:val="22"/>
    </w:rPr>
  </w:style>
  <w:style w:type="paragraph" w:styleId="8">
    <w:name w:val="Body Text First Indent 2"/>
    <w:basedOn w:val="7"/>
    <w:next w:val="9"/>
    <w:unhideWhenUsed/>
    <w:qFormat/>
    <w:uiPriority w:val="99"/>
    <w:pPr>
      <w:tabs>
        <w:tab w:val="left" w:pos="0"/>
        <w:tab w:val="left" w:pos="993"/>
        <w:tab w:val="left" w:pos="1134"/>
      </w:tabs>
      <w:spacing w:after="120" w:line="240" w:lineRule="auto"/>
      <w:ind w:left="420" w:leftChars="200" w:firstLine="420" w:firstLineChars="200"/>
    </w:pPr>
    <w:rPr>
      <w:rFonts w:ascii="Calibri" w:hAnsi="Calibri"/>
      <w:sz w:val="21"/>
      <w:szCs w:val="24"/>
    </w:rPr>
  </w:style>
  <w:style w:type="paragraph" w:customStyle="1" w:styleId="9">
    <w:name w:val="xl53"/>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eastAsia="宋体" w:cs="Times New Roman"/>
      <w:kern w:val="0"/>
      <w:sz w:val="20"/>
      <w:szCs w:val="20"/>
      <w:lang w:val="en-US" w:eastAsia="zh-CN" w:bidi="ar-SA"/>
    </w:rPr>
  </w:style>
  <w:style w:type="paragraph" w:styleId="10">
    <w:name w:val="annotation text"/>
    <w:basedOn w:val="1"/>
    <w:qFormat/>
    <w:uiPriority w:val="0"/>
    <w:pPr>
      <w:jc w:val="left"/>
    </w:pPr>
  </w:style>
  <w:style w:type="paragraph" w:styleId="11">
    <w:name w:val="Body Text"/>
    <w:basedOn w:val="1"/>
    <w:next w:val="12"/>
    <w:qFormat/>
    <w:uiPriority w:val="0"/>
    <w:pPr>
      <w:ind w:firstLine="0" w:firstLineChars="0"/>
      <w:jc w:val="center"/>
    </w:pPr>
    <w:rPr>
      <w:kern w:val="0"/>
      <w:szCs w:val="20"/>
    </w:rPr>
  </w:style>
  <w:style w:type="paragraph" w:styleId="12">
    <w:name w:val="Body Text First Indent"/>
    <w:basedOn w:val="11"/>
    <w:next w:val="1"/>
    <w:qFormat/>
    <w:uiPriority w:val="0"/>
    <w:pPr>
      <w:ind w:firstLine="420" w:firstLineChars="100"/>
    </w:pPr>
    <w:rPr>
      <w:rFonts w:ascii="Times New Roman" w:hAnsi="Times New Roman" w:eastAsia="宋体" w:cs="Times New Roman"/>
    </w:rPr>
  </w:style>
  <w:style w:type="paragraph" w:styleId="13">
    <w:name w:val="Block Text"/>
    <w:basedOn w:val="1"/>
    <w:qFormat/>
    <w:uiPriority w:val="0"/>
    <w:pPr>
      <w:spacing w:after="120"/>
      <w:ind w:left="1440" w:leftChars="700" w:right="1440" w:rightChars="700"/>
    </w:pPr>
    <w:rPr>
      <w:rFonts w:ascii="time new roman" w:hAnsi="time new roman" w:eastAsia="长城粗隶书" w:cs="Courier New"/>
      <w:sz w:val="21"/>
    </w:rPr>
  </w:style>
  <w:style w:type="paragraph" w:styleId="14">
    <w:name w:val="Plain Text"/>
    <w:basedOn w:val="1"/>
    <w:next w:val="1"/>
    <w:qFormat/>
    <w:uiPriority w:val="0"/>
    <w:rPr>
      <w:rFonts w:ascii="宋体" w:hAnsi="宋体"/>
    </w:rPr>
  </w:style>
  <w:style w:type="paragraph" w:styleId="15">
    <w:name w:val="Date"/>
    <w:basedOn w:val="1"/>
    <w:next w:val="1"/>
    <w:qFormat/>
    <w:uiPriority w:val="0"/>
    <w:pPr>
      <w:ind w:left="100" w:leftChars="2500"/>
    </w:pPr>
  </w:style>
  <w:style w:type="paragraph" w:styleId="16">
    <w:name w:val="Balloon Text"/>
    <w:basedOn w:val="1"/>
    <w:qFormat/>
    <w:uiPriority w:val="0"/>
    <w:rPr>
      <w:sz w:val="18"/>
      <w:szCs w:val="18"/>
    </w:rPr>
  </w:style>
  <w:style w:type="paragraph" w:styleId="17">
    <w:name w:val="footer"/>
    <w:basedOn w:val="1"/>
    <w:link w:val="45"/>
    <w:qFormat/>
    <w:uiPriority w:val="99"/>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9">
    <w:name w:val="Body Text Indent 3"/>
    <w:basedOn w:val="1"/>
    <w:qFormat/>
    <w:uiPriority w:val="0"/>
    <w:pPr>
      <w:snapToGrid w:val="0"/>
      <w:ind w:firstLine="480"/>
      <w:jc w:val="left"/>
    </w:pPr>
    <w:rPr>
      <w:rFonts w:ascii="仿宋_GB2312" w:hAnsi="宋体" w:eastAsia="仿宋_GB2312"/>
      <w:color w:val="000000"/>
    </w:rPr>
  </w:style>
  <w:style w:type="paragraph" w:styleId="20">
    <w:name w:val="Normal (Web)"/>
    <w:basedOn w:val="1"/>
    <w:qFormat/>
    <w:uiPriority w:val="0"/>
    <w:rPr>
      <w:sz w:val="24"/>
    </w:rPr>
  </w:style>
  <w:style w:type="table" w:styleId="22">
    <w:name w:val="Table Grid"/>
    <w:basedOn w:val="21"/>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qFormat/>
    <w:uiPriority w:val="0"/>
    <w:rPr>
      <w:b/>
    </w:rPr>
  </w:style>
  <w:style w:type="character" w:styleId="25">
    <w:name w:val="Hyperlink"/>
    <w:qFormat/>
    <w:uiPriority w:val="0"/>
    <w:rPr>
      <w:color w:val="0000FF"/>
      <w:u w:val="single"/>
    </w:rPr>
  </w:style>
  <w:style w:type="character" w:styleId="26">
    <w:name w:val="annotation reference"/>
    <w:qFormat/>
    <w:uiPriority w:val="0"/>
    <w:rPr>
      <w:sz w:val="21"/>
      <w:szCs w:val="21"/>
    </w:rPr>
  </w:style>
  <w:style w:type="paragraph" w:customStyle="1" w:styleId="27">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28">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9">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3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1">
    <w:name w:val="标题 1 字符"/>
    <w:link w:val="2"/>
    <w:qFormat/>
    <w:uiPriority w:val="0"/>
    <w:rPr>
      <w:b/>
      <w:kern w:val="44"/>
      <w:sz w:val="44"/>
    </w:rPr>
  </w:style>
  <w:style w:type="character" w:customStyle="1" w:styleId="32">
    <w:name w:val="标题 2 字符"/>
    <w:link w:val="3"/>
    <w:qFormat/>
    <w:uiPriority w:val="0"/>
    <w:rPr>
      <w:rFonts w:ascii="Times New Roman" w:hAnsi="Times New Roman" w:eastAsia="宋体"/>
      <w:b/>
      <w:sz w:val="30"/>
    </w:rPr>
  </w:style>
  <w:style w:type="character" w:customStyle="1" w:styleId="33">
    <w:name w:val="标题 3 字符"/>
    <w:link w:val="4"/>
    <w:qFormat/>
    <w:uiPriority w:val="0"/>
    <w:rPr>
      <w:rFonts w:eastAsia="宋体"/>
      <w:b/>
      <w:sz w:val="24"/>
    </w:rPr>
  </w:style>
  <w:style w:type="paragraph" w:customStyle="1" w:styleId="34">
    <w:name w:val="Heading3"/>
    <w:next w:val="1"/>
    <w:qFormat/>
    <w:uiPriority w:val="0"/>
    <w:pPr>
      <w:keepNext/>
      <w:keepLines/>
      <w:widowControl w:val="0"/>
      <w:spacing w:before="260" w:after="260" w:line="416" w:lineRule="auto"/>
      <w:jc w:val="both"/>
    </w:pPr>
    <w:rPr>
      <w:rFonts w:ascii="Times New Roman" w:hAnsi="Times New Roman" w:eastAsia="宋体" w:cs="Times New Roman"/>
      <w:b/>
      <w:bCs/>
      <w:kern w:val="2"/>
      <w:sz w:val="32"/>
      <w:szCs w:val="32"/>
      <w:lang w:val="en-US" w:eastAsia="zh-CN" w:bidi="ar-SA"/>
    </w:rPr>
  </w:style>
  <w:style w:type="paragraph" w:customStyle="1" w:styleId="35">
    <w:name w:val="正文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font11"/>
    <w:qFormat/>
    <w:uiPriority w:val="0"/>
    <w:rPr>
      <w:rFonts w:hint="eastAsia" w:ascii="宋体" w:hAnsi="宋体" w:eastAsia="宋体" w:cs="宋体"/>
      <w:color w:val="000000"/>
      <w:sz w:val="22"/>
      <w:szCs w:val="22"/>
      <w:u w:val="none"/>
    </w:rPr>
  </w:style>
  <w:style w:type="character" w:customStyle="1" w:styleId="37">
    <w:name w:val="font61"/>
    <w:qFormat/>
    <w:uiPriority w:val="0"/>
    <w:rPr>
      <w:rFonts w:hint="eastAsia" w:ascii="宋体" w:hAnsi="宋体" w:eastAsia="宋体" w:cs="宋体"/>
      <w:color w:val="000000"/>
      <w:sz w:val="22"/>
      <w:szCs w:val="22"/>
      <w:u w:val="none"/>
    </w:rPr>
  </w:style>
  <w:style w:type="character" w:customStyle="1" w:styleId="38">
    <w:name w:val="font01"/>
    <w:qFormat/>
    <w:uiPriority w:val="0"/>
    <w:rPr>
      <w:rFonts w:hint="eastAsia" w:ascii="宋体" w:hAnsi="宋体" w:eastAsia="宋体" w:cs="宋体"/>
      <w:color w:val="000000"/>
      <w:sz w:val="22"/>
      <w:szCs w:val="22"/>
      <w:u w:val="none"/>
    </w:rPr>
  </w:style>
  <w:style w:type="paragraph" w:customStyle="1" w:styleId="39">
    <w:name w:val="DAS正文"/>
    <w:basedOn w:val="1"/>
    <w:qFormat/>
    <w:uiPriority w:val="0"/>
    <w:pPr>
      <w:ind w:right="181" w:firstLine="480"/>
    </w:pPr>
    <w:rPr>
      <w:rFonts w:ascii="Verdana" w:hAnsi="Verdana"/>
    </w:rPr>
  </w:style>
  <w:style w:type="paragraph" w:customStyle="1" w:styleId="40">
    <w:name w:val="列出段落1"/>
    <w:basedOn w:val="1"/>
    <w:qFormat/>
    <w:uiPriority w:val="34"/>
    <w:pPr>
      <w:ind w:firstLine="420"/>
    </w:pPr>
  </w:style>
  <w:style w:type="character" w:customStyle="1" w:styleId="41">
    <w:name w:val="NormalCharacter"/>
    <w:semiHidden/>
    <w:qFormat/>
    <w:uiPriority w:val="0"/>
  </w:style>
  <w:style w:type="paragraph" w:customStyle="1" w:styleId="42">
    <w:name w:val="段"/>
    <w:next w:val="1"/>
    <w:qFormat/>
    <w:uiPriority w:val="0"/>
    <w:pPr>
      <w:autoSpaceDE w:val="0"/>
      <w:autoSpaceDN w:val="0"/>
      <w:ind w:firstLine="200"/>
      <w:jc w:val="both"/>
    </w:pPr>
    <w:rPr>
      <w:rFonts w:ascii="宋体" w:hAnsi="Times New Roman" w:eastAsia="宋体" w:cs="Times New Roman"/>
      <w:sz w:val="21"/>
      <w:lang w:val="en-US" w:eastAsia="zh-CN" w:bidi="ar-SA"/>
    </w:rPr>
  </w:style>
  <w:style w:type="table" w:customStyle="1" w:styleId="43">
    <w:name w:val="Table Normal"/>
    <w:unhideWhenUsed/>
    <w:qFormat/>
    <w:uiPriority w:val="0"/>
    <w:tblPr>
      <w:tblCellMar>
        <w:top w:w="0" w:type="dxa"/>
        <w:left w:w="0" w:type="dxa"/>
        <w:bottom w:w="0" w:type="dxa"/>
        <w:right w:w="0" w:type="dxa"/>
      </w:tblCellMar>
    </w:tblPr>
  </w:style>
  <w:style w:type="paragraph" w:customStyle="1" w:styleId="44">
    <w:name w:val="无间隔1"/>
    <w:qFormat/>
    <w:uiPriority w:val="99"/>
    <w:pPr>
      <w:adjustRightInd w:val="0"/>
      <w:snapToGrid w:val="0"/>
    </w:pPr>
    <w:rPr>
      <w:rFonts w:ascii="Tahoma" w:hAnsi="Tahoma" w:eastAsia="微软雅黑" w:cs="Times New Roman"/>
      <w:sz w:val="22"/>
      <w:szCs w:val="22"/>
      <w:lang w:val="en-US" w:eastAsia="zh-CN" w:bidi="ar-SA"/>
    </w:rPr>
  </w:style>
  <w:style w:type="character" w:customStyle="1" w:styleId="45">
    <w:name w:val="页脚 字符"/>
    <w:basedOn w:val="23"/>
    <w:link w:val="17"/>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4876</Words>
  <Characters>5205</Characters>
  <Lines>1</Lines>
  <Paragraphs>1</Paragraphs>
  <TotalTime>5</TotalTime>
  <ScaleCrop>false</ScaleCrop>
  <LinksUpToDate>false</LinksUpToDate>
  <CharactersWithSpaces>5408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2022-09-13T18:50:00Z</dcterms:created>
  <dc:creator>uu</dc:creator>
  <cp:lastModifiedBy>wwwyyy0001</cp:lastModifiedBy>
  <cp:lastPrinted>2026-03-25T09:24:00Z</cp:lastPrinted>
  <dcterms:modified xsi:type="dcterms:W3CDTF">2026-04-01T06:06:07Z</dcterms:modified>
  <dc:title>湖州师范学院现代教育技术中心防火墙项目竞争性谈判文件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4EE01F8A341A4035B5EDC28361B5E3EE_13</vt:lpwstr>
  </property>
  <property fmtid="{D5CDD505-2E9C-101B-9397-08002B2CF9AE}" pid="4" name="KSOTemplateDocerSaveRecord">
    <vt:lpwstr>eyJoZGlkIjoiOWUyZDNlYzgyNDJhOGZlYWE3Yzc3MGU3OWQ5ZDc5ZTciLCJ1c2VySWQiOiIzMDUxNzc2OTEifQ==</vt:lpwstr>
  </property>
</Properties>
</file>