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项目的性能需求，功能模块及技术参数。</w:t>
      </w:r>
    </w:p>
    <w:p w14:paraId="426932FA">
      <w:pPr>
        <w:pStyle w:val="23"/>
        <w:numPr>
          <w:ilvl w:val="0"/>
          <w:numId w:val="3"/>
        </w:numPr>
        <w:spacing w:before="156" w:beforeLines="50"/>
        <w:ind w:left="722" w:hanging="542" w:hangingChars="25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本项目的特定资格要求</w:t>
      </w:r>
    </w:p>
    <w:p w14:paraId="5F53C498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.具备《中华人民共和国政府采购法》第二十二条规定的条件；</w:t>
      </w:r>
    </w:p>
    <w:p w14:paraId="6AB421DC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.具有良好的信用记录，近三年无重大违法、违规、违约行为；近三年未被列入政府采购严重违法失信行为信息记录名单（www.ccgp.gov.cn）；近三年未被列入信用中国（www.creditchina.gov.cn）“失信被执行人”、“重大税收违法案件当事人名单”、“政府采购严重违法失信名单”等规定的“应当拒绝其参与政府采购活动”的不良信用记录（上述资格要求，提供网查询结果截图，以磋商公告发布之日起至投标截止日前的查询为准）；</w:t>
      </w:r>
    </w:p>
    <w:p w14:paraId="46C39CF4">
      <w:pPr>
        <w:pStyle w:val="26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.具有中华人民共和国出版物经营许可证。</w:t>
      </w:r>
    </w:p>
    <w:p w14:paraId="36BF205D">
      <w:pPr>
        <w:pStyle w:val="23"/>
        <w:numPr>
          <w:ilvl w:val="0"/>
          <w:numId w:val="3"/>
        </w:numPr>
        <w:spacing w:before="156" w:beforeLines="50"/>
        <w:ind w:firstLineChars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商务要求</w:t>
      </w:r>
    </w:p>
    <w:p w14:paraId="7C4588A3">
      <w:pPr>
        <w:pStyle w:val="26"/>
        <w:numPr>
          <w:numId w:val="0"/>
        </w:numPr>
        <w:ind w:left="420" w:left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供应商电子书平台与国家知识服务平台实现对接。</w:t>
      </w:r>
    </w:p>
    <w:p w14:paraId="00C375C9">
      <w:pPr>
        <w:pStyle w:val="26"/>
        <w:numPr>
          <w:ilvl w:val="0"/>
          <w:numId w:val="4"/>
        </w:numPr>
        <w:ind w:left="0" w:leftChars="0" w:firstLine="42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提供相关产品的《计算机软件著作权登记证书》。</w:t>
      </w:r>
    </w:p>
    <w:p w14:paraId="412A4359">
      <w:pPr>
        <w:pStyle w:val="26"/>
        <w:numPr>
          <w:ilvl w:val="0"/>
          <w:numId w:val="4"/>
        </w:numPr>
        <w:ind w:left="0" w:leftChars="0" w:firstLine="42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提供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至少6份</w:t>
      </w:r>
      <w:r>
        <w:rPr>
          <w:rFonts w:hint="eastAsia" w:ascii="宋体" w:hAnsi="宋体" w:cs="宋体"/>
          <w:sz w:val="21"/>
          <w:szCs w:val="21"/>
        </w:rPr>
        <w:t>2022年至今类似项目业绩合同。</w:t>
      </w:r>
      <w:bookmarkStart w:id="1" w:name="_GoBack"/>
      <w:bookmarkEnd w:id="1"/>
    </w:p>
    <w:p w14:paraId="3C419252">
      <w:pPr>
        <w:pStyle w:val="23"/>
        <w:numPr>
          <w:ilvl w:val="0"/>
          <w:numId w:val="3"/>
        </w:numPr>
        <w:spacing w:before="156" w:beforeLines="50"/>
        <w:ind w:left="722" w:hanging="542" w:hangingChars="257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技术要求</w:t>
      </w:r>
    </w:p>
    <w:p w14:paraId="33E95609">
      <w:pPr>
        <w:pStyle w:val="26"/>
        <w:ind w:firstLine="0" w:firstLineChars="0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1</w:t>
      </w:r>
      <w:r>
        <w:rPr>
          <w:rFonts w:hint="eastAsia" w:ascii="宋体" w:hAnsi="宋体" w:cs="宋体"/>
          <w:b/>
          <w:bCs/>
          <w:sz w:val="21"/>
          <w:szCs w:val="21"/>
        </w:rPr>
        <w:t>.资源内容</w:t>
      </w:r>
    </w:p>
    <w:p w14:paraId="3B61B85A">
      <w:pPr>
        <w:pStyle w:val="26"/>
        <w:ind w:firstLine="480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</w:rPr>
        <w:t>.1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供应商的电子书平台有不少于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ascii="宋体" w:hAnsi="宋体" w:cs="宋体"/>
          <w:sz w:val="21"/>
          <w:szCs w:val="21"/>
        </w:rPr>
        <w:t>0</w:t>
      </w:r>
      <w:r>
        <w:rPr>
          <w:rFonts w:hint="eastAsia" w:ascii="宋体" w:hAnsi="宋体" w:cs="宋体"/>
          <w:sz w:val="21"/>
          <w:szCs w:val="21"/>
        </w:rPr>
        <w:t>家出版社提供电子图书，提供不少于2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</w:rPr>
        <w:t>万个品种可选电子书，其中20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cs="宋体"/>
          <w:sz w:val="21"/>
          <w:szCs w:val="21"/>
        </w:rPr>
        <w:t>年（含）之后出版的图书不少于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</w:rPr>
        <w:t>万个品种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3DC47A05">
      <w:pPr>
        <w:pStyle w:val="26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ascii="宋体" w:hAnsi="宋体" w:cs="宋体"/>
          <w:sz w:val="21"/>
          <w:szCs w:val="21"/>
        </w:rPr>
        <w:t xml:space="preserve"> </w:t>
      </w:r>
      <w:bookmarkStart w:id="0" w:name="OLE_LINK1"/>
      <w:r>
        <w:rPr>
          <w:rFonts w:hint="eastAsia" w:ascii="宋体" w:hAnsi="宋体" w:cs="宋体"/>
          <w:sz w:val="21"/>
          <w:szCs w:val="21"/>
        </w:rPr>
        <w:t>供应商须提供</w:t>
      </w:r>
      <w:r>
        <w:rPr>
          <w:rFonts w:hint="eastAsia" w:ascii="宋体" w:hAnsi="宋体" w:eastAsia="宋体" w:cs="宋体"/>
          <w:sz w:val="21"/>
          <w:szCs w:val="21"/>
        </w:rPr>
        <w:t>电子工业出版社、机械工业出版社、化学工业出版社、人民邮电出版社、社会科学文献出版社、高等教育出版社、北京大学出版社、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北京人大数字科技有限公司、</w:t>
      </w:r>
      <w:r>
        <w:rPr>
          <w:rFonts w:hint="eastAsia" w:ascii="宋体" w:hAnsi="宋体" w:eastAsia="宋体" w:cs="宋体"/>
          <w:sz w:val="21"/>
          <w:szCs w:val="21"/>
        </w:rPr>
        <w:t>中国财经出版传媒集团、经济科学出版社、</w:t>
      </w:r>
      <w:r>
        <w:rPr>
          <w:rFonts w:hint="eastAsia" w:ascii="宋体" w:hAnsi="宋体" w:cs="宋体"/>
          <w:sz w:val="21"/>
          <w:szCs w:val="21"/>
        </w:rPr>
        <w:t>北京大学医学出版社、中国医药科技出版社、中国中医药出版社、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中信出版集团</w:t>
      </w:r>
      <w:r>
        <w:rPr>
          <w:rFonts w:hint="eastAsia" w:ascii="宋体" w:hAnsi="宋体" w:eastAsia="宋体" w:cs="宋体"/>
          <w:sz w:val="21"/>
          <w:szCs w:val="21"/>
        </w:rPr>
        <w:t>、人民交通出版社、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冶金工业出版社、</w:t>
      </w:r>
      <w:r>
        <w:rPr>
          <w:rFonts w:hint="eastAsia" w:ascii="宋体" w:hAnsi="宋体" w:eastAsia="宋体" w:cs="宋体"/>
          <w:sz w:val="21"/>
          <w:szCs w:val="21"/>
        </w:rPr>
        <w:t>中国林业出版社、中国电力出版社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教育科学出版社、</w:t>
      </w:r>
      <w:r>
        <w:rPr>
          <w:rFonts w:hint="eastAsia" w:ascii="宋体" w:hAnsi="宋体" w:cs="宋体"/>
          <w:sz w:val="21"/>
          <w:szCs w:val="21"/>
        </w:rPr>
        <w:t>石油工业出版社</w:t>
      </w:r>
      <w:r>
        <w:rPr>
          <w:rFonts w:hint="eastAsia" w:ascii="宋体" w:hAnsi="宋体" w:cs="宋体"/>
          <w:sz w:val="21"/>
          <w:szCs w:val="21"/>
          <w:lang w:eastAsia="zh-CN"/>
        </w:rPr>
        <w:t>、福建人民出版社、</w:t>
      </w:r>
      <w:r>
        <w:rPr>
          <w:rFonts w:hint="eastAsia" w:ascii="宋体" w:hAnsi="宋体" w:eastAsia="宋体" w:cs="宋体"/>
          <w:sz w:val="21"/>
          <w:szCs w:val="21"/>
        </w:rPr>
        <w:t>世界知识出版社、作家出版社、学苑出版社、上海译文出版社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sz w:val="21"/>
          <w:szCs w:val="21"/>
        </w:rPr>
        <w:t>数字内容合作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协议（授权书）</w:t>
      </w:r>
      <w:r>
        <w:rPr>
          <w:rFonts w:hint="eastAsia" w:ascii="宋体" w:hAnsi="宋体" w:cs="宋体"/>
          <w:sz w:val="21"/>
          <w:szCs w:val="21"/>
        </w:rPr>
        <w:t>的证明材料。</w:t>
      </w:r>
      <w:bookmarkEnd w:id="0"/>
    </w:p>
    <w:p w14:paraId="1CFD9B51">
      <w:pPr>
        <w:pStyle w:val="26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▲2.3 供应商电子书平台是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采用</w:t>
      </w:r>
      <w:r>
        <w:rPr>
          <w:rFonts w:hint="eastAsia" w:ascii="宋体" w:hAnsi="宋体" w:eastAsia="宋体" w:cs="宋体"/>
          <w:sz w:val="21"/>
          <w:szCs w:val="21"/>
        </w:rPr>
        <w:t>出版社入驻平台并直供电子图书的模式，出版社可通过内容发布系统进行自主上/下架内容、自主定价、直接授权等操作。提供以上</w:t>
      </w:r>
      <w:r>
        <w:rPr>
          <w:rFonts w:hint="eastAsia" w:ascii="宋体" w:hAnsi="宋体" w:cs="宋体"/>
          <w:sz w:val="21"/>
          <w:szCs w:val="21"/>
          <w:lang w:eastAsia="zh-CN"/>
        </w:rPr>
        <w:t>25家</w:t>
      </w:r>
      <w:r>
        <w:rPr>
          <w:rFonts w:hint="eastAsia" w:ascii="宋体" w:hAnsi="宋体" w:eastAsia="宋体" w:cs="宋体"/>
          <w:sz w:val="21"/>
          <w:szCs w:val="21"/>
        </w:rPr>
        <w:t>出版单位支持此种合作模式的证明文件及联系人和电话信息。</w:t>
      </w:r>
    </w:p>
    <w:p w14:paraId="379FDB6A">
      <w:pPr>
        <w:pStyle w:val="26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1"/>
          <w:szCs w:val="21"/>
        </w:rPr>
        <w:t>.平台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功能</w:t>
      </w:r>
    </w:p>
    <w:p w14:paraId="1B510803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.1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平台提供中图分类和院系导航，且支持资源检索（书名、作者、出版单位、ISBN、分类、摘要和出版日期等检索条件）、全文检索、问答检索三种检索方式。</w:t>
      </w:r>
    </w:p>
    <w:p w14:paraId="64549F63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.2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平台需提供试读、荐购功能，支持荐购后可试读全本服务。</w:t>
      </w:r>
    </w:p>
    <w:p w14:paraId="348F02E1">
      <w:pPr>
        <w:pStyle w:val="26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.3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平台支持深入学习的需求，方便读者在阅读时遇到问题可以进行深入联想式学习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</w:rPr>
        <w:t>提供知识学习、知识体系、深度阅读及相关资源等功能。</w:t>
      </w:r>
    </w:p>
    <w:p w14:paraId="4CD72509">
      <w:pPr>
        <w:pStyle w:val="26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平台</w:t>
      </w:r>
      <w:r>
        <w:rPr>
          <w:rFonts w:hint="eastAsia" w:ascii="宋体" w:hAnsi="宋体" w:cs="宋体"/>
          <w:sz w:val="21"/>
          <w:szCs w:val="21"/>
        </w:rPr>
        <w:t>提供AI辅助阅读工具，支持与图书AI文字对话。</w:t>
      </w:r>
    </w:p>
    <w:p w14:paraId="1B27AF70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平台提供读者阅读信息统计及智能推荐功能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</w:t>
      </w:r>
      <w:r>
        <w:rPr>
          <w:rFonts w:hint="eastAsia" w:ascii="宋体" w:hAnsi="宋体" w:cs="宋体"/>
          <w:sz w:val="21"/>
          <w:szCs w:val="21"/>
        </w:rPr>
        <w:t>对阅读信息进行大数据分析，并根据读者阅读习惯向读者推送相关资源。</w:t>
      </w:r>
    </w:p>
    <w:p w14:paraId="0591E1D4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平台需要支持PC Web、Android、IOS及H5、小程序等多终端设备的使用。</w:t>
      </w:r>
    </w:p>
    <w:p w14:paraId="03E2C78E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供应商承诺中标后电子书平台与采购方图书馆平台实现无缝对接，支持与图书馆馆藏系统、借阅系统、单点登录系统等应用系统的对接。</w:t>
      </w:r>
    </w:p>
    <w:p w14:paraId="6992097D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sz w:val="21"/>
          <w:szCs w:val="21"/>
        </w:rPr>
        <w:t>平台需提供采购方相对应的后台管理系统，提供必需包括基本的统计分析、选书管理、书单管理、订单管理、寻品管理等功能模块。</w:t>
      </w:r>
    </w:p>
    <w:p w14:paraId="51647777">
      <w:pPr>
        <w:pStyle w:val="23"/>
        <w:numPr>
          <w:ilvl w:val="0"/>
          <w:numId w:val="3"/>
        </w:numPr>
        <w:spacing w:before="156" w:beforeLines="50"/>
        <w:ind w:firstLineChars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服务要求</w:t>
      </w:r>
    </w:p>
    <w:p w14:paraId="220E966D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1.供应商必须提供7×24小时在线稳定服务；平台遇到故障时，供应商须在24小时(工作日)内响应并解决。</w:t>
      </w:r>
    </w:p>
    <w:p w14:paraId="05CFD074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2.供应商需提供远程诊断的维护和维修，远程诊断不能修复时，在48小时内到达现场维修。</w:t>
      </w:r>
    </w:p>
    <w:p w14:paraId="1350B29C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3.供应商所提供电子图书终身免费维护。</w:t>
      </w:r>
    </w:p>
    <w:p w14:paraId="679DFCB9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4.供应商提供的电子书不应出现版权纠纷问题。如出现因版权问题导致已购买电子书无法使用的情况，供应商应赔偿相应损失。</w:t>
      </w:r>
    </w:p>
    <w:p w14:paraId="33699FB6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5.供应商须支持已经购买的电子书本地部署（本地镜像）和远程中心访问（托管）两种模式。</w:t>
      </w:r>
    </w:p>
    <w:p w14:paraId="49C29D20">
      <w:pPr>
        <w:pStyle w:val="26"/>
        <w:ind w:firstLine="48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6.供应商需提供电子书的完整MRAC编目数据，可整合到OPAC系统上。</w:t>
      </w:r>
    </w:p>
    <w:p w14:paraId="23CA9183">
      <w:pPr>
        <w:pStyle w:val="26"/>
        <w:ind w:firstLine="480"/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7.供应商需提供完备的售后服务和使用人员培训。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68452"/>
    <w:multiLevelType w:val="singleLevel"/>
    <w:tmpl w:val="310684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01304A4"/>
    <w:multiLevelType w:val="multilevel"/>
    <w:tmpl w:val="401304A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3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62262CE"/>
    <w:multiLevelType w:val="multilevel"/>
    <w:tmpl w:val="662262CE"/>
    <w:lvl w:ilvl="0" w:tentative="0">
      <w:start w:val="1"/>
      <w:numFmt w:val="chineseCountingThousand"/>
      <w:lvlText w:val="第%1章 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709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135" w:hanging="709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75091F9D"/>
    <w:multiLevelType w:val="multilevel"/>
    <w:tmpl w:val="75091F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lvl w:ilvl="0" w:tentative="1">
        <w:start w:val="1"/>
        <w:numFmt w:val="decimal"/>
        <w:lvlText w:val="%1"/>
        <w:lvlJc w:val="left"/>
        <w:pPr>
          <w:ind w:left="432" w:hanging="432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4"/>
        <w:lvlText w:val="%1.%2"/>
        <w:lvlJc w:val="left"/>
        <w:pPr>
          <w:ind w:left="576" w:hanging="576"/>
        </w:pPr>
        <w:rPr>
          <w:rFonts w:hint="eastAsia"/>
          <w:b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3271" w:hanging="720"/>
        </w:pPr>
        <w:rPr>
          <w:rFonts w:hint="eastAsia"/>
          <w:b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OTNlZDk4MmM5NDgxNzFiNzA5YTc0MWM2NmNkNjYifQ=="/>
    <w:docVar w:name="KSO_WPS_MARK_KEY" w:val="277bc58a-0244-4e00-9290-c2b030cc7c07"/>
  </w:docVars>
  <w:rsids>
    <w:rsidRoot w:val="00FB414F"/>
    <w:rsid w:val="00001BB4"/>
    <w:rsid w:val="0000545E"/>
    <w:rsid w:val="0000731F"/>
    <w:rsid w:val="00046985"/>
    <w:rsid w:val="000559D4"/>
    <w:rsid w:val="000741B9"/>
    <w:rsid w:val="00097257"/>
    <w:rsid w:val="000A544B"/>
    <w:rsid w:val="000A567C"/>
    <w:rsid w:val="000B6431"/>
    <w:rsid w:val="000D33A9"/>
    <w:rsid w:val="000D38FF"/>
    <w:rsid w:val="000D4A71"/>
    <w:rsid w:val="000F438E"/>
    <w:rsid w:val="001145A3"/>
    <w:rsid w:val="00132072"/>
    <w:rsid w:val="001327CD"/>
    <w:rsid w:val="00162BE6"/>
    <w:rsid w:val="00182464"/>
    <w:rsid w:val="0019467A"/>
    <w:rsid w:val="001B1456"/>
    <w:rsid w:val="001D08FF"/>
    <w:rsid w:val="001E1F49"/>
    <w:rsid w:val="001E4F5F"/>
    <w:rsid w:val="001F37B5"/>
    <w:rsid w:val="002039E1"/>
    <w:rsid w:val="0022116E"/>
    <w:rsid w:val="00226C31"/>
    <w:rsid w:val="00240E52"/>
    <w:rsid w:val="0024363F"/>
    <w:rsid w:val="00257564"/>
    <w:rsid w:val="00285D74"/>
    <w:rsid w:val="0029484C"/>
    <w:rsid w:val="002A0006"/>
    <w:rsid w:val="002A1FF9"/>
    <w:rsid w:val="002C1886"/>
    <w:rsid w:val="002C21D2"/>
    <w:rsid w:val="002C5522"/>
    <w:rsid w:val="002D25E3"/>
    <w:rsid w:val="002D281E"/>
    <w:rsid w:val="002D600E"/>
    <w:rsid w:val="002E2407"/>
    <w:rsid w:val="00316F0E"/>
    <w:rsid w:val="00346B0C"/>
    <w:rsid w:val="00363C18"/>
    <w:rsid w:val="003649AA"/>
    <w:rsid w:val="003652DC"/>
    <w:rsid w:val="003C14B9"/>
    <w:rsid w:val="003E4CB0"/>
    <w:rsid w:val="00403814"/>
    <w:rsid w:val="00405226"/>
    <w:rsid w:val="00407784"/>
    <w:rsid w:val="004113B5"/>
    <w:rsid w:val="00415BD3"/>
    <w:rsid w:val="00431A50"/>
    <w:rsid w:val="00436BC2"/>
    <w:rsid w:val="00452D19"/>
    <w:rsid w:val="004756D6"/>
    <w:rsid w:val="00494B7D"/>
    <w:rsid w:val="004A6306"/>
    <w:rsid w:val="004B0FBE"/>
    <w:rsid w:val="004B72BA"/>
    <w:rsid w:val="004C0E29"/>
    <w:rsid w:val="004C48EA"/>
    <w:rsid w:val="004D7F05"/>
    <w:rsid w:val="004E6B82"/>
    <w:rsid w:val="004F2893"/>
    <w:rsid w:val="004F70F3"/>
    <w:rsid w:val="005070F7"/>
    <w:rsid w:val="0050734F"/>
    <w:rsid w:val="00511091"/>
    <w:rsid w:val="00513A5D"/>
    <w:rsid w:val="00522C1E"/>
    <w:rsid w:val="0053654C"/>
    <w:rsid w:val="00546C61"/>
    <w:rsid w:val="00556DC6"/>
    <w:rsid w:val="00557B28"/>
    <w:rsid w:val="00572F30"/>
    <w:rsid w:val="00573B5E"/>
    <w:rsid w:val="0058136B"/>
    <w:rsid w:val="005817E8"/>
    <w:rsid w:val="00590F02"/>
    <w:rsid w:val="00597C26"/>
    <w:rsid w:val="005A62C1"/>
    <w:rsid w:val="005A6C2B"/>
    <w:rsid w:val="005C6123"/>
    <w:rsid w:val="005E36BB"/>
    <w:rsid w:val="005F26C3"/>
    <w:rsid w:val="006001C6"/>
    <w:rsid w:val="00653735"/>
    <w:rsid w:val="006B7A67"/>
    <w:rsid w:val="006D1F56"/>
    <w:rsid w:val="006D2F22"/>
    <w:rsid w:val="006F6569"/>
    <w:rsid w:val="00710729"/>
    <w:rsid w:val="0072030C"/>
    <w:rsid w:val="00720FD6"/>
    <w:rsid w:val="00731FF7"/>
    <w:rsid w:val="007469E3"/>
    <w:rsid w:val="007474D7"/>
    <w:rsid w:val="00755B5E"/>
    <w:rsid w:val="00756A6E"/>
    <w:rsid w:val="00770CF7"/>
    <w:rsid w:val="00786DCF"/>
    <w:rsid w:val="007A6EDE"/>
    <w:rsid w:val="007C31D5"/>
    <w:rsid w:val="007D016C"/>
    <w:rsid w:val="007E58FA"/>
    <w:rsid w:val="008004A3"/>
    <w:rsid w:val="0081148F"/>
    <w:rsid w:val="00835989"/>
    <w:rsid w:val="00836183"/>
    <w:rsid w:val="008528A3"/>
    <w:rsid w:val="0086459A"/>
    <w:rsid w:val="00874907"/>
    <w:rsid w:val="00883DAB"/>
    <w:rsid w:val="008A5118"/>
    <w:rsid w:val="008A6AC0"/>
    <w:rsid w:val="008B7E01"/>
    <w:rsid w:val="008F2C23"/>
    <w:rsid w:val="009147E3"/>
    <w:rsid w:val="00932BE2"/>
    <w:rsid w:val="00945E86"/>
    <w:rsid w:val="00946215"/>
    <w:rsid w:val="0096674F"/>
    <w:rsid w:val="0098561C"/>
    <w:rsid w:val="00991D70"/>
    <w:rsid w:val="009A5811"/>
    <w:rsid w:val="009A6204"/>
    <w:rsid w:val="009A7CDC"/>
    <w:rsid w:val="009B3275"/>
    <w:rsid w:val="009B3A84"/>
    <w:rsid w:val="009C26EB"/>
    <w:rsid w:val="009C7EEA"/>
    <w:rsid w:val="00A71708"/>
    <w:rsid w:val="00AB0BDC"/>
    <w:rsid w:val="00AB59EB"/>
    <w:rsid w:val="00AC6FB7"/>
    <w:rsid w:val="00AE63E4"/>
    <w:rsid w:val="00AE6C6D"/>
    <w:rsid w:val="00B01C45"/>
    <w:rsid w:val="00B04FE8"/>
    <w:rsid w:val="00B206F3"/>
    <w:rsid w:val="00B27B7E"/>
    <w:rsid w:val="00B35F1A"/>
    <w:rsid w:val="00B50C16"/>
    <w:rsid w:val="00B5474F"/>
    <w:rsid w:val="00B67627"/>
    <w:rsid w:val="00BB7A8F"/>
    <w:rsid w:val="00BC14A8"/>
    <w:rsid w:val="00C121C0"/>
    <w:rsid w:val="00C13209"/>
    <w:rsid w:val="00C1721E"/>
    <w:rsid w:val="00C41C31"/>
    <w:rsid w:val="00C461C2"/>
    <w:rsid w:val="00C62F84"/>
    <w:rsid w:val="00C71A40"/>
    <w:rsid w:val="00C7416B"/>
    <w:rsid w:val="00C75D8E"/>
    <w:rsid w:val="00C87076"/>
    <w:rsid w:val="00CB0AA3"/>
    <w:rsid w:val="00CB396A"/>
    <w:rsid w:val="00CC0C21"/>
    <w:rsid w:val="00CD1809"/>
    <w:rsid w:val="00CE5BE9"/>
    <w:rsid w:val="00CE667E"/>
    <w:rsid w:val="00CF0B95"/>
    <w:rsid w:val="00D01272"/>
    <w:rsid w:val="00D04D51"/>
    <w:rsid w:val="00D10F8D"/>
    <w:rsid w:val="00D24330"/>
    <w:rsid w:val="00D30077"/>
    <w:rsid w:val="00D350C2"/>
    <w:rsid w:val="00D354EA"/>
    <w:rsid w:val="00D4070F"/>
    <w:rsid w:val="00D551E3"/>
    <w:rsid w:val="00D74329"/>
    <w:rsid w:val="00D764ED"/>
    <w:rsid w:val="00D80FEC"/>
    <w:rsid w:val="00D9000E"/>
    <w:rsid w:val="00D969CC"/>
    <w:rsid w:val="00DC0B8D"/>
    <w:rsid w:val="00DC3CAC"/>
    <w:rsid w:val="00DC6251"/>
    <w:rsid w:val="00DD2F97"/>
    <w:rsid w:val="00DE169D"/>
    <w:rsid w:val="00DE5227"/>
    <w:rsid w:val="00DE6F53"/>
    <w:rsid w:val="00DE7AF6"/>
    <w:rsid w:val="00E05C29"/>
    <w:rsid w:val="00E133F2"/>
    <w:rsid w:val="00E1617D"/>
    <w:rsid w:val="00E447AC"/>
    <w:rsid w:val="00E45880"/>
    <w:rsid w:val="00E54A2A"/>
    <w:rsid w:val="00E65E39"/>
    <w:rsid w:val="00E70733"/>
    <w:rsid w:val="00E84A71"/>
    <w:rsid w:val="00EA1FAA"/>
    <w:rsid w:val="00EA2793"/>
    <w:rsid w:val="00EA56E7"/>
    <w:rsid w:val="00EC54D9"/>
    <w:rsid w:val="00EF3176"/>
    <w:rsid w:val="00F23453"/>
    <w:rsid w:val="00F37104"/>
    <w:rsid w:val="00F44C6C"/>
    <w:rsid w:val="00F604FE"/>
    <w:rsid w:val="00F62BCF"/>
    <w:rsid w:val="00F631BC"/>
    <w:rsid w:val="00F718E7"/>
    <w:rsid w:val="00F9501E"/>
    <w:rsid w:val="00FB0E18"/>
    <w:rsid w:val="00FB414F"/>
    <w:rsid w:val="00FB7089"/>
    <w:rsid w:val="00FC7919"/>
    <w:rsid w:val="00FD4419"/>
    <w:rsid w:val="00FE1CEB"/>
    <w:rsid w:val="00FE4EE6"/>
    <w:rsid w:val="00FF0236"/>
    <w:rsid w:val="03844CD8"/>
    <w:rsid w:val="03C548FB"/>
    <w:rsid w:val="041B0868"/>
    <w:rsid w:val="042E5C2A"/>
    <w:rsid w:val="04D55E5D"/>
    <w:rsid w:val="075B74B8"/>
    <w:rsid w:val="0B3618C6"/>
    <w:rsid w:val="0E4402D2"/>
    <w:rsid w:val="0F622F0D"/>
    <w:rsid w:val="0FC17887"/>
    <w:rsid w:val="122E7116"/>
    <w:rsid w:val="125F409B"/>
    <w:rsid w:val="16DF5B9A"/>
    <w:rsid w:val="185A58E4"/>
    <w:rsid w:val="18674168"/>
    <w:rsid w:val="18A80A77"/>
    <w:rsid w:val="18C23CF3"/>
    <w:rsid w:val="1C3A0B17"/>
    <w:rsid w:val="1CC926C9"/>
    <w:rsid w:val="1CCD027A"/>
    <w:rsid w:val="1EDC4A6D"/>
    <w:rsid w:val="1FCE4E64"/>
    <w:rsid w:val="23431AEA"/>
    <w:rsid w:val="24B858A8"/>
    <w:rsid w:val="24FB41FE"/>
    <w:rsid w:val="254D5C1F"/>
    <w:rsid w:val="2719217C"/>
    <w:rsid w:val="2785446C"/>
    <w:rsid w:val="2A0C0DA6"/>
    <w:rsid w:val="2ACB4670"/>
    <w:rsid w:val="2B622B28"/>
    <w:rsid w:val="2F9920D9"/>
    <w:rsid w:val="301B4125"/>
    <w:rsid w:val="32BB7393"/>
    <w:rsid w:val="363D610B"/>
    <w:rsid w:val="36CE7BF8"/>
    <w:rsid w:val="374E6CAC"/>
    <w:rsid w:val="396A4FBD"/>
    <w:rsid w:val="39B13B12"/>
    <w:rsid w:val="3B2C2F74"/>
    <w:rsid w:val="3BEC34E5"/>
    <w:rsid w:val="3D372837"/>
    <w:rsid w:val="3E427090"/>
    <w:rsid w:val="3F9A6091"/>
    <w:rsid w:val="40973487"/>
    <w:rsid w:val="40D62FCA"/>
    <w:rsid w:val="43C9005F"/>
    <w:rsid w:val="44F11AA7"/>
    <w:rsid w:val="461C4CDF"/>
    <w:rsid w:val="472B39EE"/>
    <w:rsid w:val="47F308F3"/>
    <w:rsid w:val="48E94252"/>
    <w:rsid w:val="49715E3B"/>
    <w:rsid w:val="4A1B7C5D"/>
    <w:rsid w:val="4A921616"/>
    <w:rsid w:val="4C455C1C"/>
    <w:rsid w:val="4C542C9B"/>
    <w:rsid w:val="4CE007DB"/>
    <w:rsid w:val="4D9F09E0"/>
    <w:rsid w:val="4ECF5C98"/>
    <w:rsid w:val="4FC2249B"/>
    <w:rsid w:val="4FD94815"/>
    <w:rsid w:val="4FE3665C"/>
    <w:rsid w:val="505D5818"/>
    <w:rsid w:val="51DD46D1"/>
    <w:rsid w:val="550437FF"/>
    <w:rsid w:val="559C7B81"/>
    <w:rsid w:val="585D60C3"/>
    <w:rsid w:val="5947124D"/>
    <w:rsid w:val="5A4C438E"/>
    <w:rsid w:val="5BC416E9"/>
    <w:rsid w:val="5C46783A"/>
    <w:rsid w:val="5C994B2A"/>
    <w:rsid w:val="5D17179A"/>
    <w:rsid w:val="5EA43900"/>
    <w:rsid w:val="5FE15F64"/>
    <w:rsid w:val="60F406F4"/>
    <w:rsid w:val="613A339E"/>
    <w:rsid w:val="6582308A"/>
    <w:rsid w:val="682D0784"/>
    <w:rsid w:val="694B5AE0"/>
    <w:rsid w:val="697F6A24"/>
    <w:rsid w:val="69C654CD"/>
    <w:rsid w:val="6A5105B8"/>
    <w:rsid w:val="6C3D62DE"/>
    <w:rsid w:val="6FCB2BB5"/>
    <w:rsid w:val="6FDA047C"/>
    <w:rsid w:val="70E51E11"/>
    <w:rsid w:val="70F4004C"/>
    <w:rsid w:val="720134F1"/>
    <w:rsid w:val="72B26385"/>
    <w:rsid w:val="730C31EE"/>
    <w:rsid w:val="73794C1A"/>
    <w:rsid w:val="7456731F"/>
    <w:rsid w:val="746D015F"/>
    <w:rsid w:val="74B62489"/>
    <w:rsid w:val="777E4E9B"/>
    <w:rsid w:val="77A94CB2"/>
    <w:rsid w:val="78C26C67"/>
    <w:rsid w:val="799379AD"/>
    <w:rsid w:val="79C505D8"/>
    <w:rsid w:val="7C5102AF"/>
    <w:rsid w:val="7C6B4654"/>
    <w:rsid w:val="7D4A0A8C"/>
    <w:rsid w:val="7DF760BF"/>
    <w:rsid w:val="7E3A744F"/>
    <w:rsid w:val="7EBE6650"/>
    <w:rsid w:val="7F7D3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Calibri" w:hAnsi="Calibri" w:eastAsia="黑体" w:cs="Arial"/>
      <w:b/>
      <w:bCs/>
      <w:iCs/>
      <w:sz w:val="32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tabs>
        <w:tab w:val="left" w:pos="0"/>
      </w:tabs>
      <w:spacing w:before="240" w:after="120" w:line="416" w:lineRule="atLeast"/>
      <w:outlineLvl w:val="2"/>
    </w:pPr>
    <w:rPr>
      <w:b/>
      <w:sz w:val="3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line="360" w:lineRule="auto"/>
    </w:pPr>
  </w:style>
  <w:style w:type="paragraph" w:styleId="8">
    <w:name w:val="Body Text Indent"/>
    <w:basedOn w:val="1"/>
    <w:qFormat/>
    <w:uiPriority w:val="0"/>
    <w:pPr>
      <w:ind w:firstLine="630"/>
    </w:pPr>
    <w:rPr>
      <w:sz w:val="32"/>
    </w:rPr>
  </w:style>
  <w:style w:type="paragraph" w:styleId="9">
    <w:name w:val="Plain Text"/>
    <w:basedOn w:val="1"/>
    <w:link w:val="22"/>
    <w:unhideWhenUsed/>
    <w:qFormat/>
    <w:uiPriority w:val="0"/>
    <w:rPr>
      <w:rFonts w:ascii="宋体" w:hAnsi="Courier New"/>
      <w:sz w:val="21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</w:rPr>
  </w:style>
  <w:style w:type="paragraph" w:customStyle="1" w:styleId="18">
    <w:name w:val="文档正文"/>
    <w:basedOn w:val="1"/>
    <w:unhideWhenUsed/>
    <w:qFormat/>
    <w:uiPriority w:val="0"/>
    <w:pPr>
      <w:snapToGrid w:val="0"/>
      <w:spacing w:before="60" w:after="60" w:line="360" w:lineRule="auto"/>
      <w:ind w:firstLine="482"/>
    </w:pPr>
    <w:rPr>
      <w:sz w:val="21"/>
    </w:rPr>
  </w:style>
  <w:style w:type="character" w:customStyle="1" w:styleId="19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1">
    <w:name w:val="纯文本 Char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纯文本 字符"/>
    <w:basedOn w:val="15"/>
    <w:link w:val="9"/>
    <w:qFormat/>
    <w:locked/>
    <w:uiPriority w:val="0"/>
    <w:rPr>
      <w:rFonts w:ascii="宋体" w:hAnsi="Courier New" w:eastAsia="宋体" w:cs="Times New Roman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sz w:val="21"/>
      <w:szCs w:val="24"/>
    </w:rPr>
  </w:style>
  <w:style w:type="paragraph" w:customStyle="1" w:styleId="24">
    <w:name w:val="样式 标题 1 + 四号 居中 段前: 12 磅 段后: 12 磅 行距: 单倍行距"/>
    <w:basedOn w:val="3"/>
    <w:next w:val="1"/>
    <w:qFormat/>
    <w:uiPriority w:val="0"/>
    <w:pPr>
      <w:spacing w:before="240" w:after="240" w:line="240" w:lineRule="auto"/>
      <w:ind w:left="1140" w:hanging="420"/>
      <w:jc w:val="center"/>
    </w:pPr>
    <w:rPr>
      <w:rFonts w:cs="宋体" w:eastAsiaTheme="minorEastAsia"/>
      <w:sz w:val="28"/>
      <w:szCs w:val="20"/>
    </w:rPr>
  </w:style>
  <w:style w:type="character" w:customStyle="1" w:styleId="25">
    <w:name w:val="标题 1 字符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6">
    <w:name w:val="纯文本格式"/>
    <w:basedOn w:val="1"/>
    <w:qFormat/>
    <w:uiPriority w:val="0"/>
    <w:pPr>
      <w:spacing w:line="360" w:lineRule="auto"/>
      <w:ind w:firstLine="200" w:firstLineChars="200"/>
    </w:pPr>
    <w:rPr>
      <w:rFonts w:ascii="Calibri" w:hAnsi="Calibri" w:cs="Calibri"/>
    </w:rPr>
  </w:style>
  <w:style w:type="paragraph" w:customStyle="1" w:styleId="27">
    <w:name w:val="表格文字"/>
    <w:basedOn w:val="1"/>
    <w:qFormat/>
    <w:uiPriority w:val="0"/>
    <w:pPr>
      <w:jc w:val="left"/>
    </w:pPr>
  </w:style>
  <w:style w:type="character" w:customStyle="1" w:styleId="28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1D2D-DFE0-4474-BAFB-AF1AB9AED5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1377</Words>
  <Characters>1482</Characters>
  <Lines>36</Lines>
  <Paragraphs>10</Paragraphs>
  <TotalTime>0</TotalTime>
  <ScaleCrop>false</ScaleCrop>
  <LinksUpToDate>false</LinksUpToDate>
  <CharactersWithSpaces>1496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2023-08-24T03:12:00Z</dcterms:created>
  <dc:creator>zjk</dc:creator>
  <cp:lastModifiedBy>cw</cp:lastModifiedBy>
  <dcterms:modified xsi:type="dcterms:W3CDTF">2024-11-05T02:33:31Z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1340C24A699F4256932A5B8110598E21_13</vt:lpwstr>
  </property>
</Properties>
</file>