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75213F">
      <w:pPr>
        <w:ind w:left="0" w:leftChars="0" w:firstLine="0" w:firstLineChars="0"/>
        <w:jc w:val="center"/>
        <w:rPr>
          <w:rFonts w:hint="eastAsia" w:ascii="宋体" w:hAnsi="宋体" w:eastAsia="宋体" w:cs="宋体"/>
          <w:b/>
          <w:bCs/>
          <w:kern w:val="2"/>
          <w:sz w:val="52"/>
          <w:szCs w:val="52"/>
          <w:lang w:val="en-US" w:eastAsia="zh-CN" w:bidi="ar-SA"/>
        </w:rPr>
      </w:pPr>
    </w:p>
    <w:p w14:paraId="3B67E51C">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宋体" w:hAnsi="宋体" w:eastAsia="宋体" w:cs="宋体"/>
          <w:b/>
          <w:bCs/>
          <w:kern w:val="2"/>
          <w:sz w:val="52"/>
          <w:szCs w:val="52"/>
          <w:lang w:val="en-US" w:eastAsia="zh-CN" w:bidi="ar-SA"/>
        </w:rPr>
      </w:pPr>
      <w:r>
        <w:rPr>
          <w:rFonts w:hint="eastAsia" w:ascii="宋体" w:hAnsi="宋体" w:eastAsia="宋体" w:cs="宋体"/>
          <w:b/>
          <w:bCs/>
          <w:kern w:val="2"/>
          <w:sz w:val="52"/>
          <w:szCs w:val="52"/>
          <w:lang w:val="en-US" w:eastAsia="zh-CN" w:bidi="ar-SA"/>
        </w:rPr>
        <w:t>湖州学院学生处202</w:t>
      </w:r>
      <w:r>
        <w:rPr>
          <w:rFonts w:hint="eastAsia" w:ascii="宋体" w:hAnsi="宋体" w:cs="宋体"/>
          <w:b/>
          <w:bCs/>
          <w:kern w:val="2"/>
          <w:sz w:val="52"/>
          <w:szCs w:val="52"/>
          <w:lang w:val="en-US" w:eastAsia="zh-CN" w:bidi="ar-SA"/>
        </w:rPr>
        <w:t>6</w:t>
      </w:r>
      <w:r>
        <w:rPr>
          <w:rFonts w:hint="eastAsia" w:ascii="宋体" w:hAnsi="宋体" w:eastAsia="宋体" w:cs="宋体"/>
          <w:b/>
          <w:bCs/>
          <w:kern w:val="2"/>
          <w:sz w:val="52"/>
          <w:szCs w:val="52"/>
          <w:lang w:val="en-US" w:eastAsia="zh-CN" w:bidi="ar-SA"/>
        </w:rPr>
        <w:t>级和202</w:t>
      </w:r>
      <w:r>
        <w:rPr>
          <w:rFonts w:hint="eastAsia" w:ascii="宋体" w:hAnsi="宋体" w:cs="宋体"/>
          <w:b/>
          <w:bCs/>
          <w:kern w:val="2"/>
          <w:sz w:val="52"/>
          <w:szCs w:val="52"/>
          <w:lang w:val="en-US" w:eastAsia="zh-CN" w:bidi="ar-SA"/>
        </w:rPr>
        <w:t>7</w:t>
      </w:r>
      <w:r>
        <w:rPr>
          <w:rFonts w:hint="eastAsia" w:ascii="宋体" w:hAnsi="宋体" w:eastAsia="宋体" w:cs="宋体"/>
          <w:b/>
          <w:bCs/>
          <w:kern w:val="2"/>
          <w:sz w:val="52"/>
          <w:szCs w:val="52"/>
          <w:lang w:val="en-US" w:eastAsia="zh-CN" w:bidi="ar-SA"/>
        </w:rPr>
        <w:t>级</w:t>
      </w:r>
    </w:p>
    <w:p w14:paraId="78D71EEA">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Style w:val="29"/>
          <w:rFonts w:hint="eastAsia" w:ascii="Times New Roman" w:hAnsi="Times New Roman" w:eastAsia="宋体" w:cs="Times New Roman"/>
          <w:bCs w:val="0"/>
          <w:lang w:val="en-US" w:eastAsia="zh-CN"/>
        </w:rPr>
      </w:pPr>
      <w:r>
        <w:rPr>
          <w:rFonts w:hint="eastAsia" w:ascii="宋体" w:hAnsi="宋体" w:eastAsia="宋体" w:cs="宋体"/>
          <w:b/>
          <w:bCs/>
          <w:kern w:val="2"/>
          <w:sz w:val="52"/>
          <w:szCs w:val="52"/>
          <w:lang w:val="en-US" w:eastAsia="zh-CN" w:bidi="ar-SA"/>
        </w:rPr>
        <w:t>新生健康体检服务项目</w:t>
      </w:r>
    </w:p>
    <w:p w14:paraId="78E7A877">
      <w:pPr>
        <w:keepNext w:val="0"/>
        <w:keepLines w:val="0"/>
        <w:pageBreakBefore w:val="0"/>
        <w:widowControl w:val="0"/>
        <w:tabs>
          <w:tab w:val="left" w:pos="1285"/>
          <w:tab w:val="center" w:pos="4652"/>
        </w:tabs>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eastAsia" w:ascii="宋体" w:hAnsi="宋体" w:eastAsia="宋体" w:cs="宋体"/>
          <w:b/>
          <w:bCs/>
          <w:kern w:val="2"/>
          <w:sz w:val="56"/>
          <w:szCs w:val="56"/>
          <w:lang w:val="en-US" w:eastAsia="zh-CN" w:bidi="ar-SA"/>
        </w:rPr>
      </w:pPr>
    </w:p>
    <w:p w14:paraId="32D40676">
      <w:pPr>
        <w:keepNext w:val="0"/>
        <w:keepLines w:val="0"/>
        <w:pageBreakBefore w:val="0"/>
        <w:widowControl w:val="0"/>
        <w:tabs>
          <w:tab w:val="left" w:pos="1285"/>
          <w:tab w:val="center" w:pos="4652"/>
        </w:tabs>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eastAsia" w:ascii="宋体" w:hAnsi="宋体" w:eastAsia="宋体" w:cs="宋体"/>
          <w:b/>
          <w:bCs/>
          <w:kern w:val="2"/>
          <w:sz w:val="56"/>
          <w:szCs w:val="56"/>
          <w:lang w:val="en-US" w:eastAsia="zh-CN" w:bidi="ar-SA"/>
        </w:rPr>
      </w:pPr>
    </w:p>
    <w:p w14:paraId="19D0A836">
      <w:pPr>
        <w:keepNext w:val="0"/>
        <w:keepLines w:val="0"/>
        <w:pageBreakBefore w:val="0"/>
        <w:widowControl w:val="0"/>
        <w:tabs>
          <w:tab w:val="left" w:pos="1285"/>
          <w:tab w:val="center" w:pos="4652"/>
        </w:tabs>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eastAsia" w:ascii="宋体" w:hAnsi="宋体" w:eastAsia="宋体" w:cs="宋体"/>
          <w:b/>
          <w:bCs/>
          <w:kern w:val="2"/>
          <w:sz w:val="56"/>
          <w:szCs w:val="56"/>
          <w:lang w:val="en-US" w:eastAsia="zh-CN" w:bidi="ar-SA"/>
        </w:rPr>
      </w:pPr>
    </w:p>
    <w:p w14:paraId="085967D1">
      <w:pPr>
        <w:keepNext w:val="0"/>
        <w:keepLines w:val="0"/>
        <w:pageBreakBefore w:val="0"/>
        <w:widowControl w:val="0"/>
        <w:tabs>
          <w:tab w:val="left" w:pos="1285"/>
          <w:tab w:val="center" w:pos="4652"/>
        </w:tabs>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eastAsia" w:ascii="宋体" w:hAnsi="宋体" w:eastAsia="宋体" w:cs="宋体"/>
          <w:b/>
          <w:bCs/>
          <w:kern w:val="2"/>
          <w:sz w:val="56"/>
          <w:szCs w:val="56"/>
          <w:lang w:val="en-US" w:eastAsia="zh-CN" w:bidi="ar-SA"/>
        </w:rPr>
      </w:pPr>
      <w:r>
        <w:rPr>
          <w:rFonts w:hint="eastAsia" w:ascii="宋体" w:hAnsi="宋体" w:eastAsia="宋体" w:cs="宋体"/>
          <w:b/>
          <w:bCs/>
          <w:kern w:val="2"/>
          <w:sz w:val="56"/>
          <w:szCs w:val="56"/>
          <w:lang w:val="en-US" w:eastAsia="zh-CN" w:bidi="ar-SA"/>
        </w:rPr>
        <w:t>招标文件</w:t>
      </w:r>
    </w:p>
    <w:p w14:paraId="66E76C18">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eastAsia" w:ascii="宋体" w:hAnsi="宋体" w:eastAsia="宋体" w:cs="宋体"/>
          <w:b/>
          <w:bCs/>
          <w:kern w:val="2"/>
          <w:sz w:val="72"/>
          <w:szCs w:val="72"/>
          <w:lang w:val="en-US" w:eastAsia="zh-CN" w:bidi="ar-SA"/>
        </w:rPr>
      </w:pPr>
    </w:p>
    <w:p w14:paraId="2FB44A28">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eastAsia" w:ascii="宋体" w:hAnsi="宋体" w:eastAsia="宋体" w:cs="宋体"/>
          <w:b/>
          <w:bCs/>
          <w:kern w:val="2"/>
          <w:sz w:val="72"/>
          <w:szCs w:val="72"/>
          <w:lang w:val="en-US" w:eastAsia="zh-CN" w:bidi="ar-SA"/>
        </w:rPr>
      </w:pPr>
    </w:p>
    <w:p w14:paraId="44036C27">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center"/>
        <w:textAlignment w:val="auto"/>
        <w:rPr>
          <w:rFonts w:hint="eastAsia" w:ascii="宋体" w:hAnsi="宋体" w:eastAsia="宋体" w:cs="宋体"/>
          <w:b/>
          <w:bCs/>
          <w:sz w:val="32"/>
          <w:szCs w:val="32"/>
        </w:rPr>
      </w:pPr>
    </w:p>
    <w:p w14:paraId="5F1C5851">
      <w:pPr>
        <w:keepNext w:val="0"/>
        <w:keepLines w:val="0"/>
        <w:pageBreakBefore w:val="0"/>
        <w:widowControl w:val="0"/>
        <w:kinsoku/>
        <w:wordWrap/>
        <w:overflowPunct/>
        <w:topLinePunct w:val="0"/>
        <w:autoSpaceDE/>
        <w:autoSpaceDN/>
        <w:bidi w:val="0"/>
        <w:adjustRightInd/>
        <w:snapToGrid/>
        <w:spacing w:line="480" w:lineRule="auto"/>
        <w:ind w:left="0" w:leftChars="0" w:firstLine="2570" w:firstLineChars="800"/>
        <w:jc w:val="left"/>
        <w:textAlignment w:val="auto"/>
        <w:rPr>
          <w:rFonts w:hint="default" w:ascii="宋体" w:hAnsi="宋体" w:eastAsia="宋体" w:cs="宋体"/>
          <w:b/>
          <w:bCs/>
          <w:sz w:val="32"/>
          <w:szCs w:val="32"/>
          <w:lang w:val="en-US" w:eastAsia="zh-CN"/>
        </w:rPr>
      </w:pPr>
      <w:r>
        <w:rPr>
          <w:rFonts w:hint="eastAsia" w:ascii="宋体" w:hAnsi="宋体" w:eastAsia="宋体" w:cs="宋体"/>
          <w:b/>
          <w:bCs/>
          <w:sz w:val="32"/>
          <w:szCs w:val="32"/>
        </w:rPr>
        <w:t>项目编号：</w:t>
      </w:r>
      <w:r>
        <w:rPr>
          <w:rFonts w:hint="eastAsia" w:ascii="宋体" w:hAnsi="宋体" w:cs="宋体"/>
          <w:b/>
          <w:bCs/>
          <w:sz w:val="32"/>
          <w:szCs w:val="32"/>
          <w:lang w:val="en-US" w:eastAsia="zh-CN"/>
        </w:rPr>
        <w:t>XZ2026003A</w:t>
      </w:r>
    </w:p>
    <w:p w14:paraId="10E23FA7">
      <w:pPr>
        <w:keepNext w:val="0"/>
        <w:keepLines w:val="0"/>
        <w:pageBreakBefore w:val="0"/>
        <w:widowControl w:val="0"/>
        <w:kinsoku/>
        <w:wordWrap/>
        <w:overflowPunct/>
        <w:topLinePunct w:val="0"/>
        <w:autoSpaceDE/>
        <w:autoSpaceDN/>
        <w:bidi w:val="0"/>
        <w:adjustRightInd/>
        <w:snapToGrid/>
        <w:spacing w:line="480" w:lineRule="auto"/>
        <w:ind w:left="0" w:leftChars="0" w:firstLine="2570" w:firstLineChars="800"/>
        <w:jc w:val="left"/>
        <w:textAlignment w:val="auto"/>
        <w:rPr>
          <w:rFonts w:hint="eastAsia" w:ascii="宋体" w:hAnsi="宋体" w:eastAsia="宋体" w:cs="宋体"/>
          <w:b/>
          <w:bCs/>
          <w:sz w:val="32"/>
          <w:szCs w:val="32"/>
        </w:rPr>
      </w:pPr>
      <w:r>
        <w:rPr>
          <w:rFonts w:hint="eastAsia" w:ascii="宋体" w:hAnsi="宋体" w:eastAsia="宋体" w:cs="宋体"/>
          <w:b/>
          <w:bCs/>
          <w:sz w:val="32"/>
          <w:szCs w:val="32"/>
        </w:rPr>
        <w:t>采购</w:t>
      </w:r>
      <w:r>
        <w:rPr>
          <w:rFonts w:hint="eastAsia" w:ascii="宋体" w:hAnsi="宋体" w:eastAsia="宋体" w:cs="宋体"/>
          <w:b/>
          <w:bCs/>
          <w:sz w:val="32"/>
          <w:szCs w:val="32"/>
          <w:lang w:val="en-US" w:eastAsia="zh-CN"/>
        </w:rPr>
        <w:t>人</w:t>
      </w:r>
      <w:r>
        <w:rPr>
          <w:rFonts w:hint="eastAsia" w:ascii="宋体" w:hAnsi="宋体" w:eastAsia="宋体" w:cs="宋体"/>
          <w:b/>
          <w:bCs/>
          <w:sz w:val="32"/>
          <w:szCs w:val="32"/>
        </w:rPr>
        <w:t>：湖州学院</w:t>
      </w:r>
    </w:p>
    <w:p w14:paraId="368AAF8B">
      <w:pPr>
        <w:keepNext w:val="0"/>
        <w:keepLines w:val="0"/>
        <w:pageBreakBefore w:val="0"/>
        <w:widowControl w:val="0"/>
        <w:kinsoku/>
        <w:wordWrap/>
        <w:overflowPunct/>
        <w:topLinePunct w:val="0"/>
        <w:autoSpaceDE/>
        <w:autoSpaceDN/>
        <w:bidi w:val="0"/>
        <w:adjustRightInd/>
        <w:snapToGrid/>
        <w:spacing w:line="480" w:lineRule="auto"/>
        <w:ind w:left="0" w:leftChars="0" w:firstLine="2570" w:firstLineChars="800"/>
        <w:jc w:val="left"/>
        <w:textAlignment w:val="auto"/>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采购部门：</w:t>
      </w:r>
      <w:r>
        <w:rPr>
          <w:rFonts w:hint="eastAsia" w:ascii="宋体" w:hAnsi="宋体" w:cs="宋体"/>
          <w:b/>
          <w:bCs/>
          <w:sz w:val="32"/>
          <w:szCs w:val="32"/>
          <w:lang w:val="en-US" w:eastAsia="zh-CN"/>
        </w:rPr>
        <w:t>学生处</w:t>
      </w:r>
    </w:p>
    <w:p w14:paraId="48328F2E">
      <w:pPr>
        <w:keepNext w:val="0"/>
        <w:keepLines w:val="0"/>
        <w:pageBreakBefore w:val="0"/>
        <w:widowControl w:val="0"/>
        <w:kinsoku/>
        <w:wordWrap/>
        <w:overflowPunct/>
        <w:topLinePunct w:val="0"/>
        <w:autoSpaceDE/>
        <w:autoSpaceDN/>
        <w:bidi w:val="0"/>
        <w:adjustRightInd/>
        <w:snapToGrid/>
        <w:spacing w:line="480" w:lineRule="auto"/>
        <w:ind w:left="0" w:leftChars="0" w:firstLine="2570" w:firstLineChars="800"/>
        <w:jc w:val="left"/>
        <w:textAlignment w:val="auto"/>
        <w:rPr>
          <w:rFonts w:hint="eastAsia" w:ascii="宋体" w:hAnsi="宋体" w:eastAsia="宋体" w:cs="宋体"/>
          <w:b/>
          <w:bCs/>
          <w:sz w:val="72"/>
          <w:szCs w:val="72"/>
        </w:rPr>
      </w:pPr>
      <w:r>
        <w:rPr>
          <w:rFonts w:hint="eastAsia" w:ascii="宋体" w:hAnsi="宋体" w:eastAsia="宋体" w:cs="宋体"/>
          <w:b/>
          <w:bCs/>
          <w:sz w:val="32"/>
          <w:szCs w:val="32"/>
        </w:rPr>
        <w:t>日期：202</w:t>
      </w:r>
      <w:r>
        <w:rPr>
          <w:rFonts w:hint="eastAsia" w:ascii="宋体" w:hAnsi="宋体" w:cs="宋体"/>
          <w:b/>
          <w:bCs/>
          <w:sz w:val="32"/>
          <w:szCs w:val="32"/>
          <w:lang w:val="en-US" w:eastAsia="zh-CN"/>
        </w:rPr>
        <w:t>6</w:t>
      </w:r>
      <w:r>
        <w:rPr>
          <w:rFonts w:hint="eastAsia" w:ascii="宋体" w:hAnsi="宋体" w:eastAsia="宋体" w:cs="宋体"/>
          <w:b/>
          <w:bCs/>
          <w:sz w:val="32"/>
          <w:szCs w:val="32"/>
        </w:rPr>
        <w:t>年</w:t>
      </w:r>
      <w:r>
        <w:rPr>
          <w:rFonts w:hint="eastAsia" w:ascii="宋体" w:hAnsi="宋体" w:cs="宋体"/>
          <w:b/>
          <w:bCs/>
          <w:sz w:val="32"/>
          <w:szCs w:val="32"/>
          <w:lang w:val="en-US" w:eastAsia="zh-CN"/>
        </w:rPr>
        <w:t>3</w:t>
      </w:r>
      <w:r>
        <w:rPr>
          <w:rFonts w:hint="eastAsia" w:ascii="宋体" w:hAnsi="宋体" w:eastAsia="宋体" w:cs="宋体"/>
          <w:b/>
          <w:bCs/>
          <w:sz w:val="32"/>
          <w:szCs w:val="32"/>
        </w:rPr>
        <w:t>月</w:t>
      </w:r>
    </w:p>
    <w:p w14:paraId="6BE3936A">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Style w:val="29"/>
          <w:rFonts w:hint="eastAsia" w:ascii="Times New Roman" w:hAnsi="Times New Roman" w:eastAsia="宋体" w:cs="Times New Roman"/>
          <w:bCs w:val="0"/>
          <w:lang w:val="en-US" w:eastAsia="zh-CN"/>
        </w:rPr>
      </w:pPr>
    </w:p>
    <w:p w14:paraId="48AA0B3C">
      <w:pPr>
        <w:pStyle w:val="7"/>
        <w:bidi w:val="0"/>
        <w:rPr>
          <w:rStyle w:val="29"/>
          <w:rFonts w:hint="eastAsia" w:ascii="Times New Roman" w:hAnsi="Times New Roman" w:eastAsia="宋体" w:cs="Times New Roman"/>
          <w:bCs w:val="0"/>
          <w:lang w:val="en-US" w:eastAsia="zh-CN"/>
        </w:rPr>
      </w:pPr>
      <w:r>
        <w:rPr>
          <w:rStyle w:val="29"/>
          <w:rFonts w:hint="eastAsia" w:ascii="Times New Roman" w:hAnsi="Times New Roman" w:eastAsia="宋体" w:cs="Times New Roman"/>
          <w:bCs w:val="0"/>
          <w:lang w:val="en-US" w:eastAsia="zh-CN"/>
        </w:rPr>
        <w:br w:type="page"/>
      </w:r>
    </w:p>
    <w:p w14:paraId="48B8C19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29"/>
          <w:rFonts w:hint="default" w:ascii="Times New Roman" w:hAnsi="Times New Roman" w:eastAsia="宋体" w:cs="Times New Roman"/>
          <w:bCs w:val="0"/>
          <w:lang w:val="en-US" w:eastAsia="zh-CN"/>
        </w:rPr>
      </w:pPr>
      <w:r>
        <w:rPr>
          <w:rStyle w:val="29"/>
          <w:rFonts w:hint="eastAsia" w:ascii="Times New Roman" w:hAnsi="Times New Roman" w:eastAsia="宋体" w:cs="Times New Roman"/>
          <w:bCs w:val="0"/>
          <w:lang w:val="en-US" w:eastAsia="zh-CN"/>
        </w:rPr>
        <w:t>招标概况</w:t>
      </w:r>
    </w:p>
    <w:p w14:paraId="435C24F0">
      <w:pPr>
        <w:pStyle w:val="4"/>
        <w:bidi w:val="0"/>
        <w:ind w:left="0" w:leftChars="0" w:firstLine="0" w:firstLineChars="0"/>
      </w:pPr>
      <w:r>
        <w:rPr>
          <w:rFonts w:hint="eastAsia"/>
        </w:rPr>
        <w:t>一、项目基本情况</w:t>
      </w:r>
    </w:p>
    <w:p w14:paraId="34F02FAA">
      <w:pPr>
        <w:ind w:firstLine="480"/>
        <w:rPr>
          <w:rFonts w:hint="eastAsia" w:ascii="Times New Roman" w:hAnsi="Times New Roman" w:eastAsia="宋体" w:cs="Times New Roman"/>
          <w:bCs w:val="0"/>
        </w:rPr>
      </w:pPr>
      <w:r>
        <w:rPr>
          <w:rFonts w:hint="eastAsia" w:ascii="Times New Roman" w:hAnsi="Times New Roman" w:eastAsia="宋体" w:cs="Times New Roman"/>
          <w:bCs w:val="0"/>
          <w:lang w:eastAsia="zh-CN"/>
        </w:rPr>
        <w:t>（</w:t>
      </w:r>
      <w:r>
        <w:rPr>
          <w:rFonts w:hint="eastAsia" w:ascii="Times New Roman" w:hAnsi="Times New Roman" w:eastAsia="宋体" w:cs="Times New Roman"/>
          <w:bCs w:val="0"/>
          <w:lang w:val="en-US" w:eastAsia="zh-CN"/>
        </w:rPr>
        <w:t>一</w:t>
      </w:r>
      <w:r>
        <w:rPr>
          <w:rFonts w:hint="eastAsia" w:ascii="Times New Roman" w:hAnsi="Times New Roman" w:eastAsia="宋体" w:cs="Times New Roman"/>
          <w:bCs w:val="0"/>
          <w:lang w:eastAsia="zh-CN"/>
        </w:rPr>
        <w:t>）</w:t>
      </w:r>
      <w:r>
        <w:rPr>
          <w:rFonts w:hint="eastAsia" w:ascii="Times New Roman" w:hAnsi="Times New Roman" w:eastAsia="宋体" w:cs="Times New Roman"/>
          <w:bCs w:val="0"/>
        </w:rPr>
        <w:t>项目名称：湖州学院学生处202</w:t>
      </w:r>
      <w:r>
        <w:rPr>
          <w:rFonts w:hint="eastAsia" w:cs="Times New Roman"/>
          <w:bCs w:val="0"/>
          <w:lang w:val="en-US" w:eastAsia="zh-CN"/>
        </w:rPr>
        <w:t>6</w:t>
      </w:r>
      <w:r>
        <w:rPr>
          <w:rFonts w:hint="eastAsia" w:ascii="Times New Roman" w:hAnsi="Times New Roman" w:eastAsia="宋体" w:cs="Times New Roman"/>
          <w:bCs w:val="0"/>
        </w:rPr>
        <w:t>级和202</w:t>
      </w:r>
      <w:r>
        <w:rPr>
          <w:rFonts w:hint="eastAsia" w:cs="Times New Roman"/>
          <w:bCs w:val="0"/>
          <w:lang w:val="en-US" w:eastAsia="zh-CN"/>
        </w:rPr>
        <w:t>7</w:t>
      </w:r>
      <w:r>
        <w:rPr>
          <w:rFonts w:hint="eastAsia" w:ascii="Times New Roman" w:hAnsi="Times New Roman" w:eastAsia="宋体" w:cs="Times New Roman"/>
          <w:bCs w:val="0"/>
        </w:rPr>
        <w:t>级新生健康体检服务项目；</w:t>
      </w:r>
    </w:p>
    <w:p w14:paraId="724E60EF">
      <w:pPr>
        <w:ind w:firstLine="480"/>
        <w:rPr>
          <w:rFonts w:hint="default" w:ascii="Times New Roman" w:hAnsi="Times New Roman" w:eastAsia="宋体" w:cs="Times New Roman"/>
          <w:bCs w:val="0"/>
          <w:lang w:val="en-US" w:eastAsia="zh-CN"/>
        </w:rPr>
      </w:pPr>
      <w:r>
        <w:rPr>
          <w:rFonts w:hint="eastAsia" w:ascii="Times New Roman" w:hAnsi="Times New Roman" w:eastAsia="宋体" w:cs="Times New Roman"/>
          <w:bCs w:val="0"/>
        </w:rPr>
        <w:t>（</w:t>
      </w:r>
      <w:r>
        <w:rPr>
          <w:rFonts w:hint="eastAsia" w:ascii="Times New Roman" w:hAnsi="Times New Roman" w:eastAsia="宋体" w:cs="Times New Roman"/>
          <w:bCs w:val="0"/>
          <w:lang w:val="en-US" w:eastAsia="zh-CN"/>
        </w:rPr>
        <w:t>二</w:t>
      </w:r>
      <w:r>
        <w:rPr>
          <w:rFonts w:hint="eastAsia" w:ascii="Times New Roman" w:hAnsi="Times New Roman" w:eastAsia="宋体" w:cs="Times New Roman"/>
          <w:bCs w:val="0"/>
        </w:rPr>
        <w:t>）项目编号：</w:t>
      </w:r>
      <w:r>
        <w:rPr>
          <w:rFonts w:hint="eastAsia" w:cs="Times New Roman"/>
          <w:bCs w:val="0"/>
          <w:lang w:val="en-US" w:eastAsia="zh-CN"/>
        </w:rPr>
        <w:t>XZ2026003A;</w:t>
      </w:r>
    </w:p>
    <w:p w14:paraId="2A1352C5">
      <w:pPr>
        <w:ind w:firstLine="480"/>
        <w:rPr>
          <w:rFonts w:ascii="Times New Roman" w:hAnsi="Times New Roman" w:eastAsia="宋体" w:cs="Times New Roman"/>
          <w:bCs w:val="0"/>
        </w:rPr>
      </w:pPr>
      <w:r>
        <w:rPr>
          <w:rFonts w:hint="eastAsia" w:ascii="Times New Roman" w:hAnsi="Times New Roman" w:eastAsia="宋体" w:cs="Times New Roman"/>
          <w:bCs w:val="0"/>
        </w:rPr>
        <w:t>（</w:t>
      </w:r>
      <w:r>
        <w:rPr>
          <w:rFonts w:hint="eastAsia" w:ascii="Times New Roman" w:hAnsi="Times New Roman" w:eastAsia="宋体" w:cs="Times New Roman"/>
          <w:bCs w:val="0"/>
          <w:lang w:val="en-US" w:eastAsia="zh-CN"/>
        </w:rPr>
        <w:t>三</w:t>
      </w:r>
      <w:r>
        <w:rPr>
          <w:rFonts w:hint="eastAsia" w:ascii="Times New Roman" w:hAnsi="Times New Roman" w:eastAsia="宋体" w:cs="Times New Roman"/>
          <w:bCs w:val="0"/>
        </w:rPr>
        <w:t>）采购</w:t>
      </w:r>
      <w:r>
        <w:rPr>
          <w:rFonts w:ascii="Times New Roman" w:hAnsi="Times New Roman" w:eastAsia="宋体" w:cs="Times New Roman"/>
          <w:bCs w:val="0"/>
        </w:rPr>
        <w:t>方式：</w:t>
      </w:r>
      <w:r>
        <w:rPr>
          <w:rFonts w:hint="eastAsia" w:ascii="Times New Roman" w:hAnsi="Times New Roman" w:eastAsia="宋体" w:cs="Times New Roman"/>
          <w:bCs w:val="0"/>
        </w:rPr>
        <w:t>校内公开招标；</w:t>
      </w:r>
    </w:p>
    <w:p w14:paraId="526F9C0F">
      <w:pPr>
        <w:ind w:firstLine="480"/>
        <w:rPr>
          <w:rFonts w:hint="eastAsia" w:ascii="Times New Roman" w:hAnsi="Times New Roman" w:eastAsia="宋体" w:cs="Times New Roman"/>
          <w:bCs w:val="0"/>
          <w:lang w:val="en-US" w:eastAsia="zh-CN"/>
        </w:rPr>
      </w:pPr>
      <w:r>
        <w:rPr>
          <w:rFonts w:hint="eastAsia" w:ascii="Times New Roman" w:hAnsi="Times New Roman" w:eastAsia="宋体" w:cs="Times New Roman"/>
          <w:bCs w:val="0"/>
        </w:rPr>
        <w:t>（</w:t>
      </w:r>
      <w:r>
        <w:rPr>
          <w:rFonts w:hint="eastAsia" w:ascii="Times New Roman" w:hAnsi="Times New Roman" w:eastAsia="宋体" w:cs="Times New Roman"/>
          <w:bCs w:val="0"/>
          <w:lang w:val="en-US" w:eastAsia="zh-CN"/>
        </w:rPr>
        <w:t>四</w:t>
      </w:r>
      <w:r>
        <w:rPr>
          <w:rFonts w:hint="eastAsia" w:ascii="Times New Roman" w:hAnsi="Times New Roman" w:eastAsia="宋体" w:cs="Times New Roman"/>
          <w:bCs w:val="0"/>
        </w:rPr>
        <w:t>）体检人数：</w:t>
      </w:r>
      <w:r>
        <w:rPr>
          <w:rFonts w:hint="eastAsia" w:cs="Times New Roman"/>
          <w:bCs w:val="0"/>
          <w:lang w:val="en-US" w:eastAsia="zh-CN"/>
        </w:rPr>
        <w:t>预计</w:t>
      </w:r>
      <w:r>
        <w:rPr>
          <w:rFonts w:hint="eastAsia" w:ascii="Times New Roman" w:hAnsi="Times New Roman" w:eastAsia="宋体" w:cs="Times New Roman"/>
          <w:bCs w:val="0"/>
        </w:rPr>
        <w:t>每年2</w:t>
      </w:r>
      <w:r>
        <w:rPr>
          <w:rFonts w:hint="eastAsia" w:cs="Times New Roman"/>
          <w:bCs w:val="0"/>
          <w:lang w:val="en-US" w:eastAsia="zh-CN"/>
        </w:rPr>
        <w:t>6</w:t>
      </w:r>
      <w:r>
        <w:rPr>
          <w:rFonts w:hint="eastAsia" w:ascii="Times New Roman" w:hAnsi="Times New Roman" w:eastAsia="宋体" w:cs="Times New Roman"/>
          <w:bCs w:val="0"/>
        </w:rPr>
        <w:t>00人左右，最终</w:t>
      </w:r>
      <w:r>
        <w:rPr>
          <w:rFonts w:hint="eastAsia" w:cs="Times New Roman"/>
          <w:bCs w:val="0"/>
          <w:lang w:val="en-US" w:eastAsia="zh-CN"/>
        </w:rPr>
        <w:t>结算以实际参加并完成</w:t>
      </w:r>
      <w:r>
        <w:rPr>
          <w:rFonts w:hint="eastAsia" w:ascii="Times New Roman" w:hAnsi="Times New Roman" w:eastAsia="宋体" w:cs="Times New Roman"/>
          <w:bCs w:val="0"/>
        </w:rPr>
        <w:t>体检</w:t>
      </w:r>
      <w:r>
        <w:rPr>
          <w:rFonts w:hint="eastAsia" w:cs="Times New Roman"/>
          <w:bCs w:val="0"/>
          <w:lang w:val="en-US" w:eastAsia="zh-CN"/>
        </w:rPr>
        <w:t>服务</w:t>
      </w:r>
      <w:r>
        <w:rPr>
          <w:rFonts w:hint="eastAsia" w:ascii="Times New Roman" w:hAnsi="Times New Roman" w:eastAsia="宋体" w:cs="Times New Roman"/>
          <w:bCs w:val="0"/>
        </w:rPr>
        <w:t>人</w:t>
      </w:r>
      <w:r>
        <w:rPr>
          <w:rFonts w:hint="eastAsia" w:cs="Times New Roman"/>
          <w:bCs w:val="0"/>
          <w:lang w:val="en-US" w:eastAsia="zh-CN"/>
        </w:rPr>
        <w:t>次</w:t>
      </w:r>
      <w:r>
        <w:rPr>
          <w:rFonts w:hint="eastAsia" w:ascii="Times New Roman" w:hAnsi="Times New Roman" w:eastAsia="宋体" w:cs="Times New Roman"/>
          <w:bCs w:val="0"/>
        </w:rPr>
        <w:t>为准</w:t>
      </w:r>
      <w:r>
        <w:rPr>
          <w:rFonts w:hint="eastAsia" w:cs="Times New Roman"/>
          <w:bCs w:val="0"/>
          <w:lang w:eastAsia="zh-CN"/>
        </w:rPr>
        <w:t>，</w:t>
      </w:r>
      <w:r>
        <w:rPr>
          <w:rFonts w:hint="eastAsia" w:cs="Times New Roman"/>
          <w:bCs w:val="0"/>
          <w:lang w:val="en-US" w:eastAsia="zh-CN"/>
        </w:rPr>
        <w:t>最高不得超过本文件指定的最高限价</w:t>
      </w:r>
      <w:r>
        <w:rPr>
          <w:rFonts w:hint="eastAsia" w:cs="Times New Roman"/>
          <w:bCs w:val="0"/>
          <w:lang w:eastAsia="zh-CN"/>
        </w:rPr>
        <w:t>；</w:t>
      </w:r>
    </w:p>
    <w:p w14:paraId="0B1E841B">
      <w:pPr>
        <w:ind w:firstLine="480"/>
        <w:rPr>
          <w:rFonts w:hint="eastAsia" w:ascii="Times New Roman" w:hAnsi="Times New Roman" w:eastAsia="宋体" w:cs="Times New Roman"/>
          <w:bCs w:val="0"/>
          <w:lang w:eastAsia="zh-CN"/>
        </w:rPr>
      </w:pPr>
      <w:r>
        <w:rPr>
          <w:rFonts w:hint="eastAsia" w:cs="Times New Roman"/>
          <w:bCs w:val="0"/>
          <w:lang w:eastAsia="zh-CN"/>
        </w:rPr>
        <w:t>（</w:t>
      </w:r>
      <w:r>
        <w:rPr>
          <w:rFonts w:hint="eastAsia" w:cs="Times New Roman"/>
          <w:bCs w:val="0"/>
          <w:lang w:val="en-US" w:eastAsia="zh-CN"/>
        </w:rPr>
        <w:t>五</w:t>
      </w:r>
      <w:r>
        <w:rPr>
          <w:rFonts w:hint="eastAsia" w:cs="Times New Roman"/>
          <w:bCs w:val="0"/>
          <w:lang w:eastAsia="zh-CN"/>
        </w:rPr>
        <w:t>）</w:t>
      </w:r>
      <w:r>
        <w:rPr>
          <w:rFonts w:hint="eastAsia" w:cs="Times New Roman"/>
          <w:bCs w:val="0"/>
          <w:lang w:val="en-US" w:eastAsia="zh-CN"/>
        </w:rPr>
        <w:t>体检时间：</w:t>
      </w:r>
      <w:r>
        <w:rPr>
          <w:rFonts w:hint="eastAsia" w:ascii="Times New Roman" w:hAnsi="Times New Roman" w:eastAsia="宋体" w:cs="Times New Roman"/>
          <w:bCs w:val="0"/>
        </w:rPr>
        <w:t>本校所有</w:t>
      </w:r>
      <w:r>
        <w:rPr>
          <w:rFonts w:hint="eastAsia" w:cs="Times New Roman"/>
          <w:bCs w:val="0"/>
          <w:lang w:val="en-US" w:eastAsia="zh-CN"/>
        </w:rPr>
        <w:t>新生</w:t>
      </w:r>
      <w:r>
        <w:rPr>
          <w:rFonts w:hint="eastAsia" w:ascii="Times New Roman" w:hAnsi="Times New Roman" w:eastAsia="宋体" w:cs="Times New Roman"/>
          <w:bCs w:val="0"/>
        </w:rPr>
        <w:t>的健康体检均在入学一个月内完成。补检须于初次体检后一个月内完成。</w:t>
      </w:r>
    </w:p>
    <w:p w14:paraId="7BD2728D">
      <w:pPr>
        <w:ind w:firstLine="480"/>
        <w:rPr>
          <w:rFonts w:hint="default" w:cs="Times New Roman"/>
          <w:bCs w:val="0"/>
          <w:lang w:val="en-US" w:eastAsia="zh-CN"/>
        </w:rPr>
      </w:pPr>
      <w:r>
        <w:rPr>
          <w:rFonts w:hint="eastAsia" w:cs="Times New Roman"/>
          <w:bCs w:val="0"/>
          <w:lang w:eastAsia="zh-CN"/>
        </w:rPr>
        <w:t>（</w:t>
      </w:r>
      <w:r>
        <w:rPr>
          <w:rFonts w:hint="eastAsia" w:cs="Times New Roman"/>
          <w:bCs w:val="0"/>
          <w:lang w:val="en-US" w:eastAsia="zh-CN"/>
        </w:rPr>
        <w:t>六</w:t>
      </w:r>
      <w:r>
        <w:rPr>
          <w:rFonts w:hint="eastAsia" w:cs="Times New Roman"/>
          <w:bCs w:val="0"/>
          <w:lang w:eastAsia="zh-CN"/>
        </w:rPr>
        <w:t>）</w:t>
      </w:r>
      <w:r>
        <w:rPr>
          <w:rFonts w:hint="eastAsia" w:cs="Times New Roman"/>
          <w:bCs w:val="0"/>
          <w:lang w:val="en-US" w:eastAsia="zh-CN"/>
        </w:rPr>
        <w:t>服务期限：2026年及2027年新生入学季内。</w:t>
      </w:r>
    </w:p>
    <w:p w14:paraId="22DB6F11">
      <w:pPr>
        <w:ind w:firstLine="480"/>
        <w:rPr>
          <w:rFonts w:hint="default"/>
          <w:lang w:val="en-US" w:eastAsia="zh-CN"/>
        </w:rPr>
      </w:pPr>
      <w:r>
        <w:rPr>
          <w:rFonts w:hint="eastAsia" w:cs="Times New Roman"/>
          <w:bCs w:val="0"/>
          <w:lang w:eastAsia="zh-CN"/>
        </w:rPr>
        <w:t>（</w:t>
      </w:r>
      <w:r>
        <w:rPr>
          <w:rFonts w:hint="eastAsia" w:cs="Times New Roman"/>
          <w:bCs w:val="0"/>
          <w:lang w:val="en-US" w:eastAsia="zh-CN"/>
        </w:rPr>
        <w:t>七</w:t>
      </w:r>
      <w:r>
        <w:rPr>
          <w:rFonts w:hint="eastAsia" w:cs="Times New Roman"/>
          <w:bCs w:val="0"/>
          <w:lang w:eastAsia="zh-CN"/>
        </w:rPr>
        <w:t>）</w:t>
      </w:r>
      <w:r>
        <w:rPr>
          <w:rFonts w:hint="eastAsia" w:cs="Times New Roman"/>
          <w:bCs w:val="0"/>
          <w:lang w:val="en-US" w:eastAsia="zh-CN"/>
        </w:rPr>
        <w:t>项目预算（最高限价）：</w:t>
      </w:r>
      <w:r>
        <w:rPr>
          <w:rFonts w:hint="eastAsia" w:ascii="Times New Roman" w:hAnsi="Times New Roman" w:eastAsia="宋体" w:cs="Times New Roman"/>
          <w:bCs w:val="0"/>
        </w:rPr>
        <w:t>最高限价60元/人，</w:t>
      </w:r>
      <w:r>
        <w:rPr>
          <w:rFonts w:hint="eastAsia" w:ascii="仿宋" w:hAnsi="仿宋" w:eastAsia="仿宋" w:cs="仿宋"/>
          <w:highlight w:val="none"/>
          <w:lang w:val="en-US" w:eastAsia="zh-CN"/>
        </w:rPr>
        <w:t>▲</w:t>
      </w:r>
      <w:r>
        <w:rPr>
          <w:rFonts w:hint="eastAsia" w:cs="Times New Roman"/>
          <w:bCs w:val="0"/>
          <w:lang w:val="en-US" w:eastAsia="zh-CN"/>
        </w:rPr>
        <w:t>超过最高限价为无效报价，</w:t>
      </w:r>
      <w:r>
        <w:rPr>
          <w:rFonts w:hint="eastAsia" w:ascii="Times New Roman" w:hAnsi="Times New Roman" w:eastAsia="宋体" w:cs="Times New Roman"/>
          <w:bCs w:val="0"/>
        </w:rPr>
        <w:t>按实际体检人数结算，每年预计总费用15</w:t>
      </w:r>
      <w:r>
        <w:rPr>
          <w:rFonts w:hint="eastAsia" w:cs="Times New Roman"/>
          <w:bCs w:val="0"/>
          <w:lang w:val="en-US" w:eastAsia="zh-CN"/>
        </w:rPr>
        <w:t>6000</w:t>
      </w:r>
      <w:r>
        <w:rPr>
          <w:rFonts w:hint="eastAsia" w:ascii="Times New Roman" w:hAnsi="Times New Roman" w:eastAsia="宋体" w:cs="Times New Roman"/>
          <w:bCs w:val="0"/>
        </w:rPr>
        <w:t>元</w:t>
      </w:r>
      <w:r>
        <w:rPr>
          <w:rFonts w:hint="eastAsia" w:cs="Times New Roman"/>
          <w:bCs w:val="0"/>
          <w:lang w:eastAsia="zh-CN"/>
        </w:rPr>
        <w:t>，</w:t>
      </w:r>
      <w:r>
        <w:rPr>
          <w:rFonts w:hint="eastAsia" w:cs="Times New Roman"/>
          <w:bCs w:val="0"/>
          <w:lang w:val="en-US" w:eastAsia="zh-CN"/>
        </w:rPr>
        <w:t>两年预计总费用312000元，且最终结算服务费不得超过本文件指定的最高限价；</w:t>
      </w:r>
    </w:p>
    <w:p w14:paraId="4BD2C3F6">
      <w:pPr>
        <w:rPr>
          <w:rFonts w:hint="default" w:ascii="Times New Roman" w:hAnsi="Times New Roman" w:eastAsia="宋体" w:cs="Times New Roman"/>
          <w:b w:val="0"/>
          <w:bCs/>
          <w:lang w:val="en-US" w:eastAsia="zh-CN"/>
        </w:rPr>
      </w:pPr>
      <w:r>
        <w:rPr>
          <w:rFonts w:hint="eastAsia" w:ascii="Times New Roman" w:hAnsi="Times New Roman" w:eastAsia="宋体" w:cs="Times New Roman"/>
          <w:b w:val="0"/>
          <w:bCs/>
          <w:lang w:val="en-US" w:eastAsia="zh-CN"/>
        </w:rPr>
        <w:t>（</w:t>
      </w:r>
      <w:r>
        <w:rPr>
          <w:rFonts w:hint="eastAsia" w:cs="Times New Roman"/>
          <w:b w:val="0"/>
          <w:bCs/>
          <w:lang w:val="en-US" w:eastAsia="zh-CN"/>
        </w:rPr>
        <w:t>八</w:t>
      </w:r>
      <w:r>
        <w:rPr>
          <w:rFonts w:hint="eastAsia" w:ascii="Times New Roman" w:hAnsi="Times New Roman" w:eastAsia="宋体" w:cs="Times New Roman"/>
          <w:b w:val="0"/>
          <w:bCs/>
          <w:lang w:val="en-US" w:eastAsia="zh-CN"/>
        </w:rPr>
        <w:t>）</w:t>
      </w:r>
      <w:r>
        <w:rPr>
          <w:rFonts w:ascii="Times New Roman" w:hAnsi="Times New Roman" w:eastAsia="宋体" w:cs="Times New Roman"/>
          <w:b w:val="0"/>
          <w:bCs/>
        </w:rPr>
        <w:t>采购</w:t>
      </w:r>
      <w:r>
        <w:rPr>
          <w:rFonts w:hint="eastAsia" w:ascii="Times New Roman" w:hAnsi="Times New Roman" w:eastAsia="宋体" w:cs="Times New Roman"/>
          <w:b w:val="0"/>
          <w:bCs/>
          <w:lang w:val="en-US" w:eastAsia="zh-CN"/>
        </w:rPr>
        <w:t>需求：详见招标文件采购需求部分。</w:t>
      </w:r>
    </w:p>
    <w:p w14:paraId="3918B88C">
      <w:pPr>
        <w:pStyle w:val="4"/>
        <w:bidi w:val="0"/>
        <w:ind w:left="0" w:leftChars="0" w:firstLine="0" w:firstLineChars="0"/>
      </w:pPr>
      <w:r>
        <w:rPr>
          <w:rFonts w:hint="eastAsia"/>
        </w:rPr>
        <w:t>二、</w:t>
      </w:r>
      <w:r>
        <w:rPr>
          <w:rFonts w:hint="eastAsia"/>
          <w:lang w:val="en-US" w:eastAsia="zh-CN"/>
        </w:rPr>
        <w:t>供应商资格</w:t>
      </w:r>
      <w:r>
        <w:rPr>
          <w:rFonts w:hint="eastAsia"/>
        </w:rPr>
        <w:t>要求</w:t>
      </w:r>
    </w:p>
    <w:p w14:paraId="32E3AA79">
      <w:pPr>
        <w:pStyle w:val="5"/>
        <w:ind w:firstLine="482"/>
        <w:rPr>
          <w:rFonts w:ascii="Times New Roman" w:hAnsi="Times New Roman" w:eastAsia="宋体" w:cs="Times New Roman"/>
          <w:b/>
          <w:bCs w:val="0"/>
        </w:rPr>
      </w:pPr>
      <w:r>
        <w:rPr>
          <w:rFonts w:hint="eastAsia" w:ascii="Times New Roman" w:hAnsi="Times New Roman" w:eastAsia="宋体" w:cs="Times New Roman"/>
          <w:b/>
          <w:bCs w:val="0"/>
        </w:rPr>
        <w:t>（一）</w:t>
      </w:r>
      <w:r>
        <w:rPr>
          <w:rFonts w:hint="eastAsia" w:ascii="Times New Roman" w:hAnsi="Times New Roman" w:eastAsia="宋体" w:cs="Times New Roman"/>
          <w:b/>
          <w:bCs w:val="0"/>
          <w:lang w:val="en-US" w:eastAsia="zh-CN"/>
        </w:rPr>
        <w:t>一般资格要求</w:t>
      </w:r>
      <w:r>
        <w:rPr>
          <w:rFonts w:hint="eastAsia" w:ascii="Times New Roman" w:hAnsi="Times New Roman" w:eastAsia="宋体" w:cs="Times New Roman"/>
          <w:b/>
          <w:bCs w:val="0"/>
        </w:rPr>
        <w:t>：</w:t>
      </w:r>
    </w:p>
    <w:p w14:paraId="602FE285">
      <w:pPr>
        <w:ind w:firstLine="480"/>
        <w:rPr>
          <w:rFonts w:ascii="Times New Roman" w:hAnsi="Times New Roman" w:eastAsia="宋体" w:cs="Times New Roman"/>
          <w:bCs w:val="0"/>
        </w:rPr>
      </w:pPr>
      <w:r>
        <w:rPr>
          <w:rFonts w:hint="eastAsia" w:ascii="Times New Roman" w:hAnsi="Times New Roman" w:eastAsia="宋体" w:cs="Times New Roman"/>
          <w:bCs w:val="0"/>
        </w:rPr>
        <w:t>1</w:t>
      </w:r>
      <w:r>
        <w:rPr>
          <w:rFonts w:hint="eastAsia" w:ascii="Times New Roman" w:hAnsi="Times New Roman" w:eastAsia="宋体" w:cs="Times New Roman"/>
          <w:bCs w:val="0"/>
          <w:lang w:val="en-US" w:eastAsia="zh-CN"/>
        </w:rPr>
        <w:t>.</w:t>
      </w:r>
      <w:r>
        <w:rPr>
          <w:rFonts w:hint="eastAsia" w:ascii="Times New Roman" w:hAnsi="Times New Roman" w:eastAsia="宋体" w:cs="Times New Roman"/>
          <w:bCs w:val="0"/>
        </w:rPr>
        <w:t>具有独立承担民事责任的能力；</w:t>
      </w:r>
    </w:p>
    <w:p w14:paraId="790881A6">
      <w:pPr>
        <w:ind w:firstLine="480"/>
        <w:rPr>
          <w:rFonts w:ascii="Times New Roman" w:hAnsi="Times New Roman" w:eastAsia="宋体" w:cs="Times New Roman"/>
          <w:bCs w:val="0"/>
        </w:rPr>
      </w:pPr>
      <w:r>
        <w:rPr>
          <w:rFonts w:hint="eastAsia" w:ascii="Times New Roman" w:hAnsi="Times New Roman" w:eastAsia="宋体" w:cs="Times New Roman"/>
          <w:bCs w:val="0"/>
        </w:rPr>
        <w:t>2</w:t>
      </w:r>
      <w:r>
        <w:rPr>
          <w:rFonts w:hint="eastAsia" w:ascii="Times New Roman" w:hAnsi="Times New Roman" w:eastAsia="宋体" w:cs="Times New Roman"/>
          <w:bCs w:val="0"/>
          <w:lang w:val="en-US" w:eastAsia="zh-CN"/>
        </w:rPr>
        <w:t>.</w:t>
      </w:r>
      <w:r>
        <w:rPr>
          <w:rFonts w:hint="eastAsia" w:ascii="Times New Roman" w:hAnsi="Times New Roman" w:eastAsia="宋体" w:cs="Times New Roman"/>
          <w:bCs w:val="0"/>
        </w:rPr>
        <w:t>具有良好的商业信誉和健全的财务会计制度；</w:t>
      </w:r>
    </w:p>
    <w:p w14:paraId="7D13CF9D">
      <w:pPr>
        <w:ind w:firstLine="480"/>
        <w:rPr>
          <w:rFonts w:ascii="Times New Roman" w:hAnsi="Times New Roman" w:eastAsia="宋体" w:cs="Times New Roman"/>
          <w:bCs w:val="0"/>
        </w:rPr>
      </w:pPr>
      <w:r>
        <w:rPr>
          <w:rFonts w:hint="eastAsia" w:ascii="Times New Roman" w:hAnsi="Times New Roman" w:eastAsia="宋体" w:cs="Times New Roman"/>
          <w:bCs w:val="0"/>
        </w:rPr>
        <w:t>3</w:t>
      </w:r>
      <w:r>
        <w:rPr>
          <w:rFonts w:hint="eastAsia" w:ascii="Times New Roman" w:hAnsi="Times New Roman" w:eastAsia="宋体" w:cs="Times New Roman"/>
          <w:bCs w:val="0"/>
          <w:lang w:val="en-US" w:eastAsia="zh-CN"/>
        </w:rPr>
        <w:t>.</w:t>
      </w:r>
      <w:r>
        <w:rPr>
          <w:rFonts w:hint="eastAsia" w:ascii="Times New Roman" w:hAnsi="Times New Roman" w:eastAsia="宋体" w:cs="Times New Roman"/>
          <w:bCs w:val="0"/>
        </w:rPr>
        <w:t>具有履行合同所必需的设备和专业技术能力；</w:t>
      </w:r>
    </w:p>
    <w:p w14:paraId="16705797">
      <w:pPr>
        <w:ind w:firstLine="480"/>
        <w:rPr>
          <w:rFonts w:ascii="Times New Roman" w:hAnsi="Times New Roman" w:eastAsia="宋体" w:cs="Times New Roman"/>
          <w:bCs w:val="0"/>
        </w:rPr>
      </w:pPr>
      <w:r>
        <w:rPr>
          <w:rFonts w:hint="eastAsia" w:ascii="Times New Roman" w:hAnsi="Times New Roman" w:eastAsia="宋体" w:cs="Times New Roman"/>
          <w:bCs w:val="0"/>
        </w:rPr>
        <w:t>4</w:t>
      </w:r>
      <w:r>
        <w:rPr>
          <w:rFonts w:hint="eastAsia" w:ascii="Times New Roman" w:hAnsi="Times New Roman" w:eastAsia="宋体" w:cs="Times New Roman"/>
          <w:bCs w:val="0"/>
          <w:lang w:val="en-US" w:eastAsia="zh-CN"/>
        </w:rPr>
        <w:t>.</w:t>
      </w:r>
      <w:r>
        <w:rPr>
          <w:rFonts w:hint="eastAsia" w:ascii="Times New Roman" w:hAnsi="Times New Roman" w:eastAsia="宋体" w:cs="Times New Roman"/>
          <w:bCs w:val="0"/>
        </w:rPr>
        <w:t>有依法缴纳税收和社会保障资金的良好记录；</w:t>
      </w:r>
    </w:p>
    <w:p w14:paraId="2BC39F4B">
      <w:pPr>
        <w:ind w:firstLine="480"/>
        <w:rPr>
          <w:rFonts w:hint="eastAsia" w:ascii="Times New Roman" w:hAnsi="Times New Roman" w:eastAsia="宋体" w:cs="Times New Roman"/>
          <w:bCs w:val="0"/>
          <w:lang w:eastAsia="zh-CN"/>
        </w:rPr>
      </w:pPr>
      <w:r>
        <w:rPr>
          <w:rFonts w:hint="eastAsia" w:ascii="Times New Roman" w:hAnsi="Times New Roman" w:eastAsia="宋体" w:cs="Times New Roman"/>
          <w:bCs w:val="0"/>
        </w:rPr>
        <w:t>5</w:t>
      </w:r>
      <w:r>
        <w:rPr>
          <w:rFonts w:hint="eastAsia" w:ascii="Times New Roman" w:hAnsi="Times New Roman" w:eastAsia="宋体" w:cs="Times New Roman"/>
          <w:bCs w:val="0"/>
          <w:lang w:val="en-US" w:eastAsia="zh-CN"/>
        </w:rPr>
        <w:t>.</w:t>
      </w:r>
      <w:r>
        <w:rPr>
          <w:rFonts w:hint="eastAsia" w:ascii="Times New Roman" w:hAnsi="Times New Roman" w:eastAsia="宋体" w:cs="Times New Roman"/>
          <w:bCs w:val="0"/>
        </w:rPr>
        <w:t>参加投标活动前三年内，在经营活动中没有重大违法记录</w:t>
      </w:r>
      <w:r>
        <w:rPr>
          <w:rFonts w:hint="eastAsia" w:ascii="Times New Roman" w:hAnsi="Times New Roman" w:eastAsia="宋体" w:cs="Times New Roman"/>
          <w:bCs w:val="0"/>
          <w:lang w:eastAsia="zh-CN"/>
        </w:rPr>
        <w:t>。</w:t>
      </w:r>
    </w:p>
    <w:p w14:paraId="74F088AA">
      <w:pPr>
        <w:pStyle w:val="5"/>
        <w:ind w:firstLine="482"/>
        <w:rPr>
          <w:rFonts w:hint="eastAsia" w:ascii="Times New Roman" w:hAnsi="Times New Roman" w:eastAsia="宋体" w:cs="Times New Roman"/>
          <w:b/>
          <w:bCs w:val="0"/>
          <w:lang w:val="en-US" w:eastAsia="zh-CN"/>
        </w:rPr>
      </w:pPr>
      <w:r>
        <w:rPr>
          <w:rFonts w:hint="eastAsia" w:ascii="Times New Roman" w:hAnsi="Times New Roman" w:eastAsia="宋体" w:cs="Times New Roman"/>
          <w:b/>
          <w:bCs w:val="0"/>
          <w:lang w:eastAsia="zh-CN"/>
        </w:rPr>
        <w:t>（</w:t>
      </w:r>
      <w:r>
        <w:rPr>
          <w:rFonts w:hint="eastAsia" w:ascii="Times New Roman" w:hAnsi="Times New Roman" w:eastAsia="宋体" w:cs="Times New Roman"/>
          <w:b/>
          <w:bCs w:val="0"/>
          <w:lang w:val="en-US" w:eastAsia="zh-CN"/>
        </w:rPr>
        <w:t>二</w:t>
      </w:r>
      <w:r>
        <w:rPr>
          <w:rFonts w:hint="eastAsia" w:ascii="Times New Roman" w:hAnsi="Times New Roman" w:eastAsia="宋体" w:cs="Times New Roman"/>
          <w:b/>
          <w:bCs w:val="0"/>
          <w:lang w:eastAsia="zh-CN"/>
        </w:rPr>
        <w:t>）</w:t>
      </w:r>
      <w:r>
        <w:rPr>
          <w:rFonts w:hint="eastAsia" w:ascii="Times New Roman" w:hAnsi="Times New Roman" w:eastAsia="宋体" w:cs="Times New Roman"/>
          <w:b/>
          <w:bCs w:val="0"/>
          <w:lang w:val="en-US" w:eastAsia="zh-CN"/>
        </w:rPr>
        <w:t>特定资格要求</w:t>
      </w:r>
      <w:r>
        <w:rPr>
          <w:rFonts w:hint="eastAsia" w:cs="Times New Roman"/>
          <w:b/>
          <w:bCs w:val="0"/>
          <w:lang w:val="en-US" w:eastAsia="zh-CN"/>
        </w:rPr>
        <w:t>：</w:t>
      </w:r>
    </w:p>
    <w:p w14:paraId="345D5F2A">
      <w:pPr>
        <w:pStyle w:val="5"/>
        <w:ind w:firstLine="482"/>
        <w:rPr>
          <w:rFonts w:hint="eastAsia" w:cs="Times New Roman"/>
          <w:b w:val="0"/>
          <w:bCs/>
          <w:highlight w:val="none"/>
          <w:lang w:val="en-US" w:eastAsia="zh-CN"/>
        </w:rPr>
      </w:pPr>
      <w:r>
        <w:rPr>
          <w:rFonts w:hint="eastAsia" w:cs="Times New Roman"/>
          <w:b w:val="0"/>
          <w:bCs/>
          <w:highlight w:val="none"/>
          <w:lang w:val="en-US" w:eastAsia="zh-CN"/>
        </w:rPr>
        <w:t>1.具有卫生行政主管部门颁发的医疗执业机构许可证（且在有效期内），年检正常，许可范围包括体检、内科、外科、放射、检验等相关诊疗范围；</w:t>
      </w:r>
    </w:p>
    <w:p w14:paraId="2A0B1189">
      <w:pPr>
        <w:pStyle w:val="5"/>
        <w:ind w:firstLine="482"/>
        <w:rPr>
          <w:rFonts w:hint="eastAsia" w:cs="Times New Roman"/>
          <w:b w:val="0"/>
          <w:bCs/>
          <w:highlight w:val="none"/>
          <w:lang w:val="en-US" w:eastAsia="zh-CN"/>
        </w:rPr>
      </w:pPr>
      <w:r>
        <w:rPr>
          <w:rFonts w:hint="eastAsia" w:cs="Times New Roman"/>
          <w:b w:val="0"/>
          <w:bCs/>
          <w:highlight w:val="none"/>
          <w:lang w:val="en-US" w:eastAsia="zh-CN"/>
        </w:rPr>
        <w:t>2.具有卫生行政主管部门颁发的放射诊疗许可证（且在有效期内），年检正常。</w:t>
      </w:r>
    </w:p>
    <w:p w14:paraId="7DB74BE3">
      <w:pPr>
        <w:pStyle w:val="5"/>
        <w:ind w:firstLine="482"/>
        <w:rPr>
          <w:rFonts w:ascii="Times New Roman" w:hAnsi="Times New Roman" w:eastAsia="宋体" w:cs="Times New Roman"/>
          <w:bCs w:val="0"/>
        </w:rPr>
      </w:pPr>
      <w:r>
        <w:rPr>
          <w:rFonts w:hint="eastAsia" w:ascii="Times New Roman" w:hAnsi="Times New Roman" w:eastAsia="宋体" w:cs="Times New Roman"/>
          <w:bCs w:val="0"/>
        </w:rPr>
        <w:t>（</w:t>
      </w:r>
      <w:r>
        <w:rPr>
          <w:rFonts w:hint="eastAsia" w:cs="Times New Roman"/>
          <w:bCs w:val="0"/>
          <w:lang w:val="en-US" w:eastAsia="zh-CN"/>
        </w:rPr>
        <w:t>三</w:t>
      </w:r>
      <w:r>
        <w:rPr>
          <w:rFonts w:hint="eastAsia" w:ascii="Times New Roman" w:hAnsi="Times New Roman" w:eastAsia="宋体" w:cs="Times New Roman"/>
          <w:bCs w:val="0"/>
        </w:rPr>
        <w:t>）其他说明：</w:t>
      </w:r>
    </w:p>
    <w:p w14:paraId="27D0416B">
      <w:pPr>
        <w:pStyle w:val="14"/>
        <w:ind w:firstLine="480"/>
        <w:rPr>
          <w:rFonts w:ascii="Times New Roman" w:hAnsi="Times New Roman" w:eastAsia="宋体" w:cs="Times New Roman"/>
          <w:bCs w:val="0"/>
        </w:rPr>
      </w:pPr>
      <w:r>
        <w:rPr>
          <w:rFonts w:hint="eastAsia" w:ascii="Times New Roman" w:hAnsi="Times New Roman" w:eastAsia="宋体" w:cs="Times New Roman"/>
          <w:bCs w:val="0"/>
          <w:lang w:val="en-US" w:eastAsia="zh-CN"/>
        </w:rPr>
        <w:t>1.</w:t>
      </w:r>
      <w:r>
        <w:rPr>
          <w:rFonts w:hint="eastAsia" w:ascii="Times New Roman" w:hAnsi="Times New Roman" w:eastAsia="宋体" w:cs="Times New Roman"/>
          <w:bCs w:val="0"/>
        </w:rPr>
        <w:t>单位负责人为同一人或者存在直接控股、管理关系的不同</w:t>
      </w:r>
      <w:r>
        <w:rPr>
          <w:rFonts w:hint="eastAsia" w:ascii="Times New Roman" w:hAnsi="Times New Roman" w:eastAsia="宋体" w:cs="Times New Roman"/>
          <w:bCs w:val="0"/>
          <w:lang w:eastAsia="zh-CN"/>
        </w:rPr>
        <w:t>供应商</w:t>
      </w:r>
      <w:r>
        <w:rPr>
          <w:rFonts w:hint="eastAsia" w:ascii="Times New Roman" w:hAnsi="Times New Roman" w:eastAsia="宋体" w:cs="Times New Roman"/>
          <w:bCs w:val="0"/>
        </w:rPr>
        <w:t>，不得参加同一合同项目下的政府采购活动；</w:t>
      </w:r>
    </w:p>
    <w:p w14:paraId="2E1D7F16">
      <w:pPr>
        <w:pStyle w:val="16"/>
        <w:ind w:firstLine="480"/>
        <w:rPr>
          <w:rFonts w:hint="eastAsia" w:ascii="Times New Roman" w:hAnsi="Times New Roman" w:eastAsia="宋体" w:cs="Times New Roman"/>
          <w:bCs w:val="0"/>
          <w:lang w:eastAsia="zh-CN"/>
        </w:rPr>
      </w:pPr>
      <w:r>
        <w:rPr>
          <w:rFonts w:hint="eastAsia" w:ascii="Times New Roman" w:hAnsi="Times New Roman" w:eastAsia="宋体" w:cs="Times New Roman"/>
          <w:bCs w:val="0"/>
          <w:sz w:val="24"/>
          <w:szCs w:val="24"/>
          <w:lang w:val="en-US" w:eastAsia="zh-CN"/>
        </w:rPr>
        <w:t>2.</w:t>
      </w:r>
      <w:r>
        <w:rPr>
          <w:rFonts w:hint="eastAsia" w:ascii="Times New Roman" w:hAnsi="Times New Roman" w:eastAsia="宋体" w:cs="Times New Roman"/>
          <w:bCs w:val="0"/>
          <w:sz w:val="24"/>
          <w:szCs w:val="24"/>
          <w:lang w:eastAsia="zh-CN"/>
        </w:rPr>
        <w:t>供应商</w:t>
      </w:r>
      <w:r>
        <w:rPr>
          <w:rFonts w:hint="eastAsia" w:ascii="Times New Roman" w:hAnsi="Times New Roman" w:eastAsia="宋体" w:cs="Times New Roman"/>
          <w:bCs w:val="0"/>
          <w:sz w:val="24"/>
          <w:szCs w:val="24"/>
        </w:rPr>
        <w:t>书面承诺符合参与采购活动资格条件的，不需要再提供财务状况报告、依法缴纳税收和社会保障资金记录、无重大违法记录等证明材料</w:t>
      </w:r>
      <w:r>
        <w:rPr>
          <w:rFonts w:hint="eastAsia" w:ascii="Times New Roman" w:hAnsi="Times New Roman" w:eastAsia="宋体" w:cs="Times New Roman"/>
          <w:bCs w:val="0"/>
          <w:sz w:val="24"/>
          <w:szCs w:val="24"/>
          <w:lang w:eastAsia="zh-CN"/>
        </w:rPr>
        <w:t>；</w:t>
      </w:r>
    </w:p>
    <w:p w14:paraId="7C3CB083">
      <w:pPr>
        <w:pStyle w:val="16"/>
        <w:ind w:firstLine="480"/>
        <w:rPr>
          <w:rFonts w:hint="eastAsia" w:ascii="Times New Roman" w:hAnsi="Times New Roman" w:eastAsia="宋体" w:cs="Times New Roman"/>
          <w:b/>
          <w:bCs w:val="0"/>
          <w:sz w:val="24"/>
          <w:szCs w:val="24"/>
          <w:lang w:val="en-US" w:eastAsia="zh-CN"/>
        </w:rPr>
      </w:pPr>
      <w:r>
        <w:rPr>
          <w:rFonts w:hint="eastAsia" w:ascii="Times New Roman" w:hAnsi="Times New Roman" w:eastAsia="宋体" w:cs="Times New Roman"/>
          <w:b/>
          <w:bCs w:val="0"/>
          <w:sz w:val="24"/>
          <w:szCs w:val="24"/>
          <w:lang w:val="en-US" w:eastAsia="zh-CN"/>
        </w:rPr>
        <w:t>3.本项目不接受联合体投标，不接受分包及备选方案。</w:t>
      </w:r>
    </w:p>
    <w:p w14:paraId="109E9EAC">
      <w:pPr>
        <w:pStyle w:val="4"/>
        <w:keepNext/>
        <w:keepLines/>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Cs w:val="0"/>
          <w:lang w:val="en-US" w:eastAsia="zh-CN"/>
        </w:rPr>
      </w:pPr>
      <w:r>
        <w:rPr>
          <w:rFonts w:hint="eastAsia" w:cs="Times New Roman"/>
          <w:bCs w:val="0"/>
          <w:lang w:val="en-US" w:eastAsia="zh-CN"/>
        </w:rPr>
        <w:t>三</w:t>
      </w:r>
      <w:r>
        <w:rPr>
          <w:rFonts w:hint="eastAsia" w:ascii="Times New Roman" w:hAnsi="Times New Roman" w:eastAsia="宋体" w:cs="Times New Roman"/>
          <w:bCs w:val="0"/>
          <w:lang w:val="en-US" w:eastAsia="zh-CN"/>
        </w:rPr>
        <w:t>、投标文件制作</w:t>
      </w:r>
    </w:p>
    <w:p w14:paraId="442E6B65">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eastAsia="宋体" w:cs="Times New Roman"/>
          <w:b/>
          <w:bCs w:val="0"/>
          <w:lang w:val="en-US" w:eastAsia="zh-CN"/>
        </w:rPr>
      </w:pPr>
      <w:r>
        <w:rPr>
          <w:rFonts w:hint="eastAsia" w:ascii="Times New Roman" w:hAnsi="Times New Roman" w:eastAsia="宋体" w:cs="Times New Roman"/>
          <w:b/>
          <w:bCs w:val="0"/>
          <w:lang w:val="en-US" w:eastAsia="zh-CN"/>
        </w:rPr>
        <w:t>（一）投标文件要求</w:t>
      </w:r>
      <w:r>
        <w:rPr>
          <w:rFonts w:hint="eastAsia" w:cs="Times New Roman"/>
          <w:b/>
          <w:bCs w:val="0"/>
          <w:lang w:val="en-US" w:eastAsia="zh-CN"/>
        </w:rPr>
        <w:t>：</w:t>
      </w:r>
    </w:p>
    <w:p w14:paraId="04221077">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投标文件由《资格文件》《技术商务文件》和《报价文件》三部分组成，投标人应按《资格文件》《技术商务文件》和《报价文件》正本各1份、副本各1份编制，文件须密封并胶装成册，《报价文件》需单独密封，三部分文件封面及每一页均需加盖供应商公章。所有证件均须真实、有效，原件、复印件均须加盖公章，缺少以上任意一部分内容即作无效标处理。</w:t>
      </w:r>
    </w:p>
    <w:p w14:paraId="07280827">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eastAsia="宋体" w:cs="Times New Roman"/>
          <w:b/>
          <w:bCs w:val="0"/>
          <w:lang w:val="en-US" w:eastAsia="zh-CN"/>
        </w:rPr>
      </w:pPr>
      <w:r>
        <w:rPr>
          <w:rFonts w:hint="eastAsia" w:ascii="Times New Roman" w:hAnsi="Times New Roman" w:eastAsia="宋体" w:cs="Times New Roman"/>
          <w:b/>
          <w:bCs w:val="0"/>
          <w:lang w:val="en-US" w:eastAsia="zh-CN"/>
        </w:rPr>
        <w:t>（二）</w:t>
      </w:r>
      <w:r>
        <w:rPr>
          <w:rFonts w:hint="eastAsia" w:cs="Times New Roman"/>
          <w:b/>
          <w:bCs w:val="0"/>
          <w:lang w:val="en-US" w:eastAsia="zh-CN"/>
        </w:rPr>
        <w:t>资格文件</w:t>
      </w:r>
      <w:r>
        <w:rPr>
          <w:rFonts w:hint="eastAsia" w:ascii="Times New Roman" w:hAnsi="Times New Roman" w:eastAsia="宋体" w:cs="Times New Roman"/>
          <w:b/>
          <w:bCs w:val="0"/>
          <w:lang w:val="en-US" w:eastAsia="zh-CN"/>
        </w:rPr>
        <w:t>：</w:t>
      </w:r>
    </w:p>
    <w:p w14:paraId="54CB08DD">
      <w:pPr>
        <w:keepNext w:val="0"/>
        <w:keepLines w:val="0"/>
        <w:pageBreakBefore w:val="0"/>
        <w:kinsoku/>
        <w:wordWrap/>
        <w:overflowPunct/>
        <w:topLinePunct w:val="0"/>
        <w:autoSpaceDE/>
        <w:autoSpaceDN/>
        <w:bidi w:val="0"/>
        <w:adjustRightInd/>
        <w:snapToGrid/>
        <w:ind w:firstLine="480"/>
        <w:textAlignment w:val="auto"/>
        <w:rPr>
          <w:rFonts w:hint="eastAsia" w:ascii="Times New Roman" w:hAnsi="Times New Roman" w:eastAsia="宋体" w:cs="Times New Roman"/>
          <w:bCs w:val="0"/>
          <w:color w:val="000000"/>
          <w:szCs w:val="21"/>
          <w:lang w:val="en-US" w:eastAsia="zh-CN"/>
        </w:rPr>
      </w:pPr>
      <w:r>
        <w:rPr>
          <w:rFonts w:hint="eastAsia" w:ascii="Times New Roman" w:hAnsi="Times New Roman" w:eastAsia="宋体" w:cs="Times New Roman"/>
          <w:bCs w:val="0"/>
          <w:color w:val="000000"/>
          <w:szCs w:val="21"/>
          <w:lang w:val="en-US" w:eastAsia="zh-CN"/>
        </w:rPr>
        <w:t>1.有效的营业执照</w:t>
      </w:r>
      <w:r>
        <w:rPr>
          <w:rFonts w:hint="eastAsia" w:cs="Times New Roman"/>
          <w:bCs w:val="0"/>
          <w:color w:val="000000"/>
          <w:szCs w:val="21"/>
          <w:lang w:val="en-US" w:eastAsia="zh-CN"/>
        </w:rPr>
        <w:t>，非法人企业需提供其他证明材料</w:t>
      </w:r>
      <w:r>
        <w:rPr>
          <w:rFonts w:hint="eastAsia" w:ascii="Times New Roman" w:hAnsi="Times New Roman" w:eastAsia="宋体" w:cs="Times New Roman"/>
          <w:bCs w:val="0"/>
          <w:color w:val="000000"/>
          <w:szCs w:val="21"/>
          <w:lang w:val="en-US" w:eastAsia="zh-CN"/>
        </w:rPr>
        <w:t>；</w:t>
      </w:r>
    </w:p>
    <w:p w14:paraId="1D38E19E">
      <w:pPr>
        <w:keepNext w:val="0"/>
        <w:keepLines w:val="0"/>
        <w:pageBreakBefore w:val="0"/>
        <w:kinsoku/>
        <w:wordWrap/>
        <w:overflowPunct/>
        <w:topLinePunct w:val="0"/>
        <w:autoSpaceDE/>
        <w:autoSpaceDN/>
        <w:bidi w:val="0"/>
        <w:adjustRightInd/>
        <w:snapToGrid/>
        <w:ind w:firstLine="480"/>
        <w:textAlignment w:val="auto"/>
        <w:rPr>
          <w:rFonts w:hint="eastAsia" w:ascii="Times New Roman" w:hAnsi="Times New Roman" w:eastAsia="宋体" w:cs="Times New Roman"/>
          <w:bCs w:val="0"/>
          <w:color w:val="000000"/>
          <w:szCs w:val="21"/>
          <w:lang w:val="en-US" w:eastAsia="zh-CN"/>
        </w:rPr>
      </w:pPr>
      <w:r>
        <w:rPr>
          <w:rFonts w:hint="eastAsia" w:ascii="Times New Roman" w:hAnsi="Times New Roman" w:eastAsia="宋体" w:cs="Times New Roman"/>
          <w:bCs w:val="0"/>
          <w:color w:val="000000"/>
          <w:szCs w:val="21"/>
          <w:lang w:val="en-US" w:eastAsia="zh-CN"/>
        </w:rPr>
        <w:t>2.自公告发布之日起至开标日前任意时间的“信用中国”（www.creditchina.gov.cn）、“中国政府采购网”（www.ccgp.gov.cn）供应商信用查询网页截图（以开标当日采购人核实的查询结果为准）；</w:t>
      </w:r>
    </w:p>
    <w:p w14:paraId="3879EDC4">
      <w:pPr>
        <w:keepNext w:val="0"/>
        <w:keepLines w:val="0"/>
        <w:pageBreakBefore w:val="0"/>
        <w:kinsoku/>
        <w:wordWrap/>
        <w:overflowPunct/>
        <w:topLinePunct w:val="0"/>
        <w:autoSpaceDE/>
        <w:autoSpaceDN/>
        <w:bidi w:val="0"/>
        <w:adjustRightInd/>
        <w:snapToGrid/>
        <w:ind w:firstLine="480"/>
        <w:textAlignment w:val="auto"/>
        <w:rPr>
          <w:rFonts w:hint="eastAsia" w:ascii="Times New Roman" w:hAnsi="Times New Roman" w:eastAsia="宋体" w:cs="Times New Roman"/>
          <w:bCs w:val="0"/>
          <w:color w:val="000000"/>
          <w:szCs w:val="21"/>
          <w:lang w:val="en-US" w:eastAsia="zh-CN"/>
        </w:rPr>
      </w:pPr>
      <w:r>
        <w:rPr>
          <w:rFonts w:hint="eastAsia" w:ascii="Times New Roman" w:hAnsi="Times New Roman" w:eastAsia="宋体" w:cs="Times New Roman"/>
          <w:bCs w:val="0"/>
          <w:color w:val="000000"/>
          <w:szCs w:val="21"/>
          <w:lang w:val="en-US" w:eastAsia="zh-CN"/>
        </w:rPr>
        <w:t>3.最近一个季度</w:t>
      </w:r>
      <w:r>
        <w:rPr>
          <w:rFonts w:hint="eastAsia" w:cs="Times New Roman"/>
          <w:bCs w:val="0"/>
          <w:color w:val="000000"/>
          <w:szCs w:val="21"/>
          <w:lang w:val="en-US" w:eastAsia="zh-CN"/>
        </w:rPr>
        <w:t>任意一个月</w:t>
      </w:r>
      <w:r>
        <w:rPr>
          <w:rFonts w:hint="eastAsia" w:ascii="Times New Roman" w:hAnsi="Times New Roman" w:eastAsia="宋体" w:cs="Times New Roman"/>
          <w:bCs w:val="0"/>
          <w:color w:val="000000"/>
          <w:szCs w:val="21"/>
          <w:lang w:val="en-US" w:eastAsia="zh-CN"/>
        </w:rPr>
        <w:t>供应商依法缴纳税收和社保费的证明（税费凭证复印件，或者依法缴纳税费或依法免缴税费的证明)；</w:t>
      </w:r>
    </w:p>
    <w:p w14:paraId="2549C9A2">
      <w:pPr>
        <w:keepNext w:val="0"/>
        <w:keepLines w:val="0"/>
        <w:pageBreakBefore w:val="0"/>
        <w:kinsoku/>
        <w:wordWrap/>
        <w:overflowPunct/>
        <w:topLinePunct w:val="0"/>
        <w:autoSpaceDE/>
        <w:autoSpaceDN/>
        <w:bidi w:val="0"/>
        <w:adjustRightInd/>
        <w:snapToGrid/>
        <w:ind w:firstLine="480"/>
        <w:textAlignment w:val="auto"/>
        <w:rPr>
          <w:rFonts w:hint="eastAsia" w:ascii="Times New Roman" w:hAnsi="Times New Roman" w:eastAsia="宋体" w:cs="Times New Roman"/>
          <w:bCs w:val="0"/>
          <w:color w:val="000000"/>
          <w:szCs w:val="21"/>
          <w:lang w:val="en-US" w:eastAsia="zh-CN"/>
        </w:rPr>
      </w:pPr>
      <w:r>
        <w:rPr>
          <w:rFonts w:hint="eastAsia" w:ascii="Times New Roman" w:hAnsi="Times New Roman" w:eastAsia="宋体" w:cs="Times New Roman"/>
          <w:bCs w:val="0"/>
          <w:color w:val="000000"/>
          <w:szCs w:val="21"/>
          <w:lang w:val="en-US" w:eastAsia="zh-CN"/>
        </w:rPr>
        <w:t>4.法定代表人身份证复印件；如非法定代表人参与开标，需额外提供法定代表人授权委托书原件、授权委托人身份证复印件；</w:t>
      </w:r>
    </w:p>
    <w:p w14:paraId="2E5DE7D8">
      <w:pPr>
        <w:keepNext w:val="0"/>
        <w:keepLines w:val="0"/>
        <w:pageBreakBefore w:val="0"/>
        <w:kinsoku/>
        <w:wordWrap/>
        <w:overflowPunct/>
        <w:topLinePunct w:val="0"/>
        <w:autoSpaceDE/>
        <w:autoSpaceDN/>
        <w:bidi w:val="0"/>
        <w:adjustRightInd/>
        <w:snapToGrid/>
        <w:ind w:firstLine="480"/>
        <w:textAlignment w:val="auto"/>
        <w:rPr>
          <w:rFonts w:hint="eastAsia" w:ascii="Times New Roman" w:hAnsi="Times New Roman" w:eastAsia="宋体" w:cs="Times New Roman"/>
          <w:bCs w:val="0"/>
          <w:color w:val="000000"/>
          <w:szCs w:val="21"/>
          <w:highlight w:val="none"/>
          <w:lang w:val="en-US" w:eastAsia="zh-CN"/>
        </w:rPr>
      </w:pPr>
      <w:r>
        <w:rPr>
          <w:rFonts w:hint="eastAsia" w:ascii="Times New Roman" w:hAnsi="Times New Roman" w:eastAsia="宋体" w:cs="Times New Roman"/>
          <w:bCs w:val="0"/>
          <w:color w:val="000000"/>
          <w:szCs w:val="21"/>
          <w:highlight w:val="none"/>
          <w:lang w:val="en-US" w:eastAsia="zh-CN"/>
        </w:rPr>
        <w:t>5.医疗执业机构许可证</w:t>
      </w:r>
      <w:r>
        <w:rPr>
          <w:rFonts w:hint="eastAsia" w:cs="Times New Roman"/>
          <w:bCs w:val="0"/>
          <w:color w:val="000000"/>
          <w:szCs w:val="21"/>
          <w:highlight w:val="none"/>
          <w:lang w:val="en-US" w:eastAsia="zh-CN"/>
        </w:rPr>
        <w:t>；</w:t>
      </w:r>
    </w:p>
    <w:p w14:paraId="200C62EA">
      <w:pPr>
        <w:keepNext w:val="0"/>
        <w:keepLines w:val="0"/>
        <w:pageBreakBefore w:val="0"/>
        <w:kinsoku/>
        <w:wordWrap/>
        <w:overflowPunct/>
        <w:topLinePunct w:val="0"/>
        <w:autoSpaceDE/>
        <w:autoSpaceDN/>
        <w:bidi w:val="0"/>
        <w:adjustRightInd/>
        <w:snapToGrid/>
        <w:ind w:firstLine="480"/>
        <w:textAlignment w:val="auto"/>
        <w:rPr>
          <w:rFonts w:hint="default" w:ascii="Times New Roman" w:hAnsi="Times New Roman" w:eastAsia="宋体" w:cs="Times New Roman"/>
          <w:bCs w:val="0"/>
          <w:color w:val="000000"/>
          <w:szCs w:val="21"/>
          <w:highlight w:val="none"/>
          <w:lang w:val="en-US" w:eastAsia="zh-CN"/>
        </w:rPr>
      </w:pPr>
      <w:r>
        <w:rPr>
          <w:rFonts w:hint="eastAsia" w:ascii="Times New Roman" w:hAnsi="Times New Roman" w:eastAsia="宋体" w:cs="Times New Roman"/>
          <w:bCs w:val="0"/>
          <w:color w:val="000000"/>
          <w:szCs w:val="21"/>
          <w:highlight w:val="none"/>
          <w:lang w:val="en-US" w:eastAsia="zh-CN"/>
        </w:rPr>
        <w:t>6.放射诊疗许可证</w:t>
      </w:r>
      <w:r>
        <w:rPr>
          <w:rFonts w:hint="eastAsia" w:cs="Times New Roman"/>
          <w:bCs w:val="0"/>
          <w:color w:val="000000"/>
          <w:szCs w:val="21"/>
          <w:highlight w:val="none"/>
          <w:lang w:val="en-US" w:eastAsia="zh-CN"/>
        </w:rPr>
        <w:t>；</w:t>
      </w:r>
    </w:p>
    <w:p w14:paraId="250784D5">
      <w:pPr>
        <w:keepNext w:val="0"/>
        <w:keepLines w:val="0"/>
        <w:pageBreakBefore w:val="0"/>
        <w:kinsoku/>
        <w:wordWrap/>
        <w:overflowPunct/>
        <w:topLinePunct w:val="0"/>
        <w:autoSpaceDE/>
        <w:autoSpaceDN/>
        <w:bidi w:val="0"/>
        <w:adjustRightInd/>
        <w:snapToGrid/>
        <w:ind w:firstLine="480"/>
        <w:textAlignment w:val="auto"/>
        <w:rPr>
          <w:rFonts w:hint="eastAsia" w:ascii="Times New Roman" w:hAnsi="Times New Roman" w:eastAsia="宋体" w:cs="Times New Roman"/>
          <w:bCs w:val="0"/>
          <w:color w:val="000000"/>
          <w:szCs w:val="21"/>
          <w:lang w:val="en-US" w:eastAsia="zh-CN"/>
        </w:rPr>
      </w:pPr>
      <w:r>
        <w:rPr>
          <w:rFonts w:hint="eastAsia" w:cs="Times New Roman"/>
          <w:bCs w:val="0"/>
          <w:color w:val="000000"/>
          <w:szCs w:val="21"/>
          <w:lang w:val="en-US" w:eastAsia="zh-CN"/>
        </w:rPr>
        <w:t>7</w:t>
      </w:r>
      <w:r>
        <w:rPr>
          <w:rFonts w:hint="eastAsia" w:ascii="Times New Roman" w:hAnsi="Times New Roman" w:eastAsia="宋体" w:cs="Times New Roman"/>
          <w:bCs w:val="0"/>
          <w:color w:val="000000"/>
          <w:szCs w:val="21"/>
          <w:lang w:val="en-US" w:eastAsia="zh-CN"/>
        </w:rPr>
        <w:t>.投标声明书。</w:t>
      </w:r>
    </w:p>
    <w:p w14:paraId="12DED117">
      <w:pPr>
        <w:pStyle w:val="5"/>
        <w:bidi w:val="0"/>
        <w:rPr>
          <w:rFonts w:hint="default"/>
          <w:lang w:val="en-US" w:eastAsia="zh-CN"/>
        </w:rPr>
      </w:pPr>
      <w:r>
        <w:rPr>
          <w:rFonts w:hint="default"/>
          <w:lang w:val="en-US" w:eastAsia="zh-CN"/>
        </w:rPr>
        <w:t>（</w:t>
      </w:r>
      <w:r>
        <w:rPr>
          <w:rFonts w:hint="eastAsia"/>
          <w:lang w:val="en-US" w:eastAsia="zh-CN"/>
        </w:rPr>
        <w:t>三</w:t>
      </w:r>
      <w:r>
        <w:rPr>
          <w:rFonts w:hint="default"/>
          <w:lang w:val="en-US" w:eastAsia="zh-CN"/>
        </w:rPr>
        <w:t>）技术商务文件：</w:t>
      </w:r>
    </w:p>
    <w:p w14:paraId="25C37CC5">
      <w:pPr>
        <w:rPr>
          <w:rFonts w:hint="default"/>
          <w:lang w:val="en-US" w:eastAsia="zh-CN"/>
        </w:rPr>
      </w:pPr>
      <w:r>
        <w:rPr>
          <w:rFonts w:hint="eastAsia"/>
          <w:lang w:val="en-US" w:eastAsia="zh-CN"/>
        </w:rPr>
        <w:t>1.采购需求响应程度；</w:t>
      </w:r>
    </w:p>
    <w:p w14:paraId="6099D43C">
      <w:pPr>
        <w:rPr>
          <w:rFonts w:hint="default"/>
          <w:lang w:val="en-US" w:eastAsia="zh-CN"/>
        </w:rPr>
      </w:pPr>
      <w:r>
        <w:rPr>
          <w:rFonts w:hint="eastAsia"/>
          <w:lang w:val="en-US" w:eastAsia="zh-CN"/>
        </w:rPr>
        <w:t>2.</w:t>
      </w:r>
      <w:r>
        <w:rPr>
          <w:rFonts w:hint="default"/>
          <w:lang w:val="en-US" w:eastAsia="zh-CN"/>
        </w:rPr>
        <w:t>体检服务方案</w:t>
      </w:r>
      <w:r>
        <w:rPr>
          <w:rFonts w:hint="eastAsia"/>
          <w:lang w:val="en-US" w:eastAsia="zh-CN"/>
        </w:rPr>
        <w:t>；</w:t>
      </w:r>
    </w:p>
    <w:p w14:paraId="60FD3534">
      <w:pPr>
        <w:rPr>
          <w:rFonts w:hint="default"/>
          <w:lang w:val="en-US" w:eastAsia="zh-CN"/>
        </w:rPr>
      </w:pPr>
      <w:r>
        <w:rPr>
          <w:rFonts w:hint="eastAsia"/>
          <w:lang w:val="en-US" w:eastAsia="zh-CN"/>
        </w:rPr>
        <w:t>3.</w:t>
      </w:r>
      <w:r>
        <w:rPr>
          <w:rFonts w:hint="default"/>
          <w:lang w:val="en-US" w:eastAsia="zh-CN"/>
        </w:rPr>
        <w:t>应急预案</w:t>
      </w:r>
      <w:r>
        <w:rPr>
          <w:rFonts w:hint="eastAsia"/>
          <w:lang w:val="en-US" w:eastAsia="zh-CN"/>
        </w:rPr>
        <w:t>；</w:t>
      </w:r>
    </w:p>
    <w:p w14:paraId="5176134C">
      <w:pPr>
        <w:rPr>
          <w:rFonts w:hint="default"/>
          <w:lang w:val="en-US" w:eastAsia="zh-CN"/>
        </w:rPr>
      </w:pPr>
      <w:r>
        <w:rPr>
          <w:rFonts w:hint="eastAsia"/>
          <w:lang w:val="en-US" w:eastAsia="zh-CN"/>
        </w:rPr>
        <w:t>4.</w:t>
      </w:r>
      <w:r>
        <w:rPr>
          <w:rFonts w:hint="default"/>
          <w:lang w:val="en-US" w:eastAsia="zh-CN"/>
        </w:rPr>
        <w:t>体检质量和服务保障情况</w:t>
      </w:r>
      <w:r>
        <w:rPr>
          <w:rFonts w:hint="eastAsia"/>
          <w:lang w:val="en-US" w:eastAsia="zh-CN"/>
        </w:rPr>
        <w:t>；</w:t>
      </w:r>
    </w:p>
    <w:p w14:paraId="224CC8C0">
      <w:pPr>
        <w:rPr>
          <w:rFonts w:hint="default"/>
          <w:lang w:val="en-US" w:eastAsia="zh-CN"/>
        </w:rPr>
      </w:pPr>
      <w:r>
        <w:rPr>
          <w:rFonts w:hint="eastAsia"/>
          <w:lang w:val="en-US" w:eastAsia="zh-CN"/>
        </w:rPr>
        <w:t>5.</w:t>
      </w:r>
      <w:r>
        <w:rPr>
          <w:rFonts w:hint="default"/>
          <w:lang w:val="en-US" w:eastAsia="zh-CN"/>
        </w:rPr>
        <w:t>服务年限</w:t>
      </w:r>
      <w:r>
        <w:rPr>
          <w:rFonts w:hint="eastAsia"/>
          <w:lang w:val="en-US" w:eastAsia="zh-CN"/>
        </w:rPr>
        <w:t>；</w:t>
      </w:r>
    </w:p>
    <w:p w14:paraId="25D06CCC">
      <w:pPr>
        <w:rPr>
          <w:rFonts w:hint="default"/>
          <w:lang w:val="en-US" w:eastAsia="zh-CN"/>
        </w:rPr>
      </w:pPr>
      <w:r>
        <w:rPr>
          <w:rFonts w:hint="eastAsia"/>
          <w:lang w:val="en-US" w:eastAsia="zh-CN"/>
        </w:rPr>
        <w:t>6.</w:t>
      </w:r>
      <w:r>
        <w:rPr>
          <w:rFonts w:hint="default"/>
          <w:lang w:val="en-US" w:eastAsia="zh-CN"/>
        </w:rPr>
        <w:t>项目团队</w:t>
      </w:r>
      <w:r>
        <w:rPr>
          <w:rFonts w:hint="eastAsia"/>
          <w:lang w:val="en-US" w:eastAsia="zh-CN"/>
        </w:rPr>
        <w:t>；</w:t>
      </w:r>
    </w:p>
    <w:p w14:paraId="41CC4C14">
      <w:pPr>
        <w:rPr>
          <w:rFonts w:hint="default"/>
          <w:lang w:val="en-US" w:eastAsia="zh-CN"/>
        </w:rPr>
      </w:pPr>
      <w:r>
        <w:rPr>
          <w:rFonts w:hint="eastAsia"/>
          <w:lang w:val="en-US" w:eastAsia="zh-CN"/>
        </w:rPr>
        <w:t>7.</w:t>
      </w:r>
      <w:r>
        <w:rPr>
          <w:rFonts w:hint="default"/>
          <w:lang w:val="en-US" w:eastAsia="zh-CN"/>
        </w:rPr>
        <w:t>体检仪器设备情况</w:t>
      </w:r>
      <w:r>
        <w:rPr>
          <w:rFonts w:hint="eastAsia"/>
          <w:lang w:val="en-US" w:eastAsia="zh-CN"/>
        </w:rPr>
        <w:t>；</w:t>
      </w:r>
    </w:p>
    <w:p w14:paraId="601FA510">
      <w:pPr>
        <w:rPr>
          <w:rFonts w:hint="default"/>
          <w:lang w:val="en-US" w:eastAsia="zh-CN"/>
        </w:rPr>
      </w:pPr>
      <w:r>
        <w:rPr>
          <w:rFonts w:hint="eastAsia"/>
          <w:lang w:val="en-US" w:eastAsia="zh-CN"/>
        </w:rPr>
        <w:t>8.</w:t>
      </w:r>
      <w:r>
        <w:rPr>
          <w:rFonts w:hint="default"/>
          <w:lang w:val="en-US" w:eastAsia="zh-CN"/>
        </w:rPr>
        <w:t>类似业绩</w:t>
      </w:r>
      <w:r>
        <w:rPr>
          <w:rFonts w:hint="eastAsia"/>
          <w:lang w:val="en-US" w:eastAsia="zh-CN"/>
        </w:rPr>
        <w:t>；</w:t>
      </w:r>
    </w:p>
    <w:p w14:paraId="33A68697">
      <w:pPr>
        <w:rPr>
          <w:rFonts w:hint="default"/>
          <w:lang w:val="en-US" w:eastAsia="zh-CN"/>
        </w:rPr>
      </w:pPr>
      <w:r>
        <w:rPr>
          <w:rFonts w:hint="eastAsia"/>
          <w:lang w:val="en-US" w:eastAsia="zh-CN"/>
        </w:rPr>
        <w:t>9.</w:t>
      </w:r>
      <w:r>
        <w:rPr>
          <w:rFonts w:hint="default"/>
          <w:lang w:val="en-US" w:eastAsia="zh-CN"/>
        </w:rPr>
        <w:t>企业实力</w:t>
      </w:r>
      <w:r>
        <w:rPr>
          <w:rFonts w:hint="eastAsia"/>
          <w:lang w:val="en-US" w:eastAsia="zh-CN"/>
        </w:rPr>
        <w:t>；</w:t>
      </w:r>
    </w:p>
    <w:p w14:paraId="7F2B75DB">
      <w:pPr>
        <w:rPr>
          <w:rFonts w:hint="default"/>
          <w:lang w:val="en-US" w:eastAsia="zh-CN"/>
        </w:rPr>
      </w:pPr>
      <w:r>
        <w:rPr>
          <w:rFonts w:hint="eastAsia"/>
          <w:lang w:val="en-US" w:eastAsia="zh-CN"/>
        </w:rPr>
        <w:t>10.</w:t>
      </w:r>
      <w:r>
        <w:rPr>
          <w:rFonts w:hint="default"/>
          <w:lang w:val="en-US" w:eastAsia="zh-CN"/>
        </w:rPr>
        <w:t>增值服务</w:t>
      </w:r>
      <w:r>
        <w:rPr>
          <w:rFonts w:hint="eastAsia"/>
          <w:lang w:val="en-US" w:eastAsia="zh-CN"/>
        </w:rPr>
        <w:t>；</w:t>
      </w:r>
    </w:p>
    <w:p w14:paraId="1638CDDD">
      <w:pPr>
        <w:rPr>
          <w:rFonts w:hint="default"/>
          <w:lang w:val="en-US" w:eastAsia="zh-CN"/>
        </w:rPr>
      </w:pPr>
      <w:r>
        <w:rPr>
          <w:rFonts w:hint="eastAsia"/>
          <w:lang w:val="en-US" w:eastAsia="zh-CN"/>
        </w:rPr>
        <w:t>11.其他供应商认为需要提供的材料。</w:t>
      </w:r>
    </w:p>
    <w:p w14:paraId="3F203927">
      <w:pPr>
        <w:pStyle w:val="5"/>
        <w:bidi w:val="0"/>
        <w:rPr>
          <w:rFonts w:hint="default"/>
          <w:lang w:val="en-US" w:eastAsia="zh-CN"/>
        </w:rPr>
      </w:pPr>
      <w:r>
        <w:rPr>
          <w:rFonts w:hint="default"/>
          <w:lang w:val="en-US" w:eastAsia="zh-CN"/>
        </w:rPr>
        <w:t>（</w:t>
      </w:r>
      <w:r>
        <w:rPr>
          <w:rFonts w:hint="eastAsia"/>
          <w:lang w:val="en-US" w:eastAsia="zh-CN"/>
        </w:rPr>
        <w:t>四</w:t>
      </w:r>
      <w:r>
        <w:rPr>
          <w:rFonts w:hint="default"/>
          <w:lang w:val="en-US" w:eastAsia="zh-CN"/>
        </w:rPr>
        <w:t>）报价文件：</w:t>
      </w:r>
    </w:p>
    <w:p w14:paraId="3068F72E">
      <w:pPr>
        <w:rPr>
          <w:rFonts w:hint="default"/>
          <w:lang w:val="en-US" w:eastAsia="zh-CN"/>
        </w:rPr>
      </w:pPr>
      <w:r>
        <w:rPr>
          <w:rFonts w:hint="eastAsia"/>
          <w:lang w:val="en-US" w:eastAsia="zh-CN"/>
        </w:rPr>
        <w:t>1.投标响应函；</w:t>
      </w:r>
    </w:p>
    <w:p w14:paraId="0C4FA59C">
      <w:pPr>
        <w:rPr>
          <w:rFonts w:hint="eastAsia"/>
          <w:lang w:val="en-US" w:eastAsia="zh-CN"/>
        </w:rPr>
      </w:pPr>
      <w:r>
        <w:rPr>
          <w:rFonts w:hint="eastAsia"/>
          <w:lang w:val="en-US" w:eastAsia="zh-CN"/>
        </w:rPr>
        <w:t>2.报价一览表；</w:t>
      </w:r>
    </w:p>
    <w:p w14:paraId="61FF4DA8">
      <w:pPr>
        <w:rPr>
          <w:rFonts w:hint="default"/>
          <w:lang w:val="en-US" w:eastAsia="zh-CN"/>
        </w:rPr>
      </w:pPr>
      <w:r>
        <w:rPr>
          <w:rFonts w:hint="eastAsia"/>
          <w:lang w:val="en-US" w:eastAsia="zh-CN"/>
        </w:rPr>
        <w:t>3..其他供应商认为需要提供的材料。</w:t>
      </w:r>
    </w:p>
    <w:p w14:paraId="49DCFB1E">
      <w:pPr>
        <w:pStyle w:val="4"/>
        <w:keepNext/>
        <w:keepLines/>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eastAsia="宋体" w:cs="Times New Roman"/>
          <w:bCs w:val="0"/>
          <w:sz w:val="28"/>
          <w:szCs w:val="28"/>
        </w:rPr>
      </w:pPr>
      <w:r>
        <w:rPr>
          <w:rFonts w:hint="eastAsia" w:cs="Times New Roman"/>
          <w:bCs w:val="0"/>
          <w:sz w:val="28"/>
          <w:szCs w:val="28"/>
          <w:lang w:val="en-US" w:eastAsia="zh-CN"/>
        </w:rPr>
        <w:t>四</w:t>
      </w:r>
      <w:r>
        <w:rPr>
          <w:rFonts w:hint="eastAsia" w:ascii="Times New Roman" w:hAnsi="Times New Roman" w:eastAsia="宋体" w:cs="Times New Roman"/>
          <w:bCs w:val="0"/>
          <w:sz w:val="28"/>
          <w:szCs w:val="28"/>
        </w:rPr>
        <w:t>、投标文件投递</w:t>
      </w:r>
      <w:r>
        <w:rPr>
          <w:rFonts w:hint="eastAsia" w:ascii="Times New Roman" w:hAnsi="Times New Roman" w:eastAsia="宋体" w:cs="Times New Roman"/>
          <w:bCs w:val="0"/>
          <w:sz w:val="28"/>
          <w:szCs w:val="28"/>
          <w:lang w:eastAsia="zh-CN"/>
        </w:rPr>
        <w:t>（</w:t>
      </w:r>
      <w:r>
        <w:rPr>
          <w:rFonts w:hint="eastAsia" w:ascii="Times New Roman" w:hAnsi="Times New Roman" w:eastAsia="宋体" w:cs="Times New Roman"/>
          <w:bCs w:val="0"/>
          <w:sz w:val="28"/>
          <w:szCs w:val="28"/>
          <w:lang w:val="en-US" w:eastAsia="zh-CN"/>
        </w:rPr>
        <w:t>邮寄</w:t>
      </w:r>
      <w:r>
        <w:rPr>
          <w:rFonts w:hint="eastAsia" w:ascii="Times New Roman" w:hAnsi="Times New Roman" w:eastAsia="宋体" w:cs="Times New Roman"/>
          <w:bCs w:val="0"/>
          <w:sz w:val="28"/>
          <w:szCs w:val="28"/>
          <w:lang w:eastAsia="zh-CN"/>
        </w:rPr>
        <w:t>）</w:t>
      </w:r>
      <w:r>
        <w:rPr>
          <w:rFonts w:hint="eastAsia" w:ascii="Times New Roman" w:hAnsi="Times New Roman" w:eastAsia="宋体" w:cs="Times New Roman"/>
          <w:bCs w:val="0"/>
          <w:sz w:val="28"/>
          <w:szCs w:val="28"/>
        </w:rPr>
        <w:t>及开标</w:t>
      </w:r>
    </w:p>
    <w:p w14:paraId="6D7873C3">
      <w:pPr>
        <w:bidi w:val="0"/>
        <w:rPr>
          <w:rFonts w:ascii="Times New Roman" w:hAnsi="Times New Roman" w:eastAsia="宋体" w:cs="Times New Roman"/>
          <w:bCs w:val="0"/>
          <w:highlight w:val="none"/>
        </w:rPr>
      </w:pPr>
      <w:r>
        <w:rPr>
          <w:rFonts w:hint="eastAsia" w:ascii="Times New Roman" w:hAnsi="Times New Roman" w:eastAsia="宋体" w:cs="Times New Roman"/>
          <w:bCs w:val="0"/>
        </w:rPr>
        <w:t>1</w:t>
      </w:r>
      <w:r>
        <w:rPr>
          <w:rFonts w:hint="eastAsia" w:ascii="Times New Roman" w:hAnsi="Times New Roman" w:eastAsia="宋体" w:cs="Times New Roman"/>
          <w:bCs w:val="0"/>
          <w:lang w:val="en-US" w:eastAsia="zh-CN"/>
        </w:rPr>
        <w:t>.</w:t>
      </w:r>
      <w:r>
        <w:rPr>
          <w:rFonts w:hint="eastAsia" w:ascii="Times New Roman" w:hAnsi="Times New Roman" w:eastAsia="宋体" w:cs="Times New Roman"/>
          <w:bCs w:val="0"/>
        </w:rPr>
        <w:t>投标文件</w:t>
      </w:r>
      <w:r>
        <w:rPr>
          <w:rFonts w:hint="eastAsia" w:ascii="Times New Roman" w:hAnsi="Times New Roman" w:eastAsia="宋体" w:cs="Times New Roman"/>
          <w:bCs w:val="0"/>
          <w:lang w:val="en-US" w:eastAsia="zh-CN"/>
        </w:rPr>
        <w:t>接收</w:t>
      </w:r>
      <w:r>
        <w:rPr>
          <w:rFonts w:hint="eastAsia" w:ascii="Times New Roman" w:hAnsi="Times New Roman" w:eastAsia="宋体" w:cs="Times New Roman"/>
          <w:bCs w:val="0"/>
          <w:lang w:eastAsia="zh-Hans"/>
        </w:rPr>
        <w:t>截止时间</w:t>
      </w:r>
      <w:r>
        <w:rPr>
          <w:rFonts w:hint="eastAsia" w:ascii="Times New Roman" w:hAnsi="Times New Roman" w:eastAsia="宋体" w:cs="Times New Roman"/>
          <w:bCs w:val="0"/>
          <w:highlight w:val="none"/>
        </w:rPr>
        <w:t>：20</w:t>
      </w:r>
      <w:r>
        <w:rPr>
          <w:rFonts w:hint="eastAsia" w:ascii="Times New Roman" w:hAnsi="Times New Roman" w:eastAsia="宋体" w:cs="Times New Roman"/>
          <w:bCs w:val="0"/>
          <w:highlight w:val="none"/>
          <w:lang w:val="en-US" w:eastAsia="zh-CN"/>
        </w:rPr>
        <w:t>2</w:t>
      </w:r>
      <w:r>
        <w:rPr>
          <w:rFonts w:hint="eastAsia" w:cs="Times New Roman"/>
          <w:bCs w:val="0"/>
          <w:highlight w:val="none"/>
          <w:lang w:val="en-US" w:eastAsia="zh-CN"/>
        </w:rPr>
        <w:t>6</w:t>
      </w:r>
      <w:r>
        <w:rPr>
          <w:rFonts w:hint="eastAsia" w:ascii="Times New Roman" w:hAnsi="Times New Roman" w:eastAsia="宋体" w:cs="Times New Roman"/>
          <w:bCs w:val="0"/>
          <w:highlight w:val="none"/>
        </w:rPr>
        <w:t>年</w:t>
      </w:r>
      <w:r>
        <w:rPr>
          <w:rFonts w:hint="eastAsia" w:cs="Times New Roman"/>
          <w:bCs w:val="0"/>
          <w:highlight w:val="none"/>
          <w:lang w:val="en-US" w:eastAsia="zh-CN"/>
        </w:rPr>
        <w:t>4</w:t>
      </w:r>
      <w:r>
        <w:rPr>
          <w:rFonts w:hint="eastAsia" w:ascii="Times New Roman" w:hAnsi="Times New Roman" w:eastAsia="宋体" w:cs="Times New Roman"/>
          <w:bCs w:val="0"/>
          <w:highlight w:val="none"/>
        </w:rPr>
        <w:t>月</w:t>
      </w:r>
      <w:r>
        <w:rPr>
          <w:rFonts w:hint="eastAsia" w:cs="Times New Roman"/>
          <w:bCs w:val="0"/>
          <w:highlight w:val="none"/>
          <w:lang w:val="en-US" w:eastAsia="zh-CN"/>
        </w:rPr>
        <w:t>21</w:t>
      </w:r>
      <w:r>
        <w:rPr>
          <w:rFonts w:hint="eastAsia" w:ascii="Times New Roman" w:hAnsi="Times New Roman" w:eastAsia="宋体" w:cs="Times New Roman"/>
          <w:bCs w:val="0"/>
          <w:highlight w:val="none"/>
        </w:rPr>
        <w:t>日</w:t>
      </w:r>
      <w:r>
        <w:rPr>
          <w:rFonts w:hint="eastAsia" w:cs="Times New Roman"/>
          <w:bCs w:val="0"/>
          <w:highlight w:val="none"/>
          <w:lang w:val="en-US" w:eastAsia="zh-CN"/>
        </w:rPr>
        <w:t>14：30</w:t>
      </w:r>
      <w:r>
        <w:rPr>
          <w:rFonts w:hint="eastAsia" w:ascii="Times New Roman" w:hAnsi="Times New Roman" w:eastAsia="宋体" w:cs="Times New Roman"/>
          <w:bCs w:val="0"/>
          <w:highlight w:val="none"/>
        </w:rPr>
        <w:t>；</w:t>
      </w:r>
    </w:p>
    <w:p w14:paraId="67C78DEB">
      <w:pPr>
        <w:ind w:firstLine="480"/>
        <w:rPr>
          <w:rFonts w:ascii="Times New Roman" w:hAnsi="Times New Roman" w:eastAsia="宋体" w:cs="Times New Roman"/>
          <w:bCs w:val="0"/>
          <w:highlight w:val="none"/>
        </w:rPr>
      </w:pPr>
      <w:r>
        <w:rPr>
          <w:rFonts w:hint="eastAsia" w:ascii="Times New Roman" w:hAnsi="Times New Roman" w:eastAsia="宋体" w:cs="Times New Roman"/>
          <w:bCs w:val="0"/>
          <w:highlight w:val="none"/>
        </w:rPr>
        <w:t>2</w:t>
      </w:r>
      <w:r>
        <w:rPr>
          <w:rFonts w:hint="eastAsia" w:ascii="Times New Roman" w:hAnsi="Times New Roman" w:eastAsia="宋体" w:cs="Times New Roman"/>
          <w:bCs w:val="0"/>
          <w:highlight w:val="none"/>
          <w:lang w:val="en-US" w:eastAsia="zh-CN"/>
        </w:rPr>
        <w:t>.</w:t>
      </w:r>
      <w:r>
        <w:rPr>
          <w:rFonts w:hint="eastAsia" w:ascii="Times New Roman" w:hAnsi="Times New Roman" w:eastAsia="宋体" w:cs="Times New Roman"/>
          <w:bCs w:val="0"/>
          <w:highlight w:val="none"/>
        </w:rPr>
        <w:t>开标时间：20</w:t>
      </w:r>
      <w:r>
        <w:rPr>
          <w:rFonts w:hint="eastAsia" w:ascii="Times New Roman" w:hAnsi="Times New Roman" w:eastAsia="宋体" w:cs="Times New Roman"/>
          <w:bCs w:val="0"/>
          <w:highlight w:val="none"/>
          <w:lang w:val="en-US" w:eastAsia="zh-CN"/>
        </w:rPr>
        <w:t>2</w:t>
      </w:r>
      <w:r>
        <w:rPr>
          <w:rFonts w:hint="eastAsia" w:cs="Times New Roman"/>
          <w:bCs w:val="0"/>
          <w:highlight w:val="none"/>
          <w:lang w:val="en-US" w:eastAsia="zh-CN"/>
        </w:rPr>
        <w:t>6</w:t>
      </w:r>
      <w:r>
        <w:rPr>
          <w:rFonts w:hint="eastAsia" w:ascii="Times New Roman" w:hAnsi="Times New Roman" w:eastAsia="宋体" w:cs="Times New Roman"/>
          <w:bCs w:val="0"/>
          <w:highlight w:val="none"/>
        </w:rPr>
        <w:t>年</w:t>
      </w:r>
      <w:r>
        <w:rPr>
          <w:rFonts w:hint="eastAsia" w:cs="Times New Roman"/>
          <w:bCs w:val="0"/>
          <w:highlight w:val="none"/>
          <w:lang w:val="en-US" w:eastAsia="zh-CN"/>
        </w:rPr>
        <w:t>4</w:t>
      </w:r>
      <w:r>
        <w:rPr>
          <w:rFonts w:hint="eastAsia" w:ascii="Times New Roman" w:hAnsi="Times New Roman" w:eastAsia="宋体" w:cs="Times New Roman"/>
          <w:bCs w:val="0"/>
          <w:highlight w:val="none"/>
        </w:rPr>
        <w:t>月</w:t>
      </w:r>
      <w:r>
        <w:rPr>
          <w:rFonts w:hint="eastAsia" w:cs="Times New Roman"/>
          <w:bCs w:val="0"/>
          <w:highlight w:val="none"/>
          <w:lang w:val="en-US" w:eastAsia="zh-CN"/>
        </w:rPr>
        <w:t>21</w:t>
      </w:r>
      <w:r>
        <w:rPr>
          <w:rFonts w:hint="eastAsia" w:ascii="Times New Roman" w:hAnsi="Times New Roman" w:eastAsia="宋体" w:cs="Times New Roman"/>
          <w:bCs w:val="0"/>
          <w:highlight w:val="none"/>
        </w:rPr>
        <w:t>日</w:t>
      </w:r>
      <w:r>
        <w:rPr>
          <w:rFonts w:hint="eastAsia" w:cs="Times New Roman"/>
          <w:bCs w:val="0"/>
          <w:highlight w:val="none"/>
          <w:lang w:val="en-US" w:eastAsia="zh-CN"/>
        </w:rPr>
        <w:t>14：30</w:t>
      </w:r>
      <w:r>
        <w:rPr>
          <w:rFonts w:hint="eastAsia" w:ascii="Times New Roman" w:hAnsi="Times New Roman" w:eastAsia="宋体" w:cs="Times New Roman"/>
          <w:bCs w:val="0"/>
          <w:highlight w:val="none"/>
        </w:rPr>
        <w:t>；</w:t>
      </w:r>
    </w:p>
    <w:p w14:paraId="1B635CBB">
      <w:pPr>
        <w:bidi w:val="0"/>
        <w:rPr>
          <w:rFonts w:hint="eastAsia"/>
        </w:rPr>
      </w:pPr>
      <w:r>
        <w:rPr>
          <w:rFonts w:hint="eastAsia"/>
          <w:lang w:val="en-US" w:eastAsia="zh-CN"/>
        </w:rPr>
        <w:t>3.</w:t>
      </w:r>
      <w:r>
        <w:rPr>
          <w:rFonts w:hint="eastAsia"/>
        </w:rPr>
        <w:t>投标文件投递或邮寄地址：湖州市吴兴区创业大道3333号湖州学院西苑后勤楼22D#209（接收人：</w:t>
      </w:r>
      <w:r>
        <w:rPr>
          <w:rFonts w:hint="eastAsia"/>
          <w:lang w:val="en-US" w:eastAsia="zh-CN"/>
        </w:rPr>
        <w:t>徐</w:t>
      </w:r>
      <w:r>
        <w:rPr>
          <w:rFonts w:hint="eastAsia"/>
        </w:rPr>
        <w:t>老师，联系方式：1</w:t>
      </w:r>
      <w:r>
        <w:rPr>
          <w:rFonts w:hint="eastAsia"/>
          <w:lang w:val="en-US" w:eastAsia="zh-CN"/>
        </w:rPr>
        <w:t>8768190065</w:t>
      </w:r>
      <w:r>
        <w:rPr>
          <w:rFonts w:hint="eastAsia"/>
        </w:rPr>
        <w:t>）；</w:t>
      </w:r>
    </w:p>
    <w:p w14:paraId="67D8E3C5">
      <w:pPr>
        <w:bidi w:val="0"/>
        <w:rPr>
          <w:rFonts w:hint="eastAsia"/>
        </w:rPr>
      </w:pPr>
      <w:r>
        <w:rPr>
          <w:rFonts w:hint="eastAsia"/>
          <w:lang w:val="en-US" w:eastAsia="zh-CN"/>
        </w:rPr>
        <w:t>4.</w:t>
      </w:r>
      <w:r>
        <w:rPr>
          <w:rFonts w:hint="eastAsia"/>
        </w:rPr>
        <w:t>开标地点：湖州市吴兴区创业大道3333号湖州学院西苑后勤楼22D#306。</w:t>
      </w:r>
    </w:p>
    <w:p w14:paraId="6C2E6F03">
      <w:pPr>
        <w:bidi w:val="0"/>
        <w:rPr>
          <w:rFonts w:hint="eastAsia"/>
        </w:rPr>
      </w:pPr>
      <w:r>
        <w:rPr>
          <w:rFonts w:hint="eastAsia"/>
        </w:rPr>
        <w:t>注：供应商未现场参与开标，设同默认开标结果。供应商应确保投标文件在邮寄过程中密封包装完好，因邮寄过程造成损坏而不符合开标要求的，湖州学院采购事务中心概不负责。</w:t>
      </w:r>
    </w:p>
    <w:p w14:paraId="3A66DA52">
      <w:pPr>
        <w:pStyle w:val="4"/>
        <w:keepNext/>
        <w:keepLines/>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Cs w:val="0"/>
          <w:sz w:val="28"/>
          <w:szCs w:val="28"/>
          <w:lang w:val="en-US" w:eastAsia="zh-CN"/>
        </w:rPr>
      </w:pPr>
      <w:r>
        <w:rPr>
          <w:rFonts w:hint="eastAsia" w:cs="Times New Roman"/>
          <w:bCs w:val="0"/>
          <w:sz w:val="28"/>
          <w:szCs w:val="28"/>
          <w:lang w:val="en-US" w:eastAsia="zh-CN"/>
        </w:rPr>
        <w:t>五</w:t>
      </w:r>
      <w:r>
        <w:rPr>
          <w:rFonts w:hint="eastAsia" w:ascii="Times New Roman" w:hAnsi="Times New Roman" w:eastAsia="宋体" w:cs="Times New Roman"/>
          <w:bCs w:val="0"/>
          <w:sz w:val="28"/>
          <w:szCs w:val="28"/>
          <w:lang w:val="en-US" w:eastAsia="zh-CN"/>
        </w:rPr>
        <w:t>、中标办法</w:t>
      </w:r>
    </w:p>
    <w:p w14:paraId="3431FBD9">
      <w:pPr>
        <w:ind w:firstLine="480"/>
        <w:rPr>
          <w:rFonts w:hint="default" w:ascii="Times New Roman" w:hAnsi="Times New Roman" w:eastAsia="宋体" w:cs="Times New Roman"/>
          <w:bCs w:val="0"/>
          <w:lang w:val="en-US" w:eastAsia="zh-CN"/>
        </w:rPr>
      </w:pPr>
      <w:r>
        <w:rPr>
          <w:rFonts w:hint="eastAsia" w:ascii="Times New Roman" w:hAnsi="Times New Roman" w:eastAsia="宋体" w:cs="Times New Roman"/>
          <w:bCs w:val="0"/>
          <w:lang w:val="en-US" w:eastAsia="zh-CN"/>
        </w:rPr>
        <w:t>本项目采购综合评标法，得分最高供应商为中标人</w:t>
      </w:r>
      <w:r>
        <w:rPr>
          <w:rFonts w:hint="eastAsia" w:cs="Times New Roman"/>
          <w:bCs w:val="0"/>
          <w:lang w:val="en-US" w:eastAsia="zh-CN"/>
        </w:rPr>
        <w:t>；</w:t>
      </w:r>
      <w:bookmarkStart w:id="0" w:name="_GoBack"/>
      <w:bookmarkEnd w:id="0"/>
    </w:p>
    <w:p w14:paraId="0F8B2CF1">
      <w:pPr>
        <w:ind w:firstLine="480"/>
        <w:rPr>
          <w:rFonts w:ascii="Times New Roman" w:hAnsi="Times New Roman" w:eastAsia="宋体" w:cs="Times New Roman"/>
          <w:bCs w:val="0"/>
        </w:rPr>
      </w:pPr>
      <w:r>
        <w:rPr>
          <w:rFonts w:hint="eastAsia" w:ascii="Times New Roman" w:hAnsi="Times New Roman" w:eastAsia="宋体" w:cs="Times New Roman"/>
          <w:bCs w:val="0"/>
          <w:lang w:val="en-US" w:eastAsia="zh-CN"/>
        </w:rPr>
        <w:t>注：如出现中标人拒签合同，采购人将根据实际情况，按投标报价</w:t>
      </w:r>
      <w:r>
        <w:rPr>
          <w:rFonts w:hint="eastAsia" w:ascii="Times New Roman" w:hAnsi="Times New Roman" w:eastAsia="宋体" w:cs="Times New Roman"/>
          <w:bCs w:val="0"/>
        </w:rPr>
        <w:t>，采用“按序递补”的方式重新确定中标人。</w:t>
      </w:r>
    </w:p>
    <w:p w14:paraId="47497858">
      <w:pPr>
        <w:pStyle w:val="4"/>
        <w:keepNext/>
        <w:keepLines/>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Cs w:val="0"/>
          <w:sz w:val="28"/>
          <w:szCs w:val="28"/>
          <w:lang w:val="en-US" w:eastAsia="zh-CN"/>
        </w:rPr>
      </w:pPr>
      <w:r>
        <w:rPr>
          <w:rFonts w:hint="eastAsia" w:cs="Times New Roman"/>
          <w:bCs w:val="0"/>
          <w:sz w:val="28"/>
          <w:szCs w:val="28"/>
          <w:lang w:val="en-US" w:eastAsia="zh-CN"/>
        </w:rPr>
        <w:t>六</w:t>
      </w:r>
      <w:r>
        <w:rPr>
          <w:rFonts w:hint="eastAsia" w:ascii="Times New Roman" w:hAnsi="Times New Roman" w:eastAsia="宋体" w:cs="Times New Roman"/>
          <w:bCs w:val="0"/>
          <w:sz w:val="28"/>
          <w:szCs w:val="28"/>
          <w:lang w:val="en-US" w:eastAsia="zh-CN"/>
        </w:rPr>
        <w:t>、采购合同</w:t>
      </w:r>
    </w:p>
    <w:p w14:paraId="4F72E129">
      <w:pPr>
        <w:ind w:firstLine="480"/>
        <w:rPr>
          <w:rFonts w:ascii="Times New Roman" w:hAnsi="Times New Roman" w:eastAsia="宋体" w:cs="Times New Roman"/>
          <w:bCs w:val="0"/>
        </w:rPr>
      </w:pPr>
      <w:r>
        <w:rPr>
          <w:rFonts w:hint="eastAsia" w:ascii="Times New Roman" w:hAnsi="Times New Roman" w:eastAsia="宋体" w:cs="Times New Roman"/>
          <w:bCs w:val="0"/>
        </w:rPr>
        <w:t>中标公示3日无异议后，中标</w:t>
      </w:r>
      <w:r>
        <w:rPr>
          <w:rFonts w:ascii="Times New Roman" w:hAnsi="Times New Roman" w:eastAsia="宋体" w:cs="Times New Roman"/>
          <w:bCs w:val="0"/>
        </w:rPr>
        <w:t>人</w:t>
      </w:r>
      <w:r>
        <w:rPr>
          <w:rFonts w:hint="eastAsia" w:ascii="Times New Roman" w:hAnsi="Times New Roman" w:eastAsia="宋体" w:cs="Times New Roman"/>
          <w:bCs w:val="0"/>
        </w:rPr>
        <w:t>应于中标通知书</w:t>
      </w:r>
      <w:r>
        <w:rPr>
          <w:rFonts w:hint="eastAsia" w:ascii="Times New Roman" w:hAnsi="Times New Roman" w:eastAsia="宋体" w:cs="Times New Roman"/>
          <w:bCs w:val="0"/>
          <w:lang w:val="en-US" w:eastAsia="zh-CN"/>
        </w:rPr>
        <w:t>发出之日</w:t>
      </w:r>
      <w:r>
        <w:rPr>
          <w:rFonts w:hint="eastAsia" w:ascii="Times New Roman" w:hAnsi="Times New Roman" w:eastAsia="宋体" w:cs="Times New Roman"/>
          <w:bCs w:val="0"/>
        </w:rPr>
        <w:t>后30日内签订合同</w:t>
      </w:r>
      <w:r>
        <w:rPr>
          <w:rFonts w:ascii="Times New Roman" w:hAnsi="Times New Roman" w:eastAsia="宋体" w:cs="Times New Roman"/>
          <w:bCs w:val="0"/>
        </w:rPr>
        <w:t>。</w:t>
      </w:r>
    </w:p>
    <w:p w14:paraId="0C8D8499">
      <w:pPr>
        <w:pStyle w:val="4"/>
        <w:keepNext/>
        <w:keepLines/>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Cs w:val="0"/>
          <w:sz w:val="28"/>
          <w:szCs w:val="28"/>
          <w:lang w:val="en-US" w:eastAsia="zh-CN"/>
        </w:rPr>
      </w:pPr>
      <w:r>
        <w:rPr>
          <w:rFonts w:hint="eastAsia" w:cs="Times New Roman"/>
          <w:bCs w:val="0"/>
          <w:sz w:val="28"/>
          <w:szCs w:val="28"/>
          <w:lang w:val="en-US" w:eastAsia="zh-CN"/>
        </w:rPr>
        <w:t>七</w:t>
      </w:r>
      <w:r>
        <w:rPr>
          <w:rFonts w:hint="eastAsia" w:ascii="Times New Roman" w:hAnsi="Times New Roman" w:eastAsia="宋体" w:cs="Times New Roman"/>
          <w:bCs w:val="0"/>
          <w:sz w:val="28"/>
          <w:szCs w:val="28"/>
          <w:lang w:val="en-US" w:eastAsia="zh-CN"/>
        </w:rPr>
        <w:t>、付款方式</w:t>
      </w:r>
    </w:p>
    <w:p w14:paraId="3519AAB3">
      <w:pPr>
        <w:pStyle w:val="14"/>
        <w:ind w:firstLine="480"/>
        <w:rPr>
          <w:rFonts w:hint="default" w:ascii="Times New Roman" w:hAnsi="Times New Roman" w:cs="Times New Roman"/>
          <w:bCs w:val="0"/>
          <w:lang w:val="en-US" w:eastAsia="zh-CN"/>
        </w:rPr>
      </w:pPr>
      <w:r>
        <w:rPr>
          <w:rFonts w:hint="eastAsia" w:ascii="Times New Roman" w:hAnsi="Times New Roman" w:eastAsia="宋体" w:cs="Times New Roman"/>
          <w:bCs w:val="0"/>
          <w:lang w:val="en-US" w:eastAsia="zh-CN"/>
        </w:rPr>
        <w:t>1.</w:t>
      </w:r>
      <w:r>
        <w:rPr>
          <w:rFonts w:hint="eastAsia" w:ascii="Times New Roman" w:hAnsi="Times New Roman" w:cs="Times New Roman"/>
          <w:bCs w:val="0"/>
          <w:lang w:val="en-US" w:eastAsia="zh-CN"/>
        </w:rPr>
        <w:t>本项目为学生自费项目，体检完成后一次性付清，无预付款项。</w:t>
      </w:r>
    </w:p>
    <w:p w14:paraId="0743589E">
      <w:pPr>
        <w:pStyle w:val="14"/>
        <w:ind w:firstLine="480"/>
        <w:rPr>
          <w:rFonts w:ascii="Times New Roman" w:hAnsi="Times New Roman" w:eastAsia="宋体" w:cs="Times New Roman"/>
          <w:b/>
          <w:bCs w:val="0"/>
        </w:rPr>
      </w:pPr>
      <w:r>
        <w:rPr>
          <w:rFonts w:hint="eastAsia" w:ascii="Times New Roman" w:hAnsi="Times New Roman" w:eastAsia="宋体" w:cs="Times New Roman"/>
          <w:b w:val="0"/>
          <w:bCs/>
        </w:rPr>
        <w:t>2</w:t>
      </w:r>
      <w:r>
        <w:rPr>
          <w:rFonts w:hint="eastAsia" w:ascii="Times New Roman" w:hAnsi="Times New Roman" w:eastAsia="宋体" w:cs="Times New Roman"/>
          <w:b w:val="0"/>
          <w:bCs/>
          <w:lang w:val="en-US" w:eastAsia="zh-CN"/>
        </w:rPr>
        <w:t>.本</w:t>
      </w:r>
      <w:r>
        <w:rPr>
          <w:rFonts w:hint="eastAsia" w:ascii="Times New Roman" w:hAnsi="Times New Roman" w:eastAsia="宋体" w:cs="Times New Roman"/>
          <w:b w:val="0"/>
          <w:bCs/>
        </w:rPr>
        <w:t>项目不收取投标保证金及履约保证金。</w:t>
      </w:r>
    </w:p>
    <w:p w14:paraId="344836EA">
      <w:pPr>
        <w:pStyle w:val="4"/>
        <w:keepNext/>
        <w:keepLines/>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Cs w:val="0"/>
          <w:sz w:val="28"/>
          <w:szCs w:val="28"/>
          <w:lang w:val="en-US" w:eastAsia="zh-CN"/>
        </w:rPr>
      </w:pPr>
      <w:r>
        <w:rPr>
          <w:rFonts w:hint="eastAsia" w:cs="Times New Roman"/>
          <w:bCs w:val="0"/>
          <w:sz w:val="28"/>
          <w:szCs w:val="28"/>
          <w:lang w:val="en-US" w:eastAsia="zh-CN"/>
        </w:rPr>
        <w:t>八</w:t>
      </w:r>
      <w:r>
        <w:rPr>
          <w:rFonts w:hint="eastAsia" w:ascii="Times New Roman" w:hAnsi="Times New Roman" w:eastAsia="宋体" w:cs="Times New Roman"/>
          <w:bCs w:val="0"/>
          <w:sz w:val="28"/>
          <w:szCs w:val="28"/>
          <w:lang w:val="en-US" w:eastAsia="zh-CN"/>
        </w:rPr>
        <w:t>、联系方式</w:t>
      </w:r>
    </w:p>
    <w:p w14:paraId="398FF00B">
      <w:pPr>
        <w:ind w:firstLine="480"/>
        <w:rPr>
          <w:rFonts w:hint="eastAsia" w:ascii="Times New Roman" w:hAnsi="Times New Roman" w:eastAsia="宋体" w:cs="Times New Roman"/>
          <w:bCs w:val="0"/>
        </w:rPr>
      </w:pPr>
      <w:r>
        <w:rPr>
          <w:rFonts w:hint="eastAsia" w:ascii="Times New Roman" w:hAnsi="Times New Roman" w:eastAsia="宋体" w:cs="Times New Roman"/>
          <w:bCs w:val="0"/>
        </w:rPr>
        <w:t>采购人：湖州学院</w:t>
      </w:r>
    </w:p>
    <w:p w14:paraId="5D3E39C5">
      <w:pPr>
        <w:ind w:firstLine="480"/>
        <w:rPr>
          <w:rFonts w:hint="default" w:ascii="Times New Roman" w:hAnsi="Times New Roman" w:eastAsia="宋体" w:cs="Times New Roman"/>
          <w:bCs w:val="0"/>
          <w:lang w:val="en-US" w:eastAsia="zh-CN"/>
        </w:rPr>
      </w:pPr>
      <w:r>
        <w:rPr>
          <w:rFonts w:hint="eastAsia" w:ascii="Times New Roman" w:hAnsi="Times New Roman" w:eastAsia="宋体" w:cs="Times New Roman"/>
          <w:bCs w:val="0"/>
        </w:rPr>
        <w:t>项目联系人：</w:t>
      </w:r>
      <w:r>
        <w:rPr>
          <w:rFonts w:hint="eastAsia" w:cs="Times New Roman"/>
          <w:bCs w:val="0"/>
          <w:lang w:val="en-US" w:eastAsia="zh-CN"/>
        </w:rPr>
        <w:t>冉</w:t>
      </w:r>
      <w:r>
        <w:rPr>
          <w:rFonts w:hint="eastAsia" w:ascii="Times New Roman" w:hAnsi="Times New Roman" w:eastAsia="宋体" w:cs="Times New Roman"/>
          <w:bCs w:val="0"/>
        </w:rPr>
        <w:t>老师                         联系电话：</w:t>
      </w:r>
      <w:r>
        <w:rPr>
          <w:rFonts w:hint="eastAsia" w:cs="Times New Roman"/>
          <w:bCs w:val="0"/>
          <w:lang w:val="en-US" w:eastAsia="zh-CN"/>
        </w:rPr>
        <w:t>0572-2115802</w:t>
      </w:r>
    </w:p>
    <w:p w14:paraId="44B39796">
      <w:pPr>
        <w:ind w:firstLine="480"/>
        <w:rPr>
          <w:rFonts w:hint="eastAsia" w:ascii="Times New Roman" w:hAnsi="Times New Roman" w:eastAsia="宋体" w:cs="Times New Roman"/>
          <w:bCs w:val="0"/>
        </w:rPr>
      </w:pPr>
      <w:r>
        <w:rPr>
          <w:rFonts w:hint="eastAsia" w:ascii="Times New Roman" w:hAnsi="Times New Roman" w:eastAsia="宋体" w:cs="Times New Roman"/>
          <w:bCs w:val="0"/>
        </w:rPr>
        <w:t>质疑联系人：</w:t>
      </w:r>
      <w:r>
        <w:rPr>
          <w:rFonts w:hint="eastAsia" w:cs="Times New Roman"/>
          <w:bCs w:val="0"/>
          <w:lang w:val="en-US" w:eastAsia="zh-CN"/>
        </w:rPr>
        <w:t>徐</w:t>
      </w:r>
      <w:r>
        <w:rPr>
          <w:rFonts w:hint="eastAsia" w:ascii="Times New Roman" w:hAnsi="Times New Roman" w:eastAsia="宋体" w:cs="Times New Roman"/>
          <w:bCs w:val="0"/>
        </w:rPr>
        <w:t>老师                         联系电话：0572-2112239</w:t>
      </w:r>
    </w:p>
    <w:p w14:paraId="65541EA4">
      <w:pPr>
        <w:pStyle w:val="14"/>
        <w:ind w:firstLine="0" w:firstLineChars="0"/>
        <w:jc w:val="left"/>
        <w:rPr>
          <w:rFonts w:hint="eastAsia" w:ascii="Times New Roman" w:hAnsi="Times New Roman" w:eastAsia="宋体" w:cs="Times New Roman"/>
          <w:bCs w:val="0"/>
          <w:color w:val="000000"/>
          <w:kern w:val="0"/>
          <w:sz w:val="28"/>
          <w:szCs w:val="28"/>
          <w:lang w:val="en-US" w:eastAsia="zh-CN" w:bidi="ar"/>
        </w:rPr>
      </w:pPr>
    </w:p>
    <w:p w14:paraId="370053CB">
      <w:pPr>
        <w:pStyle w:val="14"/>
        <w:ind w:firstLine="0" w:firstLineChars="0"/>
        <w:jc w:val="left"/>
        <w:rPr>
          <w:rStyle w:val="29"/>
          <w:rFonts w:hint="eastAsia" w:ascii="Times New Roman" w:hAnsi="Times New Roman" w:eastAsia="宋体" w:cs="Times New Roman"/>
          <w:bCs w:val="0"/>
        </w:rPr>
      </w:pPr>
      <w:r>
        <w:rPr>
          <w:rFonts w:hint="eastAsia" w:ascii="Times New Roman" w:hAnsi="Times New Roman" w:eastAsia="宋体" w:cs="Times New Roman"/>
          <w:bCs w:val="0"/>
          <w:color w:val="000000"/>
          <w:kern w:val="0"/>
          <w:sz w:val="28"/>
          <w:szCs w:val="28"/>
          <w:lang w:val="en-US" w:eastAsia="zh-CN" w:bidi="ar"/>
        </w:rPr>
        <w:t>附录1：投标文件参考格式</w:t>
      </w:r>
      <w:r>
        <w:rPr>
          <w:rFonts w:hint="eastAsia" w:ascii="Times New Roman" w:hAnsi="Times New Roman" w:eastAsia="宋体" w:cs="Times New Roman"/>
          <w:bCs w:val="0"/>
          <w:color w:val="000000"/>
          <w:kern w:val="0"/>
          <w:sz w:val="28"/>
          <w:szCs w:val="28"/>
          <w:lang w:bidi="ar"/>
        </w:rPr>
        <w:br w:type="page"/>
      </w:r>
    </w:p>
    <w:p w14:paraId="0BAA883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29"/>
          <w:rFonts w:hint="default" w:ascii="Times New Roman" w:hAnsi="Times New Roman" w:eastAsia="宋体" w:cs="Times New Roman"/>
          <w:bCs w:val="0"/>
          <w:lang w:val="en-US" w:eastAsia="zh-CN"/>
        </w:rPr>
      </w:pPr>
      <w:r>
        <w:rPr>
          <w:rStyle w:val="29"/>
          <w:rFonts w:hint="eastAsia" w:ascii="Times New Roman" w:hAnsi="Times New Roman" w:eastAsia="宋体" w:cs="Times New Roman"/>
          <w:bCs w:val="0"/>
          <w:lang w:val="en-US" w:eastAsia="zh-CN"/>
        </w:rPr>
        <w:t>采购需求</w:t>
      </w:r>
    </w:p>
    <w:p w14:paraId="60152D7E">
      <w:pPr>
        <w:pStyle w:val="4"/>
        <w:bidi w:val="0"/>
        <w:ind w:left="0" w:leftChars="0" w:firstLine="0" w:firstLineChars="0"/>
        <w:rPr>
          <w:rFonts w:hint="eastAsia" w:cs="Times New Roman"/>
          <w:bCs w:val="0"/>
          <w:lang w:val="en-US" w:eastAsia="zh-CN"/>
        </w:rPr>
      </w:pPr>
      <w:r>
        <w:rPr>
          <w:rFonts w:hint="eastAsia" w:cs="Times New Roman"/>
          <w:bCs w:val="0"/>
          <w:lang w:val="en-US" w:eastAsia="zh-CN"/>
        </w:rPr>
        <w:t>一、体检项目</w:t>
      </w:r>
    </w:p>
    <w:p w14:paraId="211F23AA">
      <w:pPr>
        <w:rPr>
          <w:rFonts w:hint="eastAsia"/>
          <w:lang w:val="en-US" w:eastAsia="zh-CN"/>
        </w:rPr>
      </w:pPr>
      <w:r>
        <w:rPr>
          <w:rFonts w:hint="eastAsia"/>
          <w:lang w:val="en-US" w:eastAsia="zh-CN"/>
        </w:rPr>
        <w:t>1.</w:t>
      </w:r>
      <w:r>
        <w:rPr>
          <w:rFonts w:hint="default"/>
          <w:lang w:val="en-US" w:eastAsia="zh-CN"/>
        </w:rPr>
        <w:t>内科常规检查(心、肺、肝、脾)</w:t>
      </w:r>
      <w:r>
        <w:rPr>
          <w:rFonts w:hint="eastAsia"/>
          <w:lang w:val="en-US" w:eastAsia="zh-CN"/>
        </w:rPr>
        <w:t>；</w:t>
      </w:r>
    </w:p>
    <w:p w14:paraId="4DFEB171">
      <w:pPr>
        <w:rPr>
          <w:rFonts w:hint="default"/>
          <w:lang w:val="en-US" w:eastAsia="zh-CN"/>
        </w:rPr>
      </w:pPr>
      <w:r>
        <w:rPr>
          <w:rFonts w:hint="eastAsia"/>
          <w:lang w:val="en-US" w:eastAsia="zh-CN"/>
        </w:rPr>
        <w:t>2.</w:t>
      </w:r>
      <w:r>
        <w:rPr>
          <w:rFonts w:hint="default"/>
          <w:lang w:val="en-US" w:eastAsia="zh-CN"/>
        </w:rPr>
        <w:t>眼科检查(视力、沙眼、结膜炎)；</w:t>
      </w:r>
    </w:p>
    <w:p w14:paraId="05FB724E">
      <w:pPr>
        <w:rPr>
          <w:rFonts w:hint="default"/>
          <w:lang w:val="en-US" w:eastAsia="zh-CN"/>
        </w:rPr>
      </w:pPr>
      <w:r>
        <w:rPr>
          <w:rFonts w:hint="eastAsia"/>
          <w:lang w:val="en-US" w:eastAsia="zh-CN"/>
        </w:rPr>
        <w:t>3.</w:t>
      </w:r>
      <w:r>
        <w:rPr>
          <w:rFonts w:hint="default"/>
          <w:lang w:val="en-US" w:eastAsia="zh-CN"/>
        </w:rPr>
        <w:t>口腔检查(牙齿、牙周)；</w:t>
      </w:r>
    </w:p>
    <w:p w14:paraId="22168486">
      <w:pPr>
        <w:rPr>
          <w:rFonts w:hint="default"/>
          <w:lang w:val="en-US" w:eastAsia="zh-CN"/>
        </w:rPr>
      </w:pPr>
      <w:r>
        <w:rPr>
          <w:rFonts w:hint="eastAsia"/>
          <w:lang w:val="en-US" w:eastAsia="zh-CN"/>
        </w:rPr>
        <w:t>4.</w:t>
      </w:r>
      <w:r>
        <w:rPr>
          <w:rFonts w:hint="default"/>
          <w:lang w:val="en-US" w:eastAsia="zh-CN"/>
        </w:rPr>
        <w:t>外科检查(头部、颈部、胸部、脊柱、四肢、皮肤、淋巴结)；</w:t>
      </w:r>
    </w:p>
    <w:p w14:paraId="2011C4CA">
      <w:pPr>
        <w:rPr>
          <w:rFonts w:hint="default"/>
          <w:lang w:val="en-US" w:eastAsia="zh-CN"/>
        </w:rPr>
      </w:pPr>
      <w:r>
        <w:rPr>
          <w:rFonts w:hint="eastAsia"/>
          <w:lang w:val="en-US" w:eastAsia="zh-CN"/>
        </w:rPr>
        <w:t>5.</w:t>
      </w:r>
      <w:r>
        <w:rPr>
          <w:rFonts w:hint="default"/>
          <w:lang w:val="en-US" w:eastAsia="zh-CN"/>
        </w:rPr>
        <w:t>形态指标检查(身高、体重)；</w:t>
      </w:r>
    </w:p>
    <w:p w14:paraId="16DFE8AD">
      <w:pPr>
        <w:rPr>
          <w:rFonts w:hint="eastAsia"/>
          <w:lang w:val="en-US" w:eastAsia="zh-CN"/>
        </w:rPr>
      </w:pPr>
      <w:r>
        <w:rPr>
          <w:rFonts w:hint="eastAsia"/>
          <w:lang w:val="en-US" w:eastAsia="zh-CN"/>
        </w:rPr>
        <w:t>6.</w:t>
      </w:r>
      <w:r>
        <w:rPr>
          <w:rFonts w:hint="default"/>
          <w:lang w:val="en-US" w:eastAsia="zh-CN"/>
        </w:rPr>
        <w:t>生理功能指标检查(肝功能、</w:t>
      </w:r>
      <w:r>
        <w:rPr>
          <w:rFonts w:hint="eastAsia"/>
          <w:lang w:val="en-US" w:eastAsia="zh-CN"/>
        </w:rPr>
        <w:t>肾功能、</w:t>
      </w:r>
      <w:r>
        <w:rPr>
          <w:rFonts w:hint="default"/>
          <w:lang w:val="en-US" w:eastAsia="zh-CN"/>
        </w:rPr>
        <w:t>血压测量、胸片)</w:t>
      </w:r>
      <w:r>
        <w:rPr>
          <w:rFonts w:hint="eastAsia"/>
          <w:lang w:val="en-US" w:eastAsia="zh-CN"/>
        </w:rPr>
        <w:t>。</w:t>
      </w:r>
    </w:p>
    <w:p w14:paraId="7FDE454A">
      <w:pPr>
        <w:pStyle w:val="4"/>
        <w:bidi w:val="0"/>
        <w:ind w:left="0" w:leftChars="0" w:firstLine="0" w:firstLineChars="0"/>
        <w:rPr>
          <w:rFonts w:hint="default" w:cs="Times New Roman"/>
          <w:bCs w:val="0"/>
          <w:lang w:val="en-US" w:eastAsia="zh-CN"/>
        </w:rPr>
      </w:pPr>
      <w:r>
        <w:rPr>
          <w:rFonts w:hint="eastAsia" w:cs="Times New Roman"/>
          <w:bCs w:val="0"/>
          <w:lang w:val="en-US" w:eastAsia="zh-CN"/>
        </w:rPr>
        <w:t>二</w:t>
      </w:r>
      <w:r>
        <w:rPr>
          <w:rFonts w:hint="default" w:cs="Times New Roman"/>
          <w:bCs w:val="0"/>
          <w:lang w:val="en-US" w:eastAsia="zh-CN"/>
        </w:rPr>
        <w:t>、采购要求</w:t>
      </w:r>
    </w:p>
    <w:p w14:paraId="478BA2DB">
      <w:pPr>
        <w:rPr>
          <w:rFonts w:hint="default"/>
          <w:highlight w:val="none"/>
          <w:lang w:val="en-US" w:eastAsia="zh-CN"/>
        </w:rPr>
      </w:pPr>
      <w:r>
        <w:rPr>
          <w:rFonts w:hint="eastAsia" w:ascii="仿宋" w:hAnsi="仿宋" w:eastAsia="仿宋" w:cs="仿宋"/>
          <w:highlight w:val="none"/>
          <w:lang w:val="en-US" w:eastAsia="zh-CN"/>
        </w:rPr>
        <w:t>▲</w:t>
      </w:r>
      <w:r>
        <w:rPr>
          <w:rFonts w:hint="eastAsia"/>
          <w:highlight w:val="none"/>
          <w:lang w:val="en-US" w:eastAsia="zh-CN"/>
        </w:rPr>
        <w:t>7</w:t>
      </w:r>
      <w:r>
        <w:rPr>
          <w:rFonts w:hint="default"/>
          <w:highlight w:val="none"/>
          <w:lang w:val="en-US" w:eastAsia="zh-CN"/>
        </w:rPr>
        <w:t>.</w:t>
      </w:r>
      <w:r>
        <w:rPr>
          <w:rFonts w:hint="eastAsia"/>
          <w:highlight w:val="none"/>
          <w:lang w:val="en-US" w:eastAsia="zh-CN"/>
        </w:rPr>
        <w:t>本项目需供应商到校进行体检服务，由供应商提供胸部DR车进校且与学生的其他体检项目同步进行，并提供用于完成全部体检项目的设备仪器，所有体检项目均在校内完成；</w:t>
      </w:r>
    </w:p>
    <w:p w14:paraId="7A63411E">
      <w:pPr>
        <w:rPr>
          <w:rFonts w:hint="default"/>
          <w:lang w:val="en-US" w:eastAsia="zh-CN"/>
        </w:rPr>
      </w:pPr>
      <w:r>
        <w:rPr>
          <w:rFonts w:hint="eastAsia"/>
          <w:lang w:val="en-US" w:eastAsia="zh-CN"/>
        </w:rPr>
        <w:t>8.</w:t>
      </w:r>
      <w:r>
        <w:rPr>
          <w:rFonts w:hint="default"/>
          <w:lang w:val="en-US" w:eastAsia="zh-CN"/>
        </w:rPr>
        <w:t>具体体检时间和人数安排根据</w:t>
      </w:r>
      <w:r>
        <w:rPr>
          <w:rFonts w:hint="eastAsia"/>
          <w:lang w:val="en-US" w:eastAsia="zh-CN"/>
        </w:rPr>
        <w:t>采购人</w:t>
      </w:r>
      <w:r>
        <w:rPr>
          <w:rFonts w:hint="default"/>
          <w:lang w:val="en-US" w:eastAsia="zh-CN"/>
        </w:rPr>
        <w:t>安排确定；按照要求，按时、安全、有序进行体检；</w:t>
      </w:r>
    </w:p>
    <w:p w14:paraId="1DE06DA1">
      <w:pPr>
        <w:rPr>
          <w:rFonts w:hint="default"/>
          <w:lang w:val="en-US" w:eastAsia="zh-CN"/>
        </w:rPr>
      </w:pPr>
      <w:r>
        <w:rPr>
          <w:rFonts w:hint="eastAsia"/>
          <w:lang w:val="en-US" w:eastAsia="zh-CN"/>
        </w:rPr>
        <w:t>9</w:t>
      </w:r>
      <w:r>
        <w:rPr>
          <w:rFonts w:hint="default"/>
          <w:lang w:val="en-US" w:eastAsia="zh-CN"/>
        </w:rPr>
        <w:t>.所需设备及耗材自带，医用废弃物专袋、专箱收集</w:t>
      </w:r>
      <w:r>
        <w:rPr>
          <w:rFonts w:hint="eastAsia"/>
          <w:lang w:val="en-US" w:eastAsia="zh-CN"/>
        </w:rPr>
        <w:t>；</w:t>
      </w:r>
    </w:p>
    <w:p w14:paraId="7A0EDC77">
      <w:pPr>
        <w:rPr>
          <w:rFonts w:hint="default"/>
          <w:lang w:val="en-US" w:eastAsia="zh-CN"/>
        </w:rPr>
      </w:pPr>
      <w:r>
        <w:rPr>
          <w:rFonts w:hint="eastAsia"/>
          <w:lang w:val="en-US" w:eastAsia="zh-CN"/>
        </w:rPr>
        <w:t>10</w:t>
      </w:r>
      <w:r>
        <w:rPr>
          <w:rFonts w:hint="default"/>
          <w:lang w:val="en-US" w:eastAsia="zh-CN"/>
        </w:rPr>
        <w:t>.要求</w:t>
      </w:r>
      <w:r>
        <w:rPr>
          <w:rFonts w:hint="eastAsia"/>
          <w:lang w:val="en-US" w:eastAsia="zh-CN"/>
        </w:rPr>
        <w:t>供应商指派的服务人员</w:t>
      </w:r>
      <w:r>
        <w:rPr>
          <w:rFonts w:hint="default"/>
          <w:lang w:val="en-US" w:eastAsia="zh-CN"/>
        </w:rPr>
        <w:t>业务技术精、工作责任心强、服务态度好、有经验执业专科医师参加体检服务工作；</w:t>
      </w:r>
    </w:p>
    <w:p w14:paraId="136B8389">
      <w:pPr>
        <w:rPr>
          <w:rFonts w:hint="default"/>
          <w:lang w:val="en-US" w:eastAsia="zh-CN"/>
        </w:rPr>
      </w:pPr>
      <w:r>
        <w:rPr>
          <w:rFonts w:hint="eastAsia"/>
          <w:lang w:val="en-US" w:eastAsia="zh-CN"/>
        </w:rPr>
        <w:t>11</w:t>
      </w:r>
      <w:r>
        <w:rPr>
          <w:rFonts w:hint="default"/>
          <w:lang w:val="en-US" w:eastAsia="zh-CN"/>
        </w:rPr>
        <w:t>.供应商指派的各科医生人数配备合理、足够，并注明参加体检服务各科医生的人数；</w:t>
      </w:r>
    </w:p>
    <w:p w14:paraId="448E3B49">
      <w:pPr>
        <w:rPr>
          <w:rFonts w:hint="default"/>
          <w:lang w:val="en-US" w:eastAsia="zh-CN"/>
        </w:rPr>
      </w:pPr>
      <w:r>
        <w:rPr>
          <w:rFonts w:hint="eastAsia"/>
          <w:lang w:val="en-US" w:eastAsia="zh-CN"/>
        </w:rPr>
        <w:t>12</w:t>
      </w:r>
      <w:r>
        <w:rPr>
          <w:rFonts w:hint="default"/>
          <w:lang w:val="en-US" w:eastAsia="zh-CN"/>
        </w:rPr>
        <w:t>.化验要求：供应商</w:t>
      </w:r>
      <w:r>
        <w:rPr>
          <w:rFonts w:hint="eastAsia"/>
          <w:lang w:val="en-US" w:eastAsia="zh-CN"/>
        </w:rPr>
        <w:t>应</w:t>
      </w:r>
      <w:r>
        <w:rPr>
          <w:rFonts w:hint="default"/>
          <w:lang w:val="en-US" w:eastAsia="zh-CN"/>
        </w:rPr>
        <w:t>指派</w:t>
      </w:r>
      <w:r>
        <w:rPr>
          <w:rFonts w:hint="eastAsia"/>
          <w:lang w:val="en-US" w:eastAsia="zh-CN"/>
        </w:rPr>
        <w:t>具</w:t>
      </w:r>
      <w:r>
        <w:rPr>
          <w:rFonts w:hint="default"/>
          <w:lang w:val="en-US" w:eastAsia="zh-CN"/>
        </w:rPr>
        <w:t>有资质的临床检验技师完成；</w:t>
      </w:r>
    </w:p>
    <w:p w14:paraId="2964DEE7">
      <w:pPr>
        <w:rPr>
          <w:rFonts w:hint="default"/>
          <w:highlight w:val="none"/>
          <w:lang w:val="en-US" w:eastAsia="zh-CN"/>
        </w:rPr>
      </w:pPr>
      <w:r>
        <w:rPr>
          <w:rFonts w:hint="eastAsia"/>
          <w:lang w:val="en-US" w:eastAsia="zh-CN"/>
        </w:rPr>
        <w:t>13</w:t>
      </w:r>
      <w:r>
        <w:rPr>
          <w:rFonts w:hint="default"/>
          <w:lang w:val="en-US" w:eastAsia="zh-CN"/>
        </w:rPr>
        <w:t>.胸片要求：供应商应指派具</w:t>
      </w:r>
      <w:r>
        <w:rPr>
          <w:rFonts w:hint="default"/>
          <w:highlight w:val="none"/>
          <w:lang w:val="en-US" w:eastAsia="zh-CN"/>
        </w:rPr>
        <w:t>有中级职称及以上的放射科医师操作，对肺部病变要有敏锐的分辨能力和丰富的临床经验；</w:t>
      </w:r>
      <w:r>
        <w:rPr>
          <w:rFonts w:hint="default"/>
          <w:b/>
          <w:bCs/>
          <w:highlight w:val="none"/>
          <w:lang w:val="en-US" w:eastAsia="zh-CN"/>
        </w:rPr>
        <w:t>（</w:t>
      </w:r>
      <w:r>
        <w:rPr>
          <w:rFonts w:hint="eastAsia"/>
          <w:b/>
          <w:bCs/>
          <w:highlight w:val="none"/>
          <w:lang w:val="en-US" w:eastAsia="zh-CN"/>
        </w:rPr>
        <w:t>职称需</w:t>
      </w:r>
      <w:r>
        <w:rPr>
          <w:rFonts w:hint="default"/>
          <w:b/>
          <w:bCs/>
          <w:highlight w:val="none"/>
          <w:lang w:val="en-US" w:eastAsia="zh-CN"/>
        </w:rPr>
        <w:t>提供相关证明材料）</w:t>
      </w:r>
      <w:r>
        <w:rPr>
          <w:rFonts w:hint="eastAsia"/>
          <w:highlight w:val="none"/>
          <w:lang w:val="en-US" w:eastAsia="zh-CN"/>
        </w:rPr>
        <w:t>；</w:t>
      </w:r>
    </w:p>
    <w:p w14:paraId="24405CDE">
      <w:pPr>
        <w:rPr>
          <w:rFonts w:hint="default"/>
          <w:lang w:val="en-US" w:eastAsia="zh-CN"/>
        </w:rPr>
      </w:pPr>
      <w:r>
        <w:rPr>
          <w:rFonts w:hint="eastAsia"/>
          <w:highlight w:val="none"/>
          <w:lang w:val="en-US" w:eastAsia="zh-CN"/>
        </w:rPr>
        <w:t>14</w:t>
      </w:r>
      <w:r>
        <w:rPr>
          <w:rFonts w:hint="default"/>
          <w:highlight w:val="none"/>
          <w:lang w:val="en-US" w:eastAsia="zh-CN"/>
        </w:rPr>
        <w:t>.</w:t>
      </w:r>
      <w:r>
        <w:rPr>
          <w:rFonts w:hint="eastAsia"/>
          <w:highlight w:val="none"/>
          <w:lang w:val="en-US" w:eastAsia="zh-CN"/>
        </w:rPr>
        <w:t>体检过程中</w:t>
      </w:r>
      <w:r>
        <w:rPr>
          <w:rFonts w:hint="default"/>
          <w:highlight w:val="none"/>
          <w:lang w:val="en-US" w:eastAsia="zh-CN"/>
        </w:rPr>
        <w:t>要</w:t>
      </w:r>
      <w:r>
        <w:rPr>
          <w:rFonts w:hint="eastAsia"/>
          <w:highlight w:val="none"/>
          <w:lang w:val="en-US" w:eastAsia="zh-CN"/>
        </w:rPr>
        <w:t>对体检人员的</w:t>
      </w:r>
      <w:r>
        <w:rPr>
          <w:rFonts w:hint="default"/>
          <w:highlight w:val="none"/>
          <w:lang w:val="en-US" w:eastAsia="zh-CN"/>
        </w:rPr>
        <w:t>过去史</w:t>
      </w:r>
      <w:r>
        <w:rPr>
          <w:rFonts w:hint="eastAsia"/>
          <w:highlight w:val="none"/>
          <w:lang w:val="en-US" w:eastAsia="zh-CN"/>
        </w:rPr>
        <w:t>进行搜集、记录</w:t>
      </w:r>
      <w:r>
        <w:rPr>
          <w:rFonts w:hint="default"/>
          <w:highlight w:val="none"/>
          <w:lang w:val="en-US" w:eastAsia="zh-CN"/>
        </w:rPr>
        <w:t>，对发现的异</w:t>
      </w:r>
      <w:r>
        <w:rPr>
          <w:rFonts w:hint="default"/>
          <w:lang w:val="en-US" w:eastAsia="zh-CN"/>
        </w:rPr>
        <w:t>常或有残疾者重点标明并做登记；</w:t>
      </w:r>
    </w:p>
    <w:p w14:paraId="409037E3">
      <w:pPr>
        <w:ind w:firstLine="480" w:firstLineChars="200"/>
        <w:rPr>
          <w:rFonts w:hint="default"/>
          <w:lang w:val="en-US" w:eastAsia="zh-CN"/>
        </w:rPr>
      </w:pPr>
      <w:r>
        <w:rPr>
          <w:rFonts w:hint="eastAsia"/>
          <w:lang w:val="en-US" w:eastAsia="zh-CN"/>
        </w:rPr>
        <w:t>15</w:t>
      </w:r>
      <w:r>
        <w:rPr>
          <w:rFonts w:hint="default"/>
          <w:lang w:val="en-US" w:eastAsia="zh-CN"/>
        </w:rPr>
        <w:t>.</w:t>
      </w:r>
      <w:r>
        <w:rPr>
          <w:rFonts w:hint="eastAsia"/>
          <w:lang w:val="en-US" w:eastAsia="zh-CN"/>
        </w:rPr>
        <w:t>服务期间应</w:t>
      </w:r>
      <w:r>
        <w:rPr>
          <w:rFonts w:hint="default"/>
          <w:lang w:val="en-US" w:eastAsia="zh-CN"/>
        </w:rPr>
        <w:t>保障体检服务学生的安全；</w:t>
      </w:r>
      <w:r>
        <w:rPr>
          <w:rFonts w:hint="eastAsia"/>
          <w:lang w:val="en-US" w:eastAsia="zh-CN"/>
        </w:rPr>
        <w:t>如发生</w:t>
      </w:r>
      <w:r>
        <w:rPr>
          <w:rFonts w:hint="default"/>
          <w:lang w:val="en-US" w:eastAsia="zh-CN"/>
        </w:rPr>
        <w:t>漏检</w:t>
      </w:r>
      <w:r>
        <w:rPr>
          <w:rFonts w:hint="eastAsia"/>
          <w:lang w:val="en-US" w:eastAsia="zh-CN"/>
        </w:rPr>
        <w:t>，应确保漏检</w:t>
      </w:r>
      <w:r>
        <w:rPr>
          <w:rFonts w:hint="default"/>
          <w:lang w:val="en-US" w:eastAsia="zh-CN"/>
        </w:rPr>
        <w:t>人员能及时</w:t>
      </w:r>
      <w:r>
        <w:rPr>
          <w:rFonts w:hint="eastAsia"/>
          <w:lang w:val="en-US" w:eastAsia="zh-CN"/>
        </w:rPr>
        <w:t>获得</w:t>
      </w:r>
      <w:r>
        <w:rPr>
          <w:rFonts w:hint="default"/>
          <w:lang w:val="en-US" w:eastAsia="zh-CN"/>
        </w:rPr>
        <w:t>补检；</w:t>
      </w:r>
    </w:p>
    <w:p w14:paraId="1DE9A36B">
      <w:pPr>
        <w:rPr>
          <w:rFonts w:hint="eastAsia"/>
          <w:lang w:val="en-US" w:eastAsia="zh-CN"/>
        </w:rPr>
      </w:pPr>
      <w:r>
        <w:rPr>
          <w:rFonts w:hint="eastAsia"/>
          <w:lang w:val="en-US" w:eastAsia="zh-CN"/>
        </w:rPr>
        <w:t>16</w:t>
      </w:r>
      <w:r>
        <w:rPr>
          <w:rFonts w:hint="default"/>
          <w:lang w:val="en-US" w:eastAsia="zh-CN"/>
        </w:rPr>
        <w:t>.学生体检服务结束要分析体检服务结果；体检服务结束后7个工作日提供体检服务报告。体检服务结束全部返回体检服务表，（体检服务表由承办单位提供，体检服务结束后交</w:t>
      </w:r>
      <w:r>
        <w:rPr>
          <w:rFonts w:hint="eastAsia"/>
          <w:lang w:val="en-US" w:eastAsia="zh-CN"/>
        </w:rPr>
        <w:t>供应商</w:t>
      </w:r>
      <w:r>
        <w:rPr>
          <w:rFonts w:hint="default"/>
          <w:lang w:val="en-US" w:eastAsia="zh-CN"/>
        </w:rPr>
        <w:t>学生处），给出体检服务结论（对体检项目作出是否正常或异常结论），并附电子文档汇总报告</w:t>
      </w:r>
      <w:r>
        <w:rPr>
          <w:rFonts w:hint="eastAsia"/>
          <w:lang w:val="en-US" w:eastAsia="zh-CN"/>
        </w:rPr>
        <w:t>，相关数据采集和信息保密应当严格依照法律法规及行业标准执行；</w:t>
      </w:r>
    </w:p>
    <w:p w14:paraId="5D3AEDBC">
      <w:pPr>
        <w:rPr>
          <w:rStyle w:val="29"/>
          <w:rFonts w:hint="eastAsia" w:ascii="Times New Roman" w:hAnsi="Times New Roman" w:eastAsia="宋体" w:cs="Times New Roman"/>
          <w:bCs w:val="0"/>
        </w:rPr>
      </w:pPr>
      <w:r>
        <w:rPr>
          <w:rFonts w:hint="eastAsia"/>
          <w:highlight w:val="none"/>
          <w:lang w:val="en-US" w:eastAsia="zh-CN"/>
        </w:rPr>
        <w:t>17</w:t>
      </w:r>
      <w:r>
        <w:rPr>
          <w:rFonts w:hint="default"/>
          <w:highlight w:val="none"/>
          <w:lang w:val="en-US" w:eastAsia="zh-CN"/>
        </w:rPr>
        <w:t>.体检完成时间：本校所有</w:t>
      </w:r>
      <w:r>
        <w:rPr>
          <w:rFonts w:hint="eastAsia"/>
          <w:highlight w:val="none"/>
          <w:lang w:val="en-US" w:eastAsia="zh-CN"/>
        </w:rPr>
        <w:t>新生</w:t>
      </w:r>
      <w:r>
        <w:rPr>
          <w:rFonts w:hint="default"/>
          <w:highlight w:val="none"/>
          <w:lang w:val="en-US" w:eastAsia="zh-CN"/>
        </w:rPr>
        <w:t>的健康体检均在入学一个月内完成。补检须于初次体检后一个月内完成。</w:t>
      </w:r>
      <w:r>
        <w:rPr>
          <w:rStyle w:val="29"/>
          <w:rFonts w:hint="eastAsia" w:ascii="Times New Roman" w:hAnsi="Times New Roman" w:eastAsia="宋体" w:cs="Times New Roman"/>
          <w:bCs w:val="0"/>
        </w:rPr>
        <w:br w:type="page"/>
      </w:r>
    </w:p>
    <w:p w14:paraId="385919C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29"/>
          <w:rFonts w:ascii="Times New Roman" w:hAnsi="Times New Roman" w:eastAsia="宋体" w:cs="Times New Roman"/>
          <w:bCs w:val="0"/>
        </w:rPr>
      </w:pPr>
      <w:r>
        <w:rPr>
          <w:rStyle w:val="29"/>
          <w:rFonts w:hint="eastAsia" w:ascii="Times New Roman" w:hAnsi="Times New Roman" w:eastAsia="宋体" w:cs="Times New Roman"/>
          <w:bCs w:val="0"/>
        </w:rPr>
        <w:t>评标办法</w:t>
      </w:r>
    </w:p>
    <w:p w14:paraId="7384C3AC">
      <w:pPr>
        <w:ind w:firstLine="480"/>
        <w:rPr>
          <w:rFonts w:hint="eastAsia" w:ascii="Times New Roman" w:hAnsi="Times New Roman" w:eastAsia="宋体" w:cs="Times New Roman"/>
          <w:bCs w:val="0"/>
        </w:rPr>
      </w:pPr>
      <w:r>
        <w:rPr>
          <w:rFonts w:hint="eastAsia" w:ascii="Times New Roman" w:hAnsi="Times New Roman" w:eastAsia="宋体" w:cs="Times New Roman"/>
          <w:bCs w:val="0"/>
        </w:rPr>
        <w:t>本次评标采用综合评分法，合格</w:t>
      </w:r>
      <w:r>
        <w:rPr>
          <w:rFonts w:hint="eastAsia" w:ascii="Times New Roman" w:hAnsi="Times New Roman" w:eastAsia="宋体" w:cs="Times New Roman"/>
          <w:bCs w:val="0"/>
          <w:lang w:eastAsia="zh-CN"/>
        </w:rPr>
        <w:t>供应商</w:t>
      </w:r>
      <w:r>
        <w:rPr>
          <w:rFonts w:hint="eastAsia" w:ascii="Times New Roman" w:hAnsi="Times New Roman" w:eastAsia="宋体" w:cs="Times New Roman"/>
          <w:bCs w:val="0"/>
        </w:rPr>
        <w:t>的评标得分为各项目汇总得分</w:t>
      </w:r>
      <w:r>
        <w:rPr>
          <w:rFonts w:hint="eastAsia" w:ascii="Times New Roman" w:hAnsi="Times New Roman" w:eastAsia="宋体" w:cs="Times New Roman"/>
          <w:bCs w:val="0"/>
          <w:lang w:eastAsia="zh-CN"/>
        </w:rPr>
        <w:t>。</w:t>
      </w:r>
      <w:r>
        <w:rPr>
          <w:rFonts w:hint="eastAsia" w:ascii="Times New Roman" w:hAnsi="Times New Roman" w:eastAsia="宋体" w:cs="Times New Roman"/>
          <w:bCs w:val="0"/>
          <w:lang w:val="en-US" w:eastAsia="zh-CN"/>
        </w:rPr>
        <w:t>供应商排序</w:t>
      </w:r>
      <w:r>
        <w:rPr>
          <w:rFonts w:hint="eastAsia" w:ascii="Times New Roman" w:hAnsi="Times New Roman" w:eastAsia="宋体" w:cs="Times New Roman"/>
          <w:bCs w:val="0"/>
        </w:rPr>
        <w:t>按评标得分由高到低顺序排列，得分相同的，按投标报价由低到高顺序排列；得分且投标报价相同的，按技术得分由高到低顺序排列；得分仍相同的，由评标委员会决定。本项目由采购人授权评标委员会直接确定排名第一的</w:t>
      </w:r>
      <w:r>
        <w:rPr>
          <w:rFonts w:hint="eastAsia" w:ascii="Times New Roman" w:hAnsi="Times New Roman" w:eastAsia="宋体" w:cs="Times New Roman"/>
          <w:bCs w:val="0"/>
          <w:lang w:eastAsia="zh-CN"/>
        </w:rPr>
        <w:t>供应商</w:t>
      </w:r>
      <w:r>
        <w:rPr>
          <w:rFonts w:hint="eastAsia" w:ascii="Times New Roman" w:hAnsi="Times New Roman" w:eastAsia="宋体" w:cs="Times New Roman"/>
          <w:bCs w:val="0"/>
        </w:rPr>
        <w:t>为中标人。评分过程中采用四舍五入法，并保留小数2位。</w:t>
      </w:r>
    </w:p>
    <w:p w14:paraId="2A885453">
      <w:pPr>
        <w:ind w:firstLine="480"/>
        <w:rPr>
          <w:rFonts w:hint="eastAsia" w:ascii="Times New Roman" w:hAnsi="Times New Roman" w:eastAsia="宋体" w:cs="Times New Roman"/>
          <w:bCs w:val="0"/>
        </w:rPr>
      </w:pPr>
      <w:r>
        <w:rPr>
          <w:rFonts w:hint="eastAsia" w:ascii="Times New Roman" w:hAnsi="Times New Roman" w:eastAsia="宋体" w:cs="Times New Roman"/>
          <w:bCs w:val="0"/>
          <w:lang w:eastAsia="zh-CN"/>
        </w:rPr>
        <w:t>供应商</w:t>
      </w:r>
      <w:r>
        <w:rPr>
          <w:rFonts w:hint="eastAsia" w:ascii="Times New Roman" w:hAnsi="Times New Roman" w:eastAsia="宋体" w:cs="Times New Roman"/>
          <w:bCs w:val="0"/>
        </w:rPr>
        <w:t>评标得分=价格分+技术</w:t>
      </w:r>
      <w:r>
        <w:rPr>
          <w:rFonts w:hint="eastAsia" w:cs="Times New Roman"/>
          <w:bCs w:val="0"/>
          <w:lang w:eastAsia="zh-CN"/>
        </w:rPr>
        <w:t>、</w:t>
      </w:r>
      <w:r>
        <w:rPr>
          <w:rFonts w:hint="eastAsia" w:ascii="Times New Roman" w:hAnsi="Times New Roman" w:eastAsia="宋体" w:cs="Times New Roman"/>
          <w:bCs w:val="0"/>
        </w:rPr>
        <w:t>商务</w:t>
      </w:r>
      <w:r>
        <w:rPr>
          <w:rFonts w:hint="eastAsia" w:cs="Times New Roman"/>
          <w:bCs w:val="0"/>
          <w:lang w:eastAsia="zh-CN"/>
        </w:rPr>
        <w:t>、</w:t>
      </w:r>
      <w:r>
        <w:rPr>
          <w:rFonts w:hint="eastAsia" w:cs="Times New Roman"/>
          <w:bCs w:val="0"/>
          <w:lang w:val="en-US" w:eastAsia="zh-CN"/>
        </w:rPr>
        <w:t>资信</w:t>
      </w:r>
      <w:r>
        <w:rPr>
          <w:rFonts w:hint="eastAsia" w:ascii="Times New Roman" w:hAnsi="Times New Roman" w:eastAsia="宋体" w:cs="Times New Roman"/>
          <w:bCs w:val="0"/>
        </w:rPr>
        <w:t>分</w:t>
      </w:r>
    </w:p>
    <w:p w14:paraId="7F2C3638">
      <w:pPr>
        <w:pStyle w:val="4"/>
        <w:bidi w:val="0"/>
        <w:ind w:left="0" w:leftChars="0" w:firstLine="0" w:firstLineChars="0"/>
        <w:rPr>
          <w:rFonts w:ascii="Times New Roman" w:hAnsi="Times New Roman" w:eastAsia="宋体" w:cs="Times New Roman"/>
          <w:bCs w:val="0"/>
          <w:lang w:val="en-US" w:eastAsia="zh-CN"/>
        </w:rPr>
      </w:pPr>
      <w:r>
        <w:rPr>
          <w:rFonts w:hint="eastAsia" w:ascii="Times New Roman" w:hAnsi="Times New Roman" w:eastAsia="宋体" w:cs="Times New Roman"/>
          <w:bCs w:val="0"/>
          <w:lang w:val="en-US" w:eastAsia="zh-CN"/>
        </w:rPr>
        <w:t>评标内容及标准</w:t>
      </w:r>
    </w:p>
    <w:p w14:paraId="37C2536F">
      <w:pPr>
        <w:ind w:firstLine="480"/>
        <w:rPr>
          <w:rFonts w:ascii="Times New Roman" w:hAnsi="Times New Roman" w:eastAsia="宋体" w:cs="Times New Roman"/>
          <w:bCs w:val="0"/>
          <w:highlight w:val="none"/>
        </w:rPr>
      </w:pPr>
      <w:r>
        <w:rPr>
          <w:rFonts w:hint="eastAsia" w:ascii="Times New Roman" w:hAnsi="Times New Roman" w:eastAsia="宋体" w:cs="Times New Roman"/>
          <w:bCs w:val="0"/>
          <w:highlight w:val="none"/>
        </w:rPr>
        <w:t>1.价格分（</w:t>
      </w:r>
      <w:r>
        <w:rPr>
          <w:rFonts w:hint="eastAsia" w:cs="Times New Roman"/>
          <w:bCs w:val="0"/>
          <w:highlight w:val="none"/>
          <w:lang w:val="en-US" w:eastAsia="zh-CN"/>
        </w:rPr>
        <w:t>20</w:t>
      </w:r>
      <w:r>
        <w:rPr>
          <w:rFonts w:hint="eastAsia" w:ascii="Times New Roman" w:hAnsi="Times New Roman" w:eastAsia="宋体" w:cs="Times New Roman"/>
          <w:bCs w:val="0"/>
          <w:highlight w:val="none"/>
        </w:rPr>
        <w:t>分）</w:t>
      </w:r>
    </w:p>
    <w:p w14:paraId="38DCAC0F">
      <w:pPr>
        <w:ind w:firstLine="480"/>
        <w:rPr>
          <w:rFonts w:hint="eastAsia" w:ascii="Times New Roman" w:hAnsi="Times New Roman" w:eastAsia="宋体" w:cs="Times New Roman"/>
          <w:bCs w:val="0"/>
          <w:highlight w:val="none"/>
        </w:rPr>
      </w:pPr>
      <w:r>
        <w:rPr>
          <w:rFonts w:hint="eastAsia" w:ascii="Times New Roman" w:hAnsi="Times New Roman" w:eastAsia="宋体" w:cs="Times New Roman"/>
          <w:bCs w:val="0"/>
          <w:highlight w:val="none"/>
        </w:rPr>
        <w:t>价格分采用低价优先法计算，取所有有效投标人中投标价格最低的投标报价为评标基准价，其他投标人的价格分按照下列公式计算：</w:t>
      </w:r>
    </w:p>
    <w:p w14:paraId="44D3AC4F">
      <w:pPr>
        <w:ind w:firstLine="480"/>
        <w:rPr>
          <w:rFonts w:hint="default" w:ascii="Times New Roman" w:hAnsi="Times New Roman" w:eastAsia="宋体" w:cs="Times New Roman"/>
          <w:bCs w:val="0"/>
          <w:highlight w:val="none"/>
          <w:lang w:val="en-US" w:eastAsia="zh-CN"/>
        </w:rPr>
      </w:pPr>
      <w:r>
        <w:rPr>
          <w:rFonts w:hint="eastAsia" w:ascii="Times New Roman" w:hAnsi="Times New Roman" w:eastAsia="宋体" w:cs="Times New Roman"/>
          <w:bCs w:val="0"/>
          <w:highlight w:val="none"/>
        </w:rPr>
        <w:t>价格分=（评标基准价/投标报价）×</w:t>
      </w:r>
      <w:r>
        <w:rPr>
          <w:rFonts w:hint="eastAsia" w:cs="Times New Roman"/>
          <w:bCs w:val="0"/>
          <w:highlight w:val="none"/>
          <w:lang w:val="en-US" w:eastAsia="zh-CN"/>
        </w:rPr>
        <w:t>20</w:t>
      </w:r>
    </w:p>
    <w:p w14:paraId="3AA2D916">
      <w:pPr>
        <w:ind w:firstLine="480"/>
        <w:rPr>
          <w:rFonts w:hint="eastAsia" w:ascii="Times New Roman" w:hAnsi="Times New Roman" w:eastAsia="宋体" w:cs="Times New Roman"/>
          <w:bCs w:val="0"/>
          <w:highlight w:val="none"/>
        </w:rPr>
      </w:pPr>
      <w:r>
        <w:rPr>
          <w:rFonts w:hint="eastAsia" w:ascii="Times New Roman" w:hAnsi="Times New Roman" w:eastAsia="宋体" w:cs="Times New Roman"/>
          <w:bCs w:val="0"/>
          <w:highlight w:val="none"/>
        </w:rPr>
        <w:t>评标委员会认为投标人的报价明显低于其他通过符合性审查投标人的报价，有可能影响服务质量或者不能诚信履约的，应当要求其在评标现场合理的时间内提供书面说明，必要时提交相关证明材料</w:t>
      </w:r>
      <w:r>
        <w:rPr>
          <w:rFonts w:hint="eastAsia" w:cs="Times New Roman"/>
          <w:bCs w:val="0"/>
          <w:highlight w:val="none"/>
          <w:lang w:eastAsia="zh-CN"/>
        </w:rPr>
        <w:t>，</w:t>
      </w:r>
      <w:r>
        <w:rPr>
          <w:rFonts w:hint="eastAsia" w:ascii="Times New Roman" w:hAnsi="Times New Roman" w:eastAsia="宋体" w:cs="Times New Roman"/>
          <w:bCs w:val="0"/>
          <w:highlight w:val="none"/>
        </w:rPr>
        <w:t>投标人不能证明其报价合理性的，评标委员会应当将其作为无效投标处理。</w:t>
      </w:r>
    </w:p>
    <w:p w14:paraId="418EE543">
      <w:pPr>
        <w:ind w:firstLine="480"/>
        <w:rPr>
          <w:rFonts w:ascii="Times New Roman" w:hAnsi="Times New Roman" w:eastAsia="宋体" w:cs="Times New Roman"/>
          <w:bCs w:val="0"/>
        </w:rPr>
      </w:pPr>
      <w:r>
        <w:rPr>
          <w:rFonts w:hint="eastAsia" w:ascii="Times New Roman" w:hAnsi="Times New Roman" w:eastAsia="宋体" w:cs="Times New Roman"/>
          <w:bCs w:val="0"/>
        </w:rPr>
        <w:t>2.</w:t>
      </w:r>
      <w:r>
        <w:rPr>
          <w:rFonts w:hint="eastAsia" w:ascii="Times New Roman" w:hAnsi="Times New Roman" w:eastAsia="宋体" w:cs="Times New Roman"/>
          <w:bCs w:val="0"/>
          <w:lang w:val="en-US" w:eastAsia="zh-CN"/>
        </w:rPr>
        <w:t>技术</w:t>
      </w:r>
      <w:r>
        <w:rPr>
          <w:rFonts w:hint="eastAsia" w:cs="Times New Roman"/>
          <w:bCs w:val="0"/>
          <w:lang w:val="en-US" w:eastAsia="zh-CN"/>
        </w:rPr>
        <w:t>、</w:t>
      </w:r>
      <w:r>
        <w:rPr>
          <w:rFonts w:hint="eastAsia" w:ascii="Times New Roman" w:hAnsi="Times New Roman" w:eastAsia="宋体" w:cs="Times New Roman"/>
          <w:bCs w:val="0"/>
          <w:lang w:val="en-US" w:eastAsia="zh-CN"/>
        </w:rPr>
        <w:t>商务</w:t>
      </w:r>
      <w:r>
        <w:rPr>
          <w:rFonts w:hint="eastAsia" w:cs="Times New Roman"/>
          <w:bCs w:val="0"/>
          <w:lang w:val="en-US" w:eastAsia="zh-CN"/>
        </w:rPr>
        <w:t>、资信</w:t>
      </w:r>
      <w:r>
        <w:rPr>
          <w:rFonts w:hint="eastAsia" w:ascii="Times New Roman" w:hAnsi="Times New Roman" w:eastAsia="宋体" w:cs="Times New Roman"/>
          <w:bCs w:val="0"/>
        </w:rPr>
        <w:t>分（</w:t>
      </w:r>
      <w:r>
        <w:rPr>
          <w:rFonts w:hint="eastAsia" w:cs="Times New Roman"/>
          <w:bCs w:val="0"/>
          <w:lang w:val="en-US" w:eastAsia="zh-CN"/>
        </w:rPr>
        <w:t>80</w:t>
      </w:r>
      <w:r>
        <w:rPr>
          <w:rFonts w:hint="eastAsia" w:ascii="Times New Roman" w:hAnsi="Times New Roman" w:eastAsia="宋体" w:cs="Times New Roman"/>
          <w:bCs w:val="0"/>
        </w:rPr>
        <w:t>分）</w:t>
      </w:r>
    </w:p>
    <w:p w14:paraId="21E9E9CE">
      <w:pPr>
        <w:ind w:firstLine="480"/>
        <w:rPr>
          <w:rFonts w:ascii="Times New Roman" w:hAnsi="Times New Roman" w:eastAsia="宋体" w:cs="Times New Roman"/>
          <w:bCs w:val="0"/>
        </w:rPr>
      </w:pPr>
      <w:r>
        <w:rPr>
          <w:rFonts w:hint="eastAsia" w:ascii="Times New Roman" w:hAnsi="Times New Roman" w:eastAsia="宋体" w:cs="Times New Roman"/>
          <w:bCs w:val="0"/>
        </w:rPr>
        <w:t>技术商务分按照评标</w:t>
      </w:r>
      <w:r>
        <w:rPr>
          <w:rFonts w:hint="eastAsia" w:ascii="Times New Roman" w:hAnsi="Times New Roman" w:eastAsia="宋体" w:cs="Times New Roman"/>
          <w:bCs w:val="0"/>
          <w:lang w:val="en-US" w:eastAsia="zh-CN"/>
        </w:rPr>
        <w:t>委员会</w:t>
      </w:r>
      <w:r>
        <w:rPr>
          <w:rFonts w:hint="eastAsia" w:ascii="Times New Roman" w:hAnsi="Times New Roman" w:eastAsia="宋体" w:cs="Times New Roman"/>
          <w:bCs w:val="0"/>
        </w:rPr>
        <w:t>成员的独立评分结果汇总数的算术平均分计算，计算公式为：</w:t>
      </w:r>
    </w:p>
    <w:p w14:paraId="02BAE594">
      <w:pPr>
        <w:ind w:firstLine="480"/>
        <w:rPr>
          <w:rFonts w:hint="eastAsia" w:ascii="Times New Roman" w:hAnsi="Times New Roman" w:eastAsia="宋体" w:cs="Times New Roman"/>
          <w:bCs w:val="0"/>
        </w:rPr>
      </w:pPr>
      <w:r>
        <w:rPr>
          <w:rFonts w:hint="eastAsia" w:ascii="Times New Roman" w:hAnsi="Times New Roman" w:eastAsia="宋体" w:cs="Times New Roman"/>
          <w:bCs w:val="0"/>
        </w:rPr>
        <w:t>技术</w:t>
      </w:r>
      <w:r>
        <w:rPr>
          <w:rFonts w:hint="eastAsia" w:cs="Times New Roman"/>
          <w:bCs w:val="0"/>
          <w:lang w:eastAsia="zh-CN"/>
        </w:rPr>
        <w:t>、</w:t>
      </w:r>
      <w:r>
        <w:rPr>
          <w:rFonts w:hint="eastAsia" w:ascii="Times New Roman" w:hAnsi="Times New Roman" w:eastAsia="宋体" w:cs="Times New Roman"/>
          <w:bCs w:val="0"/>
        </w:rPr>
        <w:t>商务</w:t>
      </w:r>
      <w:r>
        <w:rPr>
          <w:rFonts w:hint="eastAsia" w:cs="Times New Roman"/>
          <w:bCs w:val="0"/>
          <w:lang w:eastAsia="zh-CN"/>
        </w:rPr>
        <w:t>、</w:t>
      </w:r>
      <w:r>
        <w:rPr>
          <w:rFonts w:hint="eastAsia" w:cs="Times New Roman"/>
          <w:bCs w:val="0"/>
          <w:lang w:val="en-US" w:eastAsia="zh-CN"/>
        </w:rPr>
        <w:t>资信</w:t>
      </w:r>
      <w:r>
        <w:rPr>
          <w:rFonts w:hint="eastAsia" w:ascii="Times New Roman" w:hAnsi="Times New Roman" w:eastAsia="宋体" w:cs="Times New Roman"/>
          <w:bCs w:val="0"/>
        </w:rPr>
        <w:t>分=评标</w:t>
      </w:r>
      <w:r>
        <w:rPr>
          <w:rFonts w:hint="eastAsia" w:ascii="Times New Roman" w:hAnsi="Times New Roman" w:eastAsia="宋体" w:cs="Times New Roman"/>
          <w:bCs w:val="0"/>
          <w:lang w:val="en-US" w:eastAsia="zh-CN"/>
        </w:rPr>
        <w:t>委员会</w:t>
      </w:r>
      <w:r>
        <w:rPr>
          <w:rFonts w:hint="eastAsia" w:ascii="Times New Roman" w:hAnsi="Times New Roman" w:eastAsia="宋体" w:cs="Times New Roman"/>
          <w:bCs w:val="0"/>
        </w:rPr>
        <w:t>所有成员评分合计数/评标</w:t>
      </w:r>
      <w:r>
        <w:rPr>
          <w:rFonts w:hint="eastAsia" w:ascii="Times New Roman" w:hAnsi="Times New Roman" w:eastAsia="宋体" w:cs="Times New Roman"/>
          <w:bCs w:val="0"/>
          <w:lang w:val="en-US" w:eastAsia="zh-CN"/>
        </w:rPr>
        <w:t>委员会</w:t>
      </w:r>
      <w:r>
        <w:rPr>
          <w:rFonts w:hint="eastAsia" w:ascii="Times New Roman" w:hAnsi="Times New Roman" w:eastAsia="宋体" w:cs="Times New Roman"/>
          <w:bCs w:val="0"/>
        </w:rPr>
        <w:t>组成人员数</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785"/>
        <w:gridCol w:w="1455"/>
        <w:gridCol w:w="6135"/>
        <w:gridCol w:w="845"/>
      </w:tblGrid>
      <w:tr w14:paraId="33D34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785" w:type="dxa"/>
            <w:tcBorders>
              <w:tl2br w:val="nil"/>
              <w:tr2bl w:val="nil"/>
            </w:tcBorders>
            <w:shd w:val="clear" w:color="auto" w:fill="auto"/>
            <w:noWrap w:val="0"/>
            <w:vAlign w:val="center"/>
          </w:tcPr>
          <w:p w14:paraId="70EA66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rPr>
            </w:pPr>
            <w:r>
              <w:rPr>
                <w:rFonts w:hint="eastAsia"/>
              </w:rPr>
              <w:t>序号</w:t>
            </w:r>
          </w:p>
        </w:tc>
        <w:tc>
          <w:tcPr>
            <w:tcW w:w="1455" w:type="dxa"/>
            <w:tcBorders>
              <w:tl2br w:val="nil"/>
              <w:tr2bl w:val="nil"/>
            </w:tcBorders>
            <w:shd w:val="clear" w:color="auto" w:fill="auto"/>
            <w:noWrap w:val="0"/>
            <w:vAlign w:val="center"/>
          </w:tcPr>
          <w:p w14:paraId="5B50A4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rPr>
            </w:pPr>
            <w:r>
              <w:rPr>
                <w:rFonts w:hint="eastAsia"/>
              </w:rPr>
              <w:t>评分项说明</w:t>
            </w:r>
          </w:p>
        </w:tc>
        <w:tc>
          <w:tcPr>
            <w:tcW w:w="6135" w:type="dxa"/>
            <w:tcBorders>
              <w:tl2br w:val="nil"/>
              <w:tr2bl w:val="nil"/>
            </w:tcBorders>
            <w:shd w:val="clear" w:color="auto" w:fill="auto"/>
            <w:noWrap w:val="0"/>
            <w:vAlign w:val="center"/>
          </w:tcPr>
          <w:p w14:paraId="63C36F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rPr>
            </w:pPr>
            <w:r>
              <w:rPr>
                <w:rFonts w:hint="eastAsia"/>
              </w:rPr>
              <w:t>评分标准</w:t>
            </w:r>
          </w:p>
        </w:tc>
        <w:tc>
          <w:tcPr>
            <w:tcW w:w="845" w:type="dxa"/>
            <w:tcBorders>
              <w:tl2br w:val="nil"/>
              <w:tr2bl w:val="nil"/>
            </w:tcBorders>
            <w:shd w:val="clear" w:color="auto" w:fill="auto"/>
            <w:noWrap w:val="0"/>
            <w:vAlign w:val="center"/>
          </w:tcPr>
          <w:p w14:paraId="4C1E07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eastAsia="zh-CN"/>
              </w:rPr>
            </w:pPr>
            <w:r>
              <w:rPr>
                <w:rFonts w:hint="eastAsia"/>
                <w:lang w:eastAsia="zh-CN"/>
              </w:rPr>
              <w:t>分值</w:t>
            </w:r>
          </w:p>
        </w:tc>
      </w:tr>
      <w:tr w14:paraId="0A3D6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9220" w:type="dxa"/>
            <w:gridSpan w:val="4"/>
            <w:tcBorders>
              <w:tl2br w:val="nil"/>
              <w:tr2bl w:val="nil"/>
            </w:tcBorders>
            <w:shd w:val="clear" w:color="auto" w:fill="auto"/>
            <w:noWrap w:val="0"/>
            <w:vAlign w:val="center"/>
          </w:tcPr>
          <w:p w14:paraId="534827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技术分（69分）</w:t>
            </w:r>
          </w:p>
        </w:tc>
      </w:tr>
      <w:tr w14:paraId="3EFEC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785" w:type="dxa"/>
            <w:tcBorders>
              <w:tl2br w:val="nil"/>
              <w:tr2bl w:val="nil"/>
            </w:tcBorders>
            <w:shd w:val="clear" w:color="auto" w:fill="auto"/>
            <w:noWrap w:val="0"/>
            <w:vAlign w:val="center"/>
          </w:tcPr>
          <w:p w14:paraId="2549A3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1</w:t>
            </w:r>
          </w:p>
        </w:tc>
        <w:tc>
          <w:tcPr>
            <w:tcW w:w="1455" w:type="dxa"/>
            <w:tcBorders>
              <w:tl2br w:val="nil"/>
              <w:tr2bl w:val="nil"/>
            </w:tcBorders>
            <w:shd w:val="clear" w:color="auto" w:fill="auto"/>
            <w:noWrap w:val="0"/>
            <w:vAlign w:val="center"/>
          </w:tcPr>
          <w:p w14:paraId="79E63C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采购需求响应程度</w:t>
            </w:r>
          </w:p>
        </w:tc>
        <w:tc>
          <w:tcPr>
            <w:tcW w:w="6135" w:type="dxa"/>
            <w:tcBorders>
              <w:tl2br w:val="nil"/>
              <w:tr2bl w:val="nil"/>
            </w:tcBorders>
            <w:shd w:val="clear" w:color="auto" w:fill="auto"/>
            <w:noWrap w:val="0"/>
            <w:vAlign w:val="center"/>
          </w:tcPr>
          <w:p w14:paraId="2190AA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ascii="仿宋" w:hAnsi="仿宋" w:eastAsia="仿宋" w:cs="仿宋"/>
                <w:lang w:val="en-US" w:eastAsia="zh-CN"/>
              </w:rPr>
              <w:t>▲</w:t>
            </w:r>
            <w:r>
              <w:rPr>
                <w:rFonts w:hint="eastAsia"/>
                <w:lang w:val="en-US" w:eastAsia="zh-CN"/>
              </w:rPr>
              <w:t>条款为实质性条款，不满足作无效标处理。</w:t>
            </w:r>
          </w:p>
          <w:p w14:paraId="1C7B4F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rPr>
            </w:pPr>
            <w:r>
              <w:rPr>
                <w:rFonts w:hint="eastAsia"/>
              </w:rPr>
              <w:t>全部满足采购</w:t>
            </w:r>
            <w:r>
              <w:rPr>
                <w:rFonts w:hint="eastAsia"/>
                <w:lang w:val="en-US" w:eastAsia="zh-CN"/>
              </w:rPr>
              <w:t>需求</w:t>
            </w:r>
            <w:r>
              <w:rPr>
                <w:rFonts w:hint="eastAsia"/>
              </w:rPr>
              <w:t>，得</w:t>
            </w:r>
            <w:r>
              <w:rPr>
                <w:rFonts w:hint="eastAsia"/>
                <w:lang w:val="en-US" w:eastAsia="zh-CN"/>
              </w:rPr>
              <w:t>16</w:t>
            </w:r>
            <w:r>
              <w:rPr>
                <w:rFonts w:hint="eastAsia"/>
              </w:rPr>
              <w:t>分；低于采购</w:t>
            </w:r>
            <w:r>
              <w:rPr>
                <w:rFonts w:hint="eastAsia"/>
                <w:lang w:val="en-US" w:eastAsia="zh-CN"/>
              </w:rPr>
              <w:t>需求</w:t>
            </w:r>
            <w:r>
              <w:rPr>
                <w:rFonts w:hint="eastAsia"/>
              </w:rPr>
              <w:t>（负偏离）的，每项扣</w:t>
            </w:r>
            <w:r>
              <w:rPr>
                <w:rFonts w:hint="eastAsia"/>
                <w:lang w:val="en-US" w:eastAsia="zh-CN"/>
              </w:rPr>
              <w:t>1</w:t>
            </w:r>
            <w:r>
              <w:rPr>
                <w:rFonts w:hint="eastAsia"/>
              </w:rPr>
              <w:t>分（</w:t>
            </w:r>
            <w:r>
              <w:rPr>
                <w:rFonts w:hint="eastAsia"/>
                <w:lang w:val="en-US" w:eastAsia="zh-CN"/>
              </w:rPr>
              <w:t>16</w:t>
            </w:r>
            <w:r>
              <w:rPr>
                <w:rFonts w:hint="eastAsia"/>
              </w:rPr>
              <w:t>分扣完为止）。</w:t>
            </w:r>
          </w:p>
          <w:p w14:paraId="223A85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default"/>
                <w:lang w:val="en-US" w:eastAsia="zh-CN"/>
              </w:rPr>
            </w:pPr>
            <w:r>
              <w:rPr>
                <w:rFonts w:hint="eastAsia"/>
                <w:highlight w:val="none"/>
                <w:lang w:val="en-US" w:eastAsia="zh-CN"/>
              </w:rPr>
              <w:t>需提供采购需求响应表，否则不得分；第13项需附相关材料，否则该项不得分。</w:t>
            </w:r>
          </w:p>
        </w:tc>
        <w:tc>
          <w:tcPr>
            <w:tcW w:w="845" w:type="dxa"/>
            <w:tcBorders>
              <w:tl2br w:val="nil"/>
              <w:tr2bl w:val="nil"/>
            </w:tcBorders>
            <w:shd w:val="clear" w:color="auto" w:fill="auto"/>
            <w:noWrap w:val="0"/>
            <w:vAlign w:val="center"/>
          </w:tcPr>
          <w:p w14:paraId="33E7F1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16分</w:t>
            </w:r>
          </w:p>
        </w:tc>
      </w:tr>
      <w:tr w14:paraId="5E004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785" w:type="dxa"/>
            <w:tcBorders>
              <w:tl2br w:val="nil"/>
              <w:tr2bl w:val="nil"/>
            </w:tcBorders>
            <w:shd w:val="clear" w:color="auto" w:fill="auto"/>
            <w:noWrap w:val="0"/>
            <w:vAlign w:val="center"/>
          </w:tcPr>
          <w:p w14:paraId="595363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2</w:t>
            </w:r>
          </w:p>
        </w:tc>
        <w:tc>
          <w:tcPr>
            <w:tcW w:w="1455" w:type="dxa"/>
            <w:tcBorders>
              <w:tl2br w:val="nil"/>
              <w:tr2bl w:val="nil"/>
            </w:tcBorders>
            <w:shd w:val="clear" w:color="auto" w:fill="auto"/>
            <w:noWrap w:val="0"/>
            <w:vAlign w:val="center"/>
          </w:tcPr>
          <w:p w14:paraId="4EA0FE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rPr>
            </w:pPr>
            <w:r>
              <w:rPr>
                <w:rFonts w:hint="eastAsia"/>
                <w:lang w:val="en-US" w:eastAsia="zh-CN"/>
              </w:rPr>
              <w:t>体检服务方案</w:t>
            </w:r>
          </w:p>
        </w:tc>
        <w:tc>
          <w:tcPr>
            <w:tcW w:w="6135" w:type="dxa"/>
            <w:tcBorders>
              <w:tl2br w:val="nil"/>
              <w:tr2bl w:val="nil"/>
            </w:tcBorders>
            <w:shd w:val="clear" w:color="auto" w:fill="auto"/>
            <w:noWrap w:val="0"/>
            <w:vAlign w:val="top"/>
          </w:tcPr>
          <w:p w14:paraId="101F86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rPr>
            </w:pPr>
            <w:r>
              <w:rPr>
                <w:rFonts w:hint="eastAsia"/>
                <w:lang w:val="en-US" w:eastAsia="zh-CN"/>
              </w:rPr>
              <w:t>体检方案包含（根据不同群体提供具有针对性的体检方案：包括医师人员情况、设备情况，体检服务流程、提交体检报告的时间、方案完备性等内容），根据供应商所提供的体检方案的内容和针对性，是否符合采购人的整体体检服务要求，整体规划是否科学、全面进行打分。（分值：12，11，10，9，8，7，6，5，4，3，2，1，0）</w:t>
            </w:r>
          </w:p>
        </w:tc>
        <w:tc>
          <w:tcPr>
            <w:tcW w:w="845" w:type="dxa"/>
            <w:tcBorders>
              <w:tl2br w:val="nil"/>
              <w:tr2bl w:val="nil"/>
            </w:tcBorders>
            <w:shd w:val="clear" w:color="auto" w:fill="auto"/>
            <w:noWrap w:val="0"/>
            <w:vAlign w:val="center"/>
          </w:tcPr>
          <w:p w14:paraId="3415A1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12分</w:t>
            </w:r>
          </w:p>
        </w:tc>
      </w:tr>
      <w:tr w14:paraId="3E49A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785" w:type="dxa"/>
            <w:tcBorders>
              <w:tl2br w:val="nil"/>
              <w:tr2bl w:val="nil"/>
            </w:tcBorders>
            <w:shd w:val="clear" w:color="auto" w:fill="auto"/>
            <w:noWrap w:val="0"/>
            <w:vAlign w:val="center"/>
          </w:tcPr>
          <w:p w14:paraId="76E134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3</w:t>
            </w:r>
          </w:p>
        </w:tc>
        <w:tc>
          <w:tcPr>
            <w:tcW w:w="1455" w:type="dxa"/>
            <w:tcBorders>
              <w:tl2br w:val="nil"/>
              <w:tr2bl w:val="nil"/>
            </w:tcBorders>
            <w:shd w:val="clear" w:color="auto" w:fill="auto"/>
            <w:noWrap w:val="0"/>
            <w:vAlign w:val="center"/>
          </w:tcPr>
          <w:p w14:paraId="4D7FB5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rPr>
              <w:t>应急预案</w:t>
            </w:r>
          </w:p>
        </w:tc>
        <w:tc>
          <w:tcPr>
            <w:tcW w:w="6135" w:type="dxa"/>
            <w:tcBorders>
              <w:tl2br w:val="nil"/>
              <w:tr2bl w:val="nil"/>
            </w:tcBorders>
            <w:shd w:val="clear" w:color="auto" w:fill="auto"/>
            <w:noWrap w:val="0"/>
            <w:vAlign w:val="center"/>
          </w:tcPr>
          <w:p w14:paraId="086743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供应商提供针对本项目在现场过程中，设备故障、人员集中、排队等候时间长等可能引发的问题和突发、意外事故等应急预案。对服务现场可能发生的各类突发情况分析充分，应急预案可行性，各类情况处理方案针对性进行打分。（分值：10，9，8，7，6，5，4，3，2，1，0）</w:t>
            </w:r>
          </w:p>
        </w:tc>
        <w:tc>
          <w:tcPr>
            <w:tcW w:w="845" w:type="dxa"/>
            <w:tcBorders>
              <w:tl2br w:val="nil"/>
              <w:tr2bl w:val="nil"/>
            </w:tcBorders>
            <w:shd w:val="clear" w:color="auto" w:fill="auto"/>
            <w:noWrap w:val="0"/>
            <w:vAlign w:val="center"/>
          </w:tcPr>
          <w:p w14:paraId="00233F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10分</w:t>
            </w:r>
          </w:p>
        </w:tc>
      </w:tr>
      <w:tr w14:paraId="2464E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785" w:type="dxa"/>
            <w:tcBorders>
              <w:tl2br w:val="nil"/>
              <w:tr2bl w:val="nil"/>
            </w:tcBorders>
            <w:shd w:val="clear" w:color="auto" w:fill="auto"/>
            <w:noWrap w:val="0"/>
            <w:vAlign w:val="center"/>
          </w:tcPr>
          <w:p w14:paraId="0BC886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4</w:t>
            </w:r>
          </w:p>
        </w:tc>
        <w:tc>
          <w:tcPr>
            <w:tcW w:w="1455" w:type="dxa"/>
            <w:tcBorders>
              <w:tl2br w:val="nil"/>
              <w:tr2bl w:val="nil"/>
            </w:tcBorders>
            <w:shd w:val="clear" w:color="auto" w:fill="auto"/>
            <w:noWrap w:val="0"/>
            <w:vAlign w:val="center"/>
          </w:tcPr>
          <w:p w14:paraId="71D4D8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rPr>
            </w:pPr>
            <w:r>
              <w:rPr>
                <w:rFonts w:hint="eastAsia"/>
              </w:rPr>
              <w:t>体检质量和服务保障情况</w:t>
            </w:r>
          </w:p>
        </w:tc>
        <w:tc>
          <w:tcPr>
            <w:tcW w:w="6135" w:type="dxa"/>
            <w:tcBorders>
              <w:tl2br w:val="nil"/>
              <w:tr2bl w:val="nil"/>
            </w:tcBorders>
            <w:shd w:val="clear" w:color="auto" w:fill="auto"/>
            <w:noWrap w:val="0"/>
            <w:vAlign w:val="top"/>
          </w:tcPr>
          <w:p w14:paraId="031152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1.体检服务保障能力：</w:t>
            </w:r>
          </w:p>
          <w:p w14:paraId="12EBF5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①对体检过程中能有效开展健康宣教，接受健康咨询，是否有基本便民设施等进行评分。（分值：2，1.5，1，0.5，0）</w:t>
            </w:r>
          </w:p>
          <w:p w14:paraId="50FA3E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②对是否有专人负责疾病通知、危急值报告、传染病报告，对高危异常检查结果及时登记、通知并追踪诊治结果的能力进行评分。（分值：3，2.5，2，1.5，1，0.5，0）</w:t>
            </w:r>
          </w:p>
          <w:p w14:paraId="17866D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③对是否能对于体检中发现的疾病，给出合理的诊疗建议，并建立快速就诊绿色通道，确保受检者可以通过体检中心尽快进行进一步检查和治疗进行评分。（分值：3，2.5，2，1.5，1，0.5，0）</w:t>
            </w:r>
          </w:p>
          <w:p w14:paraId="736DB1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2.体检报告及健康档案情况：</w:t>
            </w:r>
          </w:p>
          <w:p w14:paraId="7B0B8B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①体检报告及时、完整、规范、准确，体检报告至少含有个人基本信息、各科体格检查记录等内容进行评分。（分值：3，2.5，2，1.5，1，0.5，0）</w:t>
            </w:r>
          </w:p>
          <w:p w14:paraId="3952DC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②能建立个体和群体的电子健康体检档案，并进行健康管理，及时追踪、分析、报告和评估健康情况和健康趋势的进行评分。（分值：3，2.5，2，1.5，1，0.5，0）</w:t>
            </w:r>
          </w:p>
        </w:tc>
        <w:tc>
          <w:tcPr>
            <w:tcW w:w="845" w:type="dxa"/>
            <w:tcBorders>
              <w:tl2br w:val="nil"/>
              <w:tr2bl w:val="nil"/>
            </w:tcBorders>
            <w:shd w:val="clear" w:color="auto" w:fill="auto"/>
            <w:noWrap w:val="0"/>
            <w:vAlign w:val="center"/>
          </w:tcPr>
          <w:p w14:paraId="53B8F6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14分</w:t>
            </w:r>
          </w:p>
        </w:tc>
      </w:tr>
      <w:tr w14:paraId="16F16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785" w:type="dxa"/>
            <w:tcBorders>
              <w:tl2br w:val="nil"/>
              <w:tr2bl w:val="nil"/>
            </w:tcBorders>
            <w:shd w:val="clear" w:color="auto" w:fill="auto"/>
            <w:noWrap w:val="0"/>
            <w:vAlign w:val="center"/>
          </w:tcPr>
          <w:p w14:paraId="4BD526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eastAsia="zh-CN"/>
              </w:rPr>
            </w:pPr>
            <w:r>
              <w:rPr>
                <w:rFonts w:hint="eastAsia"/>
                <w:lang w:val="en-US" w:eastAsia="zh-CN"/>
              </w:rPr>
              <w:t>5</w:t>
            </w:r>
          </w:p>
        </w:tc>
        <w:tc>
          <w:tcPr>
            <w:tcW w:w="1455" w:type="dxa"/>
            <w:tcBorders>
              <w:tl2br w:val="nil"/>
              <w:tr2bl w:val="nil"/>
            </w:tcBorders>
            <w:shd w:val="clear" w:color="auto" w:fill="auto"/>
            <w:noWrap w:val="0"/>
            <w:vAlign w:val="center"/>
          </w:tcPr>
          <w:p w14:paraId="4C0EF8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rPr>
            </w:pPr>
            <w:r>
              <w:rPr>
                <w:rFonts w:hint="eastAsia"/>
              </w:rPr>
              <w:t>服务年限</w:t>
            </w:r>
          </w:p>
        </w:tc>
        <w:tc>
          <w:tcPr>
            <w:tcW w:w="6135" w:type="dxa"/>
            <w:tcBorders>
              <w:tl2br w:val="nil"/>
              <w:tr2bl w:val="nil"/>
            </w:tcBorders>
            <w:shd w:val="clear" w:color="auto" w:fill="auto"/>
            <w:noWrap w:val="0"/>
            <w:vAlign w:val="top"/>
          </w:tcPr>
          <w:p w14:paraId="6C441F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根据供应商体检中心的体检服务年限进行打分：</w:t>
            </w:r>
          </w:p>
          <w:p w14:paraId="32444B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1.供应商体检中心具有4年及以上的体检服务经验，得3分；</w:t>
            </w:r>
          </w:p>
          <w:p w14:paraId="235D02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2.供应商体检中心具有3年及以上的体检服务经验，得2分；</w:t>
            </w:r>
          </w:p>
          <w:p w14:paraId="7DFE4E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3.供应商体检中心具有2年及以上的体检服务经验，得1分；</w:t>
            </w:r>
          </w:p>
          <w:p w14:paraId="0521AB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4.其他情况不得分。</w:t>
            </w:r>
          </w:p>
          <w:p w14:paraId="289715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需提供体检中心成立年限证明，如设立体检中心的卫生局批复文件等证明，本项按最高得分计算，不重复得分。</w:t>
            </w:r>
          </w:p>
        </w:tc>
        <w:tc>
          <w:tcPr>
            <w:tcW w:w="845" w:type="dxa"/>
            <w:tcBorders>
              <w:tl2br w:val="nil"/>
              <w:tr2bl w:val="nil"/>
            </w:tcBorders>
            <w:shd w:val="clear" w:color="auto" w:fill="auto"/>
            <w:noWrap w:val="0"/>
            <w:vAlign w:val="center"/>
          </w:tcPr>
          <w:p w14:paraId="4B34A1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3分</w:t>
            </w:r>
          </w:p>
        </w:tc>
      </w:tr>
      <w:tr w14:paraId="015DF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785" w:type="dxa"/>
            <w:tcBorders>
              <w:tl2br w:val="nil"/>
              <w:tr2bl w:val="nil"/>
            </w:tcBorders>
            <w:shd w:val="clear" w:color="auto" w:fill="auto"/>
            <w:noWrap w:val="0"/>
            <w:vAlign w:val="center"/>
          </w:tcPr>
          <w:p w14:paraId="1D5372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6</w:t>
            </w:r>
          </w:p>
        </w:tc>
        <w:tc>
          <w:tcPr>
            <w:tcW w:w="1455" w:type="dxa"/>
            <w:tcBorders>
              <w:tl2br w:val="nil"/>
              <w:tr2bl w:val="nil"/>
            </w:tcBorders>
            <w:shd w:val="clear" w:color="auto" w:fill="auto"/>
            <w:noWrap w:val="0"/>
            <w:vAlign w:val="center"/>
          </w:tcPr>
          <w:p w14:paraId="395463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rPr>
            </w:pPr>
            <w:r>
              <w:rPr>
                <w:rFonts w:hint="eastAsia"/>
              </w:rPr>
              <w:t>项目团队</w:t>
            </w:r>
          </w:p>
        </w:tc>
        <w:tc>
          <w:tcPr>
            <w:tcW w:w="6135" w:type="dxa"/>
            <w:tcBorders>
              <w:tl2br w:val="nil"/>
              <w:tr2bl w:val="nil"/>
            </w:tcBorders>
            <w:shd w:val="clear" w:color="auto" w:fill="auto"/>
            <w:noWrap w:val="0"/>
            <w:vAlign w:val="center"/>
          </w:tcPr>
          <w:p w14:paraId="44A935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根据其投入的技术力量人员数量、中高级职称比例的情况、专业水平、工作经验情况进行评议。（分值：7，6，5，4，3，2，1，0）</w:t>
            </w:r>
          </w:p>
          <w:p w14:paraId="3523C1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rPr>
            </w:pPr>
            <w:r>
              <w:rPr>
                <w:rFonts w:hint="eastAsia"/>
                <w:lang w:val="en-US" w:eastAsia="zh-CN"/>
              </w:rPr>
              <w:t>需提供相关人员的职称证书或电子执业注期地等职称证明材料，及社保证明或聘用证明等材料，不提供此项不得分。</w:t>
            </w:r>
          </w:p>
        </w:tc>
        <w:tc>
          <w:tcPr>
            <w:tcW w:w="845" w:type="dxa"/>
            <w:tcBorders>
              <w:tl2br w:val="nil"/>
              <w:tr2bl w:val="nil"/>
            </w:tcBorders>
            <w:shd w:val="clear" w:color="auto" w:fill="auto"/>
            <w:noWrap w:val="0"/>
            <w:vAlign w:val="center"/>
          </w:tcPr>
          <w:p w14:paraId="5094CF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7分</w:t>
            </w:r>
          </w:p>
        </w:tc>
      </w:tr>
      <w:tr w14:paraId="0A303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785" w:type="dxa"/>
            <w:tcBorders>
              <w:tl2br w:val="nil"/>
              <w:tr2bl w:val="nil"/>
            </w:tcBorders>
            <w:shd w:val="clear" w:color="auto" w:fill="auto"/>
            <w:noWrap w:val="0"/>
            <w:vAlign w:val="center"/>
          </w:tcPr>
          <w:p w14:paraId="38BE18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7</w:t>
            </w:r>
          </w:p>
        </w:tc>
        <w:tc>
          <w:tcPr>
            <w:tcW w:w="1455" w:type="dxa"/>
            <w:tcBorders>
              <w:tl2br w:val="nil"/>
              <w:tr2bl w:val="nil"/>
            </w:tcBorders>
            <w:shd w:val="clear" w:color="auto" w:fill="auto"/>
            <w:noWrap w:val="0"/>
            <w:vAlign w:val="center"/>
          </w:tcPr>
          <w:p w14:paraId="606691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rPr>
            </w:pPr>
            <w:r>
              <w:rPr>
                <w:rFonts w:hint="eastAsia"/>
              </w:rPr>
              <w:t>体检仪器设备情况</w:t>
            </w:r>
          </w:p>
        </w:tc>
        <w:tc>
          <w:tcPr>
            <w:tcW w:w="6135" w:type="dxa"/>
            <w:tcBorders>
              <w:tl2br w:val="nil"/>
              <w:tr2bl w:val="nil"/>
            </w:tcBorders>
            <w:shd w:val="clear" w:color="auto" w:fill="auto"/>
            <w:noWrap w:val="0"/>
            <w:vAlign w:val="center"/>
          </w:tcPr>
          <w:p w14:paraId="4B9C39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根据其投入的设备的科学性、安全性和先进性等方面进行评议。（分值：7，6，5，4，3，2，1，0）</w:t>
            </w:r>
          </w:p>
          <w:p w14:paraId="0086A7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自有设备提供发票复印件加盖公章，租赁设备提供合同复印件加盖公章，不提供不得分。</w:t>
            </w:r>
          </w:p>
        </w:tc>
        <w:tc>
          <w:tcPr>
            <w:tcW w:w="845" w:type="dxa"/>
            <w:tcBorders>
              <w:tl2br w:val="nil"/>
              <w:tr2bl w:val="nil"/>
            </w:tcBorders>
            <w:shd w:val="clear" w:color="auto" w:fill="auto"/>
            <w:noWrap w:val="0"/>
            <w:vAlign w:val="center"/>
          </w:tcPr>
          <w:p w14:paraId="092D28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7分</w:t>
            </w:r>
          </w:p>
        </w:tc>
      </w:tr>
      <w:tr w14:paraId="671DE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9220" w:type="dxa"/>
            <w:gridSpan w:val="4"/>
            <w:tcBorders>
              <w:tl2br w:val="nil"/>
              <w:tr2bl w:val="nil"/>
            </w:tcBorders>
            <w:shd w:val="clear" w:color="auto" w:fill="auto"/>
            <w:noWrap w:val="0"/>
            <w:vAlign w:val="center"/>
          </w:tcPr>
          <w:p w14:paraId="2D70A8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商务、资信分（11分）</w:t>
            </w:r>
          </w:p>
        </w:tc>
      </w:tr>
      <w:tr w14:paraId="29955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785" w:type="dxa"/>
            <w:tcBorders>
              <w:tl2br w:val="nil"/>
              <w:tr2bl w:val="nil"/>
            </w:tcBorders>
            <w:shd w:val="clear" w:color="auto" w:fill="auto"/>
            <w:noWrap w:val="0"/>
            <w:vAlign w:val="center"/>
          </w:tcPr>
          <w:p w14:paraId="00844E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eastAsia="zh-CN"/>
              </w:rPr>
            </w:pPr>
            <w:r>
              <w:rPr>
                <w:rFonts w:hint="eastAsia"/>
                <w:lang w:val="en-US" w:eastAsia="zh-CN"/>
              </w:rPr>
              <w:t>8</w:t>
            </w:r>
          </w:p>
        </w:tc>
        <w:tc>
          <w:tcPr>
            <w:tcW w:w="1455" w:type="dxa"/>
            <w:tcBorders>
              <w:tl2br w:val="nil"/>
              <w:tr2bl w:val="nil"/>
            </w:tcBorders>
            <w:shd w:val="clear" w:color="auto" w:fill="auto"/>
            <w:noWrap w:val="0"/>
            <w:vAlign w:val="center"/>
          </w:tcPr>
          <w:p w14:paraId="0569D8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rPr>
            </w:pPr>
            <w:r>
              <w:rPr>
                <w:rFonts w:hint="eastAsia"/>
              </w:rPr>
              <w:t>类似业绩</w:t>
            </w:r>
          </w:p>
        </w:tc>
        <w:tc>
          <w:tcPr>
            <w:tcW w:w="6135" w:type="dxa"/>
            <w:tcBorders>
              <w:tl2br w:val="nil"/>
              <w:tr2bl w:val="nil"/>
            </w:tcBorders>
            <w:shd w:val="clear" w:color="auto" w:fill="auto"/>
            <w:noWrap w:val="0"/>
            <w:vAlign w:val="top"/>
          </w:tcPr>
          <w:p w14:paraId="0BE841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供应商提供2023年1月1日以来完成同类型项目的业绩，每提供1个得1分，最高得2分。</w:t>
            </w:r>
          </w:p>
          <w:p w14:paraId="018B58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供应商需提供合同复印件，不提供证明材料不得分。</w:t>
            </w:r>
          </w:p>
        </w:tc>
        <w:tc>
          <w:tcPr>
            <w:tcW w:w="845" w:type="dxa"/>
            <w:tcBorders>
              <w:tl2br w:val="nil"/>
              <w:tr2bl w:val="nil"/>
            </w:tcBorders>
            <w:shd w:val="clear" w:color="auto" w:fill="auto"/>
            <w:noWrap w:val="0"/>
            <w:vAlign w:val="center"/>
          </w:tcPr>
          <w:p w14:paraId="3D23B8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2分</w:t>
            </w:r>
          </w:p>
        </w:tc>
      </w:tr>
      <w:tr w14:paraId="097F8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785" w:type="dxa"/>
            <w:tcBorders>
              <w:tl2br w:val="nil"/>
              <w:tr2bl w:val="nil"/>
            </w:tcBorders>
            <w:shd w:val="clear" w:color="auto" w:fill="auto"/>
            <w:noWrap w:val="0"/>
            <w:vAlign w:val="center"/>
          </w:tcPr>
          <w:p w14:paraId="5C7EE1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9</w:t>
            </w:r>
          </w:p>
        </w:tc>
        <w:tc>
          <w:tcPr>
            <w:tcW w:w="1455" w:type="dxa"/>
            <w:tcBorders>
              <w:tl2br w:val="nil"/>
              <w:tr2bl w:val="nil"/>
            </w:tcBorders>
            <w:shd w:val="clear" w:color="auto" w:fill="auto"/>
            <w:noWrap w:val="0"/>
            <w:vAlign w:val="center"/>
          </w:tcPr>
          <w:p w14:paraId="112EB2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企业实力</w:t>
            </w:r>
          </w:p>
        </w:tc>
        <w:tc>
          <w:tcPr>
            <w:tcW w:w="6135" w:type="dxa"/>
            <w:tcBorders>
              <w:tl2br w:val="nil"/>
              <w:tr2bl w:val="nil"/>
            </w:tcBorders>
            <w:shd w:val="clear" w:color="auto" w:fill="auto"/>
            <w:noWrap w:val="0"/>
            <w:vAlign w:val="center"/>
          </w:tcPr>
          <w:p w14:paraId="044189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highlight w:val="none"/>
                <w:lang w:val="en-US" w:eastAsia="zh-CN"/>
              </w:rPr>
            </w:pPr>
            <w:r>
              <w:rPr>
                <w:rFonts w:hint="eastAsia"/>
                <w:highlight w:val="none"/>
                <w:lang w:val="en-US" w:eastAsia="zh-CN"/>
              </w:rPr>
              <w:t>为二级甲等及以上医院的得5分。</w:t>
            </w:r>
          </w:p>
          <w:p w14:paraId="217458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供应商需提供相关证明，不提供不得分。</w:t>
            </w:r>
          </w:p>
        </w:tc>
        <w:tc>
          <w:tcPr>
            <w:tcW w:w="845" w:type="dxa"/>
            <w:tcBorders>
              <w:tl2br w:val="nil"/>
              <w:tr2bl w:val="nil"/>
            </w:tcBorders>
            <w:shd w:val="clear" w:color="auto" w:fill="auto"/>
            <w:noWrap w:val="0"/>
            <w:vAlign w:val="center"/>
          </w:tcPr>
          <w:p w14:paraId="2D8A54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5分</w:t>
            </w:r>
          </w:p>
        </w:tc>
      </w:tr>
      <w:tr w14:paraId="04DFA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785" w:type="dxa"/>
            <w:tcBorders>
              <w:tl2br w:val="nil"/>
              <w:tr2bl w:val="nil"/>
            </w:tcBorders>
            <w:shd w:val="clear" w:color="auto" w:fill="auto"/>
            <w:noWrap w:val="0"/>
            <w:vAlign w:val="center"/>
          </w:tcPr>
          <w:p w14:paraId="47B487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10</w:t>
            </w:r>
          </w:p>
        </w:tc>
        <w:tc>
          <w:tcPr>
            <w:tcW w:w="1455" w:type="dxa"/>
            <w:tcBorders>
              <w:tl2br w:val="nil"/>
              <w:tr2bl w:val="nil"/>
            </w:tcBorders>
            <w:shd w:val="clear" w:color="auto" w:fill="auto"/>
            <w:noWrap w:val="0"/>
            <w:vAlign w:val="center"/>
          </w:tcPr>
          <w:p w14:paraId="3E12C2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rPr>
            </w:pPr>
            <w:r>
              <w:rPr>
                <w:rFonts w:hint="eastAsia"/>
              </w:rPr>
              <w:t>增值服务</w:t>
            </w:r>
          </w:p>
        </w:tc>
        <w:tc>
          <w:tcPr>
            <w:tcW w:w="6135" w:type="dxa"/>
            <w:tcBorders>
              <w:tl2br w:val="nil"/>
              <w:tr2bl w:val="nil"/>
            </w:tcBorders>
            <w:shd w:val="clear" w:color="auto" w:fill="auto"/>
            <w:noWrap w:val="0"/>
            <w:vAlign w:val="center"/>
          </w:tcPr>
          <w:p w14:paraId="3F567D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根据供应商提供招标需求中体检之外的增值服务内容进行评分，每提供一条承诺得1分，共4分。</w:t>
            </w:r>
          </w:p>
          <w:p w14:paraId="35A635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1.开设专窗服务：湖州学院教职工、学生来院门/急诊就诊可享受。</w:t>
            </w:r>
          </w:p>
          <w:p w14:paraId="2C952D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2.绿色通道服务：湖州学院教职工、学生来院急诊可享受（先看病后付费）。</w:t>
            </w:r>
          </w:p>
          <w:p w14:paraId="0A619A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3.其他可提供的增值服务，每提供一条得1分，最多得2分。</w:t>
            </w:r>
          </w:p>
          <w:p w14:paraId="5A2B88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lang w:val="en-US" w:eastAsia="zh-CN"/>
              </w:rPr>
            </w:pPr>
            <w:r>
              <w:rPr>
                <w:rFonts w:hint="eastAsia"/>
                <w:lang w:val="en-US" w:eastAsia="zh-CN"/>
              </w:rPr>
              <w:t>需提供优惠承诺，未提供不得分。</w:t>
            </w:r>
          </w:p>
        </w:tc>
        <w:tc>
          <w:tcPr>
            <w:tcW w:w="845" w:type="dxa"/>
            <w:tcBorders>
              <w:tl2br w:val="nil"/>
              <w:tr2bl w:val="nil"/>
            </w:tcBorders>
            <w:shd w:val="clear" w:color="auto" w:fill="auto"/>
            <w:noWrap w:val="0"/>
            <w:vAlign w:val="center"/>
          </w:tcPr>
          <w:p w14:paraId="4502ED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lang w:val="en-US" w:eastAsia="zh-CN"/>
              </w:rPr>
            </w:pPr>
            <w:r>
              <w:rPr>
                <w:rFonts w:hint="eastAsia"/>
                <w:lang w:val="en-US" w:eastAsia="zh-CN"/>
              </w:rPr>
              <w:t>4分</w:t>
            </w:r>
          </w:p>
        </w:tc>
      </w:tr>
    </w:tbl>
    <w:p w14:paraId="0B27473E">
      <w:pPr>
        <w:ind w:left="0" w:leftChars="0" w:firstLine="0" w:firstLineChars="0"/>
        <w:rPr>
          <w:rFonts w:hint="eastAsia" w:ascii="Times New Roman" w:hAnsi="Times New Roman" w:eastAsia="宋体" w:cs="Times New Roman"/>
          <w:bCs w:val="0"/>
          <w:sz w:val="28"/>
          <w:szCs w:val="28"/>
          <w:lang w:val="en-US" w:eastAsia="zh-CN"/>
        </w:rPr>
      </w:pPr>
    </w:p>
    <w:p w14:paraId="2E85DA4C">
      <w:pPr>
        <w:ind w:left="0" w:leftChars="0" w:firstLine="0" w:firstLineChars="0"/>
        <w:rPr>
          <w:rFonts w:hint="eastAsia" w:ascii="Times New Roman" w:hAnsi="Times New Roman" w:eastAsia="宋体" w:cs="Times New Roman"/>
          <w:bCs w:val="0"/>
          <w:sz w:val="28"/>
          <w:szCs w:val="28"/>
          <w:lang w:val="en-US" w:eastAsia="zh-CN"/>
        </w:rPr>
      </w:pPr>
      <w:r>
        <w:rPr>
          <w:rFonts w:hint="eastAsia" w:ascii="Times New Roman" w:hAnsi="Times New Roman" w:eastAsia="宋体" w:cs="Times New Roman"/>
          <w:bCs w:val="0"/>
          <w:sz w:val="28"/>
          <w:szCs w:val="28"/>
          <w:lang w:val="en-US" w:eastAsia="zh-CN"/>
        </w:rPr>
        <w:br w:type="page"/>
      </w:r>
    </w:p>
    <w:p w14:paraId="41A66B9A">
      <w:pPr>
        <w:ind w:firstLine="0" w:firstLineChars="0"/>
        <w:jc w:val="left"/>
        <w:rPr>
          <w:rFonts w:hint="default" w:ascii="Times New Roman" w:hAnsi="Times New Roman" w:eastAsia="宋体" w:cs="Times New Roman"/>
          <w:bCs w:val="0"/>
          <w:sz w:val="28"/>
          <w:szCs w:val="28"/>
          <w:lang w:val="en-US" w:eastAsia="zh-CN"/>
        </w:rPr>
      </w:pPr>
      <w:r>
        <w:rPr>
          <w:rFonts w:hint="eastAsia" w:ascii="Times New Roman" w:hAnsi="Times New Roman" w:eastAsia="宋体" w:cs="Times New Roman"/>
          <w:bCs w:val="0"/>
          <w:sz w:val="28"/>
          <w:szCs w:val="28"/>
          <w:lang w:val="en-US" w:eastAsia="zh-CN"/>
        </w:rPr>
        <w:t>附录1</w:t>
      </w:r>
    </w:p>
    <w:p w14:paraId="0A5D6560">
      <w:pPr>
        <w:ind w:firstLine="480"/>
        <w:jc w:val="right"/>
        <w:rPr>
          <w:rFonts w:hint="eastAsia"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724B42AE">
      <w:pPr>
        <w:ind w:firstLine="480"/>
        <w:jc w:val="right"/>
        <w:rPr>
          <w:rFonts w:hint="eastAsia" w:ascii="Times New Roman" w:hAnsi="Times New Roman" w:eastAsia="宋体" w:cs="Times New Roman"/>
          <w:bCs w:val="0"/>
          <w:szCs w:val="22"/>
        </w:rPr>
      </w:pPr>
    </w:p>
    <w:p w14:paraId="47910AF0">
      <w:pPr>
        <w:ind w:firstLine="480"/>
        <w:jc w:val="center"/>
        <w:rPr>
          <w:rFonts w:hint="eastAsia" w:ascii="Times New Roman" w:hAnsi="Times New Roman" w:eastAsia="宋体" w:cs="Times New Roman"/>
          <w:bCs w:val="0"/>
          <w:sz w:val="84"/>
          <w:szCs w:val="84"/>
          <w:lang w:val="en-US" w:eastAsia="zh-CN"/>
        </w:rPr>
      </w:pPr>
    </w:p>
    <w:p w14:paraId="3A1C5DAA">
      <w:pPr>
        <w:ind w:firstLine="480"/>
        <w:jc w:val="center"/>
        <w:rPr>
          <w:rFonts w:hint="eastAsia" w:ascii="Times New Roman" w:hAnsi="Times New Roman" w:eastAsia="宋体" w:cs="Times New Roman"/>
          <w:bCs w:val="0"/>
          <w:sz w:val="84"/>
          <w:szCs w:val="84"/>
          <w:lang w:val="en-US" w:eastAsia="zh-CN"/>
        </w:rPr>
      </w:pPr>
    </w:p>
    <w:p w14:paraId="71621C1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Cs w:val="0"/>
          <w:sz w:val="84"/>
          <w:szCs w:val="84"/>
          <w:lang w:val="en-US" w:eastAsia="zh-CN"/>
        </w:rPr>
      </w:pPr>
    </w:p>
    <w:p w14:paraId="7072343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Cs w:val="0"/>
          <w:sz w:val="84"/>
          <w:szCs w:val="84"/>
          <w:lang w:val="en-US" w:eastAsia="zh-CN"/>
        </w:rPr>
      </w:pPr>
    </w:p>
    <w:p w14:paraId="2D7EA6E8">
      <w:pPr>
        <w:ind w:left="0" w:leftChars="0" w:firstLine="0" w:firstLineChars="0"/>
        <w:jc w:val="center"/>
        <w:rPr>
          <w:rFonts w:hint="default" w:ascii="Times New Roman" w:hAnsi="Times New Roman" w:eastAsia="宋体" w:cs="Times New Roman"/>
          <w:sz w:val="96"/>
          <w:szCs w:val="72"/>
          <w:lang w:val="en-US" w:eastAsia="zh-CN"/>
        </w:rPr>
      </w:pPr>
      <w:r>
        <w:rPr>
          <w:rFonts w:hint="eastAsia" w:ascii="Times New Roman" w:hAnsi="Times New Roman" w:eastAsia="宋体" w:cs="Times New Roman"/>
          <w:sz w:val="96"/>
          <w:szCs w:val="72"/>
          <w:lang w:val="en-US" w:eastAsia="zh-CN"/>
        </w:rPr>
        <w:t>资格文件</w:t>
      </w:r>
    </w:p>
    <w:p w14:paraId="1004FDBF">
      <w:pPr>
        <w:ind w:firstLine="480"/>
        <w:rPr>
          <w:rFonts w:hint="eastAsia" w:ascii="Times New Roman" w:hAnsi="Times New Roman" w:eastAsia="宋体" w:cs="Times New Roman"/>
          <w:bCs w:val="0"/>
          <w:szCs w:val="22"/>
        </w:rPr>
      </w:pPr>
    </w:p>
    <w:p w14:paraId="66B6D97F">
      <w:pPr>
        <w:ind w:firstLine="480"/>
        <w:rPr>
          <w:rFonts w:hint="eastAsia" w:ascii="Times New Roman" w:hAnsi="Times New Roman" w:eastAsia="宋体" w:cs="Times New Roman"/>
          <w:bCs w:val="0"/>
          <w:szCs w:val="22"/>
        </w:rPr>
      </w:pPr>
    </w:p>
    <w:p w14:paraId="26650333">
      <w:pPr>
        <w:ind w:firstLine="480"/>
        <w:rPr>
          <w:rFonts w:hint="eastAsia" w:ascii="Times New Roman" w:hAnsi="Times New Roman" w:eastAsia="宋体" w:cs="Times New Roman"/>
          <w:bCs w:val="0"/>
          <w:szCs w:val="22"/>
        </w:rPr>
      </w:pPr>
    </w:p>
    <w:p w14:paraId="42FA777A">
      <w:pPr>
        <w:ind w:firstLine="480"/>
        <w:rPr>
          <w:rFonts w:hint="eastAsia" w:ascii="Times New Roman" w:hAnsi="Times New Roman" w:eastAsia="宋体" w:cs="Times New Roman"/>
          <w:bCs w:val="0"/>
          <w:szCs w:val="22"/>
        </w:rPr>
      </w:pPr>
    </w:p>
    <w:p w14:paraId="681F6142">
      <w:pPr>
        <w:ind w:firstLine="480"/>
        <w:rPr>
          <w:rFonts w:hint="eastAsia" w:ascii="Times New Roman" w:hAnsi="Times New Roman" w:eastAsia="宋体" w:cs="Times New Roman"/>
          <w:bCs w:val="0"/>
          <w:szCs w:val="22"/>
        </w:rPr>
      </w:pPr>
    </w:p>
    <w:p w14:paraId="48A2BCC5">
      <w:pPr>
        <w:ind w:left="0" w:leftChars="0" w:firstLine="0" w:firstLineChars="0"/>
        <w:rPr>
          <w:rFonts w:hint="eastAsia" w:ascii="Times New Roman" w:hAnsi="Times New Roman" w:eastAsia="宋体" w:cs="Times New Roman"/>
          <w:bCs w:val="0"/>
          <w:szCs w:val="22"/>
        </w:rPr>
      </w:pPr>
    </w:p>
    <w:p w14:paraId="117F447F">
      <w:pPr>
        <w:ind w:firstLine="480"/>
        <w:rPr>
          <w:rFonts w:hint="eastAsia" w:ascii="Times New Roman" w:hAnsi="Times New Roman" w:eastAsia="宋体" w:cs="Times New Roman"/>
          <w:bCs w:val="0"/>
          <w:szCs w:val="22"/>
        </w:rPr>
      </w:pPr>
    </w:p>
    <w:p w14:paraId="1EB53F1A">
      <w:pPr>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ascii="Times New Roman" w:hAnsi="Times New Roman" w:eastAsia="宋体" w:cs="Times New Roman"/>
          <w:bCs w:val="0"/>
          <w:sz w:val="28"/>
          <w:szCs w:val="24"/>
        </w:rPr>
      </w:pPr>
      <w:r>
        <w:rPr>
          <w:rFonts w:hint="eastAsia" w:ascii="Times New Roman" w:hAnsi="Times New Roman" w:eastAsia="宋体" w:cs="Times New Roman"/>
          <w:bCs w:val="0"/>
          <w:sz w:val="28"/>
          <w:szCs w:val="24"/>
        </w:rPr>
        <w:t>项目名称：</w:t>
      </w:r>
    </w:p>
    <w:p w14:paraId="7F1296AB">
      <w:pPr>
        <w:ind w:firstLine="480"/>
        <w:rPr>
          <w:rFonts w:ascii="Times New Roman" w:hAnsi="Times New Roman" w:eastAsia="宋体" w:cs="Times New Roman"/>
          <w:bCs w:val="0"/>
          <w:sz w:val="28"/>
          <w:szCs w:val="24"/>
        </w:rPr>
      </w:pPr>
      <w:r>
        <w:rPr>
          <w:rFonts w:hint="eastAsia" w:ascii="Times New Roman" w:hAnsi="Times New Roman" w:eastAsia="宋体" w:cs="Times New Roman"/>
          <w:bCs w:val="0"/>
          <w:sz w:val="28"/>
          <w:szCs w:val="24"/>
        </w:rPr>
        <w:t>项目编号：</w:t>
      </w:r>
    </w:p>
    <w:p w14:paraId="7A230469">
      <w:pPr>
        <w:ind w:firstLine="480"/>
        <w:rPr>
          <w:rFonts w:ascii="Times New Roman" w:hAnsi="Times New Roman" w:eastAsia="宋体" w:cs="Times New Roman"/>
          <w:bCs w:val="0"/>
          <w:sz w:val="28"/>
          <w:szCs w:val="24"/>
        </w:rPr>
      </w:pPr>
      <w:r>
        <w:rPr>
          <w:rFonts w:hint="eastAsia" w:ascii="Times New Roman" w:hAnsi="Times New Roman" w:eastAsia="宋体" w:cs="Times New Roman"/>
          <w:bCs w:val="0"/>
          <w:sz w:val="28"/>
          <w:szCs w:val="24"/>
          <w:lang w:eastAsia="zh-CN"/>
        </w:rPr>
        <w:t>供应商</w:t>
      </w:r>
      <w:r>
        <w:rPr>
          <w:rFonts w:hint="eastAsia" w:ascii="Times New Roman" w:hAnsi="Times New Roman" w:eastAsia="宋体" w:cs="Times New Roman"/>
          <w:bCs w:val="0"/>
          <w:sz w:val="28"/>
          <w:szCs w:val="24"/>
        </w:rPr>
        <w:t>名称：</w:t>
      </w:r>
    </w:p>
    <w:p w14:paraId="175998F9">
      <w:pPr>
        <w:ind w:firstLine="480"/>
        <w:jc w:val="right"/>
        <w:rPr>
          <w:rFonts w:ascii="Times New Roman" w:hAnsi="Times New Roman" w:eastAsia="宋体" w:cs="Times New Roman"/>
          <w:bCs w:val="0"/>
          <w:sz w:val="28"/>
          <w:szCs w:val="24"/>
        </w:rPr>
      </w:pPr>
      <w:r>
        <w:rPr>
          <w:rFonts w:hint="eastAsia" w:ascii="Times New Roman" w:hAnsi="Times New Roman" w:eastAsia="宋体" w:cs="Times New Roman"/>
          <w:bCs w:val="0"/>
          <w:sz w:val="28"/>
          <w:szCs w:val="24"/>
        </w:rPr>
        <w:t>年  月  日</w:t>
      </w:r>
    </w:p>
    <w:p w14:paraId="46B6200C">
      <w:pPr>
        <w:ind w:firstLine="0" w:firstLineChars="0"/>
        <w:rPr>
          <w:rFonts w:ascii="Times New Roman" w:hAnsi="Times New Roman" w:eastAsia="宋体" w:cs="Times New Roman"/>
          <w:bCs w:val="0"/>
          <w:szCs w:val="22"/>
          <w:lang w:eastAsia="zh-Hans"/>
        </w:rPr>
      </w:pPr>
      <w:r>
        <w:rPr>
          <w:rFonts w:hint="eastAsia" w:ascii="Times New Roman" w:hAnsi="Times New Roman" w:eastAsia="宋体" w:cs="Times New Roman"/>
          <w:bCs w:val="0"/>
          <w:szCs w:val="22"/>
        </w:rPr>
        <w:br w:type="page"/>
      </w:r>
    </w:p>
    <w:p w14:paraId="0B6AEC78">
      <w:pPr>
        <w:keepNext w:val="0"/>
        <w:keepLines w:val="0"/>
        <w:pageBreakBefore w:val="0"/>
        <w:widowControl w:val="0"/>
        <w:numPr>
          <w:ilvl w:val="0"/>
          <w:numId w:val="0"/>
        </w:numPr>
        <w:kinsoku/>
        <w:wordWrap/>
        <w:overflowPunct/>
        <w:topLinePunct w:val="0"/>
        <w:autoSpaceDE/>
        <w:autoSpaceDN/>
        <w:bidi w:val="0"/>
        <w:adjustRightInd/>
        <w:snapToGrid/>
        <w:ind w:left="0" w:leftChars="0" w:firstLine="602" w:firstLineChars="200"/>
        <w:jc w:val="left"/>
        <w:textAlignment w:val="auto"/>
        <w:rPr>
          <w:rFonts w:hint="default" w:ascii="Times New Roman" w:hAnsi="Times New Roman" w:eastAsia="仿宋" w:cs="Times New Roman"/>
          <w:b/>
          <w:sz w:val="30"/>
          <w:szCs w:val="22"/>
          <w:lang w:val="en-US" w:eastAsia="zh-CN"/>
        </w:rPr>
      </w:pPr>
      <w:r>
        <w:rPr>
          <w:rFonts w:hint="eastAsia" w:ascii="Times New Roman" w:hAnsi="Times New Roman" w:eastAsia="仿宋" w:cs="Times New Roman"/>
          <w:b/>
          <w:sz w:val="30"/>
          <w:szCs w:val="22"/>
          <w:lang w:val="en-US" w:eastAsia="zh-CN"/>
        </w:rPr>
        <w:t>1.有效的营业执照</w:t>
      </w:r>
      <w:r>
        <w:rPr>
          <w:rFonts w:hint="eastAsia" w:eastAsia="仿宋" w:cs="Times New Roman"/>
          <w:b/>
          <w:sz w:val="30"/>
          <w:szCs w:val="22"/>
          <w:lang w:val="en-US" w:eastAsia="zh-CN"/>
        </w:rPr>
        <w:t>,非法人企业需提供其他证明材料；</w:t>
      </w:r>
    </w:p>
    <w:p w14:paraId="789A3A75">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jc w:val="left"/>
        <w:textAlignment w:val="auto"/>
        <w:rPr>
          <w:rFonts w:hint="eastAsia" w:ascii="Times New Roman" w:hAnsi="Times New Roman" w:eastAsia="仿宋" w:cs="Times New Roman"/>
          <w:b/>
          <w:sz w:val="30"/>
          <w:szCs w:val="22"/>
          <w:lang w:val="en-US" w:eastAsia="zh-CN"/>
        </w:rPr>
      </w:pPr>
      <w:r>
        <w:rPr>
          <w:rFonts w:hint="eastAsia" w:ascii="Times New Roman" w:hAnsi="Times New Roman" w:eastAsia="仿宋" w:cs="Times New Roman"/>
          <w:b/>
          <w:sz w:val="30"/>
          <w:szCs w:val="22"/>
          <w:lang w:val="en-US" w:eastAsia="zh-CN"/>
        </w:rPr>
        <w:t>2.自采购公告发布之日起至开标截止时间止的“信用中国”网站（www.creditchina.gov.cn）、中国政府采购网（www.ccgp.gov.cn）、“浙江政府采购网”（www.zjzfcg.gov.cn）投标人信用查询网页截图（至少提供2个网站的截图；以开标当日采购人核实的查询结果为准）；</w:t>
      </w:r>
    </w:p>
    <w:p w14:paraId="241017C7">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jc w:val="left"/>
        <w:textAlignment w:val="auto"/>
        <w:rPr>
          <w:rFonts w:hint="eastAsia" w:ascii="仿宋" w:hAnsi="仿宋" w:eastAsia="仿宋" w:cs="仿宋"/>
          <w:b/>
          <w:bCs w:val="0"/>
          <w:kern w:val="2"/>
          <w:sz w:val="30"/>
          <w:szCs w:val="30"/>
          <w:lang w:val="en-US" w:eastAsia="zh-CN" w:bidi="ar"/>
        </w:rPr>
      </w:pPr>
      <w:r>
        <w:rPr>
          <w:rFonts w:hint="eastAsia" w:ascii="Times New Roman" w:hAnsi="Times New Roman" w:eastAsia="仿宋" w:cs="Times New Roman"/>
          <w:b/>
          <w:sz w:val="30"/>
          <w:szCs w:val="22"/>
          <w:lang w:val="en-US" w:eastAsia="zh-CN"/>
        </w:rPr>
        <w:t>3.最近三个月内任意一个月供应商依法缴纳税收和社保费的证明（税费凭证复印件，或者依法缴纳税费或依法免缴税费的证明)</w:t>
      </w:r>
      <w:r>
        <w:rPr>
          <w:rFonts w:hint="eastAsia" w:eastAsia="仿宋" w:cs="Times New Roman"/>
          <w:b/>
          <w:sz w:val="30"/>
          <w:szCs w:val="22"/>
          <w:lang w:val="en-US" w:eastAsia="zh-CN"/>
        </w:rPr>
        <w:t>；</w:t>
      </w:r>
    </w:p>
    <w:p w14:paraId="6DEBAFA2">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602" w:firstLineChars="200"/>
        <w:jc w:val="left"/>
        <w:textAlignment w:val="auto"/>
        <w:outlineLvl w:val="1"/>
        <w:rPr>
          <w:rFonts w:hint="eastAsia" w:ascii="Times New Roman" w:hAnsi="Times New Roman" w:eastAsia="宋体" w:cs="Times New Roman"/>
          <w:b/>
          <w:bCs w:val="0"/>
          <w:kern w:val="44"/>
          <w:sz w:val="44"/>
          <w:szCs w:val="44"/>
        </w:rPr>
      </w:pPr>
      <w:r>
        <w:rPr>
          <w:rFonts w:hint="eastAsia" w:ascii="仿宋" w:hAnsi="仿宋" w:eastAsia="仿宋" w:cs="仿宋"/>
          <w:b/>
          <w:bCs w:val="0"/>
          <w:kern w:val="2"/>
          <w:sz w:val="30"/>
          <w:szCs w:val="30"/>
          <w:lang w:val="en-US" w:eastAsia="zh-CN" w:bidi="ar"/>
        </w:rPr>
        <w:t>4.身份证件</w:t>
      </w:r>
    </w:p>
    <w:tbl>
      <w:tblPr>
        <w:tblStyle w:val="21"/>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30"/>
        <w:gridCol w:w="355"/>
        <w:gridCol w:w="4576"/>
      </w:tblGrid>
      <w:tr w14:paraId="098E2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70" w:hRule="atLeast"/>
        </w:trPr>
        <w:tc>
          <w:tcPr>
            <w:tcW w:w="4230" w:type="dxa"/>
            <w:tcBorders>
              <w:top w:val="single" w:color="auto" w:sz="4" w:space="0"/>
              <w:left w:val="single" w:color="auto" w:sz="4" w:space="0"/>
              <w:bottom w:val="single" w:color="auto" w:sz="4" w:space="0"/>
              <w:right w:val="single" w:color="auto" w:sz="4" w:space="0"/>
            </w:tcBorders>
            <w:shd w:val="clear" w:color="auto" w:fill="auto"/>
            <w:vAlign w:val="center"/>
          </w:tcPr>
          <w:p w14:paraId="7FD884AF">
            <w:pPr>
              <w:keepNext w:val="0"/>
              <w:keepLines w:val="0"/>
              <w:widowControl w:val="0"/>
              <w:suppressLineNumbers w:val="0"/>
              <w:spacing w:before="0" w:beforeAutospacing="0" w:after="0" w:afterAutospacing="0" w:line="360" w:lineRule="auto"/>
              <w:ind w:left="0" w:right="0" w:firstLine="0" w:firstLineChars="0"/>
              <w:jc w:val="both"/>
              <w:rPr>
                <w:rFonts w:hint="eastAsia" w:ascii="宋体" w:hAnsi="宋体" w:eastAsia="宋体" w:cs="Times New Roman"/>
                <w:b/>
                <w:bCs/>
                <w:spacing w:val="24"/>
                <w:kern w:val="2"/>
                <w:sz w:val="24"/>
                <w:szCs w:val="24"/>
                <w:lang w:val="en-US" w:eastAsia="zh-CN" w:bidi="ar"/>
              </w:rPr>
            </w:pPr>
          </w:p>
          <w:p w14:paraId="59D56F30">
            <w:pPr>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spacing w:val="24"/>
                <w:kern w:val="2"/>
                <w:sz w:val="24"/>
                <w:szCs w:val="24"/>
                <w:lang w:val="en-US" w:eastAsia="zh-CN" w:bidi="ar"/>
              </w:rPr>
            </w:pPr>
            <w:r>
              <w:rPr>
                <w:rFonts w:hint="eastAsia" w:ascii="宋体" w:hAnsi="宋体" w:eastAsia="宋体" w:cs="宋体"/>
                <w:spacing w:val="24"/>
                <w:kern w:val="2"/>
                <w:sz w:val="24"/>
                <w:szCs w:val="24"/>
                <w:lang w:val="en-US" w:eastAsia="zh-CN" w:bidi="ar"/>
              </w:rPr>
              <w:t>法定代表人居民身份证</w:t>
            </w:r>
          </w:p>
          <w:p w14:paraId="1E7ED071">
            <w:pPr>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spacing w:val="24"/>
                <w:kern w:val="2"/>
                <w:sz w:val="24"/>
                <w:szCs w:val="24"/>
                <w:lang w:val="en-US" w:eastAsia="zh-CN" w:bidi="ar"/>
              </w:rPr>
            </w:pPr>
            <w:r>
              <w:rPr>
                <w:rFonts w:hint="eastAsia" w:ascii="宋体" w:hAnsi="宋体" w:eastAsia="宋体" w:cs="宋体"/>
                <w:spacing w:val="24"/>
                <w:kern w:val="2"/>
                <w:sz w:val="24"/>
                <w:szCs w:val="24"/>
                <w:lang w:val="en-US" w:eastAsia="zh-CN" w:bidi="ar"/>
              </w:rPr>
              <w:t>复印件</w:t>
            </w:r>
          </w:p>
          <w:p w14:paraId="6312A464">
            <w:pPr>
              <w:keepNext w:val="0"/>
              <w:keepLines w:val="0"/>
              <w:widowControl w:val="0"/>
              <w:suppressLineNumbers w:val="0"/>
              <w:spacing w:before="0" w:beforeAutospacing="0" w:after="0" w:afterAutospacing="0" w:line="360" w:lineRule="auto"/>
              <w:ind w:left="0" w:right="0" w:firstLine="1016" w:firstLineChars="353"/>
              <w:jc w:val="both"/>
              <w:rPr>
                <w:rFonts w:hint="eastAsia" w:ascii="宋体" w:hAnsi="宋体" w:eastAsia="宋体" w:cs="Times New Roman"/>
                <w:kern w:val="2"/>
                <w:sz w:val="24"/>
                <w:szCs w:val="24"/>
                <w:lang w:val="en-US" w:eastAsia="zh-CN" w:bidi="ar"/>
              </w:rPr>
            </w:pPr>
            <w:r>
              <w:rPr>
                <w:rFonts w:hint="eastAsia" w:ascii="宋体" w:hAnsi="宋体" w:eastAsia="宋体" w:cs="宋体"/>
                <w:spacing w:val="24"/>
                <w:kern w:val="2"/>
                <w:sz w:val="24"/>
                <w:szCs w:val="24"/>
                <w:lang w:val="en-US" w:eastAsia="zh-CN" w:bidi="ar"/>
              </w:rPr>
              <w:t>（正面）</w:t>
            </w:r>
          </w:p>
          <w:p w14:paraId="009779C0">
            <w:pPr>
              <w:keepNext w:val="0"/>
              <w:keepLines w:val="0"/>
              <w:widowControl w:val="0"/>
              <w:suppressLineNumbers w:val="0"/>
              <w:spacing w:before="0" w:beforeAutospacing="0" w:after="0" w:afterAutospacing="0" w:line="360" w:lineRule="auto"/>
              <w:ind w:left="0" w:right="0" w:firstLine="374" w:firstLineChars="156"/>
              <w:jc w:val="center"/>
              <w:rPr>
                <w:rFonts w:hint="eastAsia" w:ascii="宋体" w:hAnsi="宋体" w:eastAsia="宋体" w:cs="Times New Roman"/>
                <w:kern w:val="2"/>
                <w:sz w:val="24"/>
                <w:szCs w:val="24"/>
                <w:lang w:val="en-US" w:eastAsia="zh-CN" w:bidi="ar"/>
              </w:rPr>
            </w:pPr>
          </w:p>
          <w:p w14:paraId="21D7AD45">
            <w:pPr>
              <w:keepNext w:val="0"/>
              <w:keepLines w:val="0"/>
              <w:widowControl w:val="0"/>
              <w:suppressLineNumbers w:val="0"/>
              <w:spacing w:before="0" w:beforeAutospacing="0" w:after="0" w:afterAutospacing="0" w:line="360" w:lineRule="auto"/>
              <w:ind w:left="0" w:right="0" w:firstLine="0" w:firstLineChars="0"/>
              <w:jc w:val="both"/>
              <w:rPr>
                <w:rFonts w:hint="eastAsia" w:ascii="宋体" w:hAnsi="宋体" w:eastAsia="宋体" w:cs="Times New Roman"/>
                <w:kern w:val="2"/>
                <w:sz w:val="24"/>
                <w:szCs w:val="24"/>
                <w:lang w:val="en-US" w:eastAsia="zh-CN" w:bidi="ar"/>
              </w:rPr>
            </w:pPr>
          </w:p>
        </w:tc>
        <w:tc>
          <w:tcPr>
            <w:tcW w:w="355" w:type="dxa"/>
            <w:tcBorders>
              <w:top w:val="nil"/>
              <w:left w:val="nil"/>
              <w:bottom w:val="nil"/>
              <w:right w:val="single" w:color="auto" w:sz="4" w:space="0"/>
            </w:tcBorders>
            <w:shd w:val="clear" w:color="auto" w:fill="auto"/>
            <w:vAlign w:val="top"/>
          </w:tcPr>
          <w:p w14:paraId="69857D11">
            <w:pPr>
              <w:keepNext w:val="0"/>
              <w:keepLines w:val="0"/>
              <w:widowControl/>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kern w:val="2"/>
                <w:sz w:val="24"/>
                <w:szCs w:val="24"/>
              </w:rPr>
            </w:pPr>
          </w:p>
        </w:tc>
        <w:tc>
          <w:tcPr>
            <w:tcW w:w="4576" w:type="dxa"/>
            <w:tcBorders>
              <w:top w:val="single" w:color="auto" w:sz="4" w:space="0"/>
              <w:left w:val="nil"/>
              <w:bottom w:val="single" w:color="auto" w:sz="4" w:space="0"/>
              <w:right w:val="single" w:color="auto" w:sz="4" w:space="0"/>
            </w:tcBorders>
            <w:shd w:val="clear" w:color="auto" w:fill="auto"/>
            <w:vAlign w:val="top"/>
          </w:tcPr>
          <w:p w14:paraId="60213878">
            <w:pPr>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spacing w:val="24"/>
                <w:kern w:val="2"/>
                <w:sz w:val="24"/>
                <w:szCs w:val="24"/>
                <w:lang w:val="en-US" w:eastAsia="zh-CN" w:bidi="ar"/>
              </w:rPr>
            </w:pPr>
          </w:p>
          <w:p w14:paraId="14B75D3F">
            <w:pPr>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spacing w:val="24"/>
                <w:kern w:val="2"/>
                <w:sz w:val="24"/>
                <w:szCs w:val="24"/>
                <w:lang w:val="en-US" w:eastAsia="zh-CN" w:bidi="ar"/>
              </w:rPr>
            </w:pPr>
            <w:r>
              <w:rPr>
                <w:rFonts w:hint="eastAsia" w:ascii="宋体" w:hAnsi="宋体" w:eastAsia="宋体" w:cs="宋体"/>
                <w:spacing w:val="24"/>
                <w:kern w:val="2"/>
                <w:sz w:val="24"/>
                <w:szCs w:val="24"/>
                <w:lang w:val="en-US" w:eastAsia="zh-CN" w:bidi="ar"/>
              </w:rPr>
              <w:t>法定代表人居民身份证</w:t>
            </w:r>
          </w:p>
          <w:p w14:paraId="0F796881">
            <w:pPr>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spacing w:val="24"/>
                <w:kern w:val="2"/>
                <w:sz w:val="24"/>
                <w:szCs w:val="24"/>
                <w:lang w:val="en-US" w:eastAsia="zh-CN" w:bidi="ar"/>
              </w:rPr>
            </w:pPr>
            <w:r>
              <w:rPr>
                <w:rFonts w:hint="eastAsia" w:ascii="宋体" w:hAnsi="宋体" w:eastAsia="宋体" w:cs="宋体"/>
                <w:spacing w:val="24"/>
                <w:kern w:val="2"/>
                <w:sz w:val="24"/>
                <w:szCs w:val="24"/>
                <w:lang w:val="en-US" w:eastAsia="zh-CN" w:bidi="ar"/>
              </w:rPr>
              <w:t>复印件</w:t>
            </w:r>
          </w:p>
          <w:p w14:paraId="7801D838">
            <w:pPr>
              <w:keepNext w:val="0"/>
              <w:keepLines w:val="0"/>
              <w:widowControl w:val="0"/>
              <w:suppressLineNumbers w:val="0"/>
              <w:spacing w:before="0" w:beforeAutospacing="0" w:after="0" w:afterAutospacing="0" w:line="360" w:lineRule="auto"/>
              <w:ind w:left="0" w:right="0" w:firstLine="1016" w:firstLineChars="353"/>
              <w:jc w:val="both"/>
              <w:rPr>
                <w:rFonts w:hint="eastAsia" w:ascii="宋体" w:hAnsi="宋体" w:eastAsia="宋体" w:cs="Times New Roman"/>
                <w:kern w:val="2"/>
                <w:sz w:val="24"/>
                <w:szCs w:val="24"/>
                <w:lang w:val="en-US" w:eastAsia="zh-CN" w:bidi="ar"/>
              </w:rPr>
            </w:pPr>
            <w:r>
              <w:rPr>
                <w:rFonts w:hint="eastAsia" w:ascii="宋体" w:hAnsi="宋体" w:eastAsia="宋体" w:cs="宋体"/>
                <w:spacing w:val="24"/>
                <w:kern w:val="2"/>
                <w:sz w:val="24"/>
                <w:szCs w:val="24"/>
                <w:lang w:val="en-US" w:eastAsia="zh-CN" w:bidi="ar"/>
              </w:rPr>
              <w:t>（反面）</w:t>
            </w:r>
          </w:p>
          <w:p w14:paraId="17401409">
            <w:pPr>
              <w:keepNext w:val="0"/>
              <w:keepLines w:val="0"/>
              <w:widowControl/>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kern w:val="2"/>
                <w:sz w:val="24"/>
                <w:szCs w:val="24"/>
              </w:rPr>
            </w:pPr>
          </w:p>
        </w:tc>
      </w:tr>
    </w:tbl>
    <w:p w14:paraId="07362BC3">
      <w:pPr>
        <w:keepNext/>
        <w:keepLines/>
        <w:widowControl/>
        <w:spacing w:line="360" w:lineRule="auto"/>
        <w:ind w:firstLine="0" w:firstLineChars="0"/>
        <w:jc w:val="center"/>
        <w:outlineLvl w:val="0"/>
        <w:rPr>
          <w:rFonts w:hint="eastAsia"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bCs w:val="0"/>
          <w:kern w:val="44"/>
          <w:sz w:val="44"/>
          <w:szCs w:val="44"/>
          <w:lang w:val="en-US" w:eastAsia="zh-CN" w:bidi="ar-SA"/>
        </w:rPr>
        <w:t xml:space="preserve"> </w:t>
      </w:r>
    </w:p>
    <w:tbl>
      <w:tblPr>
        <w:tblStyle w:val="21"/>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30"/>
        <w:gridCol w:w="355"/>
        <w:gridCol w:w="4576"/>
      </w:tblGrid>
      <w:tr w14:paraId="518FA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230" w:type="dxa"/>
            <w:tcBorders>
              <w:top w:val="single" w:color="auto" w:sz="4" w:space="0"/>
              <w:left w:val="single" w:color="auto" w:sz="4" w:space="0"/>
              <w:bottom w:val="single" w:color="auto" w:sz="4" w:space="0"/>
              <w:right w:val="single" w:color="auto" w:sz="4" w:space="0"/>
            </w:tcBorders>
            <w:shd w:val="clear" w:color="auto" w:fill="auto"/>
            <w:vAlign w:val="center"/>
          </w:tcPr>
          <w:p w14:paraId="3FD931CB">
            <w:pPr>
              <w:keepNext w:val="0"/>
              <w:keepLines w:val="0"/>
              <w:widowControl w:val="0"/>
              <w:suppressLineNumbers w:val="0"/>
              <w:spacing w:before="0" w:beforeAutospacing="0" w:after="0" w:afterAutospacing="0" w:line="360" w:lineRule="auto"/>
              <w:ind w:left="0" w:right="0" w:firstLine="578" w:firstLineChars="200"/>
              <w:jc w:val="both"/>
              <w:rPr>
                <w:rFonts w:hint="eastAsia" w:ascii="宋体" w:hAnsi="宋体" w:eastAsia="宋体" w:cs="Times New Roman"/>
                <w:b/>
                <w:bCs/>
                <w:spacing w:val="24"/>
                <w:kern w:val="2"/>
                <w:sz w:val="24"/>
                <w:szCs w:val="24"/>
              </w:rPr>
            </w:pPr>
          </w:p>
          <w:p w14:paraId="3E1C1A6B">
            <w:pPr>
              <w:keepNext w:val="0"/>
              <w:keepLines w:val="0"/>
              <w:widowControl w:val="0"/>
              <w:suppressLineNumbers w:val="0"/>
              <w:spacing w:before="0" w:beforeAutospacing="0" w:after="0" w:afterAutospacing="0" w:line="360" w:lineRule="auto"/>
              <w:ind w:left="0" w:right="0" w:firstLine="576" w:firstLineChars="200"/>
              <w:jc w:val="center"/>
              <w:rPr>
                <w:rFonts w:hint="eastAsia" w:ascii="宋体" w:hAnsi="宋体" w:eastAsia="宋体" w:cs="Times New Roman"/>
                <w:spacing w:val="24"/>
                <w:kern w:val="2"/>
                <w:sz w:val="24"/>
                <w:szCs w:val="24"/>
              </w:rPr>
            </w:pPr>
            <w:r>
              <w:rPr>
                <w:rFonts w:hint="eastAsia" w:ascii="宋体" w:hAnsi="宋体" w:eastAsia="宋体" w:cs="宋体"/>
                <w:spacing w:val="24"/>
                <w:kern w:val="2"/>
                <w:sz w:val="24"/>
                <w:szCs w:val="24"/>
                <w:lang w:val="en-US" w:eastAsia="zh-CN" w:bidi="ar"/>
              </w:rPr>
              <w:t>授权委托人居民身份证</w:t>
            </w:r>
          </w:p>
          <w:p w14:paraId="32355019">
            <w:pPr>
              <w:keepNext w:val="0"/>
              <w:keepLines w:val="0"/>
              <w:widowControl w:val="0"/>
              <w:suppressLineNumbers w:val="0"/>
              <w:spacing w:before="0" w:beforeAutospacing="0" w:after="0" w:afterAutospacing="0" w:line="360" w:lineRule="auto"/>
              <w:ind w:left="0" w:right="0" w:firstLine="576" w:firstLineChars="200"/>
              <w:jc w:val="center"/>
              <w:rPr>
                <w:rFonts w:hint="eastAsia" w:ascii="宋体" w:hAnsi="宋体" w:eastAsia="宋体" w:cs="Times New Roman"/>
                <w:spacing w:val="24"/>
                <w:kern w:val="2"/>
                <w:sz w:val="24"/>
                <w:szCs w:val="24"/>
              </w:rPr>
            </w:pPr>
            <w:r>
              <w:rPr>
                <w:rFonts w:hint="eastAsia" w:ascii="宋体" w:hAnsi="宋体" w:eastAsia="宋体" w:cs="宋体"/>
                <w:spacing w:val="24"/>
                <w:kern w:val="2"/>
                <w:sz w:val="24"/>
                <w:szCs w:val="24"/>
                <w:lang w:val="en-US" w:eastAsia="zh-CN" w:bidi="ar"/>
              </w:rPr>
              <w:t>复印件</w:t>
            </w:r>
          </w:p>
          <w:p w14:paraId="34442DD7">
            <w:pPr>
              <w:keepNext w:val="0"/>
              <w:keepLines w:val="0"/>
              <w:widowControl w:val="0"/>
              <w:suppressLineNumbers w:val="0"/>
              <w:spacing w:before="0" w:beforeAutospacing="0" w:after="0" w:afterAutospacing="0" w:line="360" w:lineRule="auto"/>
              <w:ind w:left="0" w:right="0" w:firstLine="1016" w:firstLineChars="353"/>
              <w:jc w:val="both"/>
              <w:rPr>
                <w:rFonts w:hint="eastAsia" w:ascii="宋体" w:hAnsi="宋体" w:eastAsia="宋体" w:cs="Times New Roman"/>
                <w:kern w:val="2"/>
                <w:sz w:val="24"/>
                <w:szCs w:val="24"/>
              </w:rPr>
            </w:pPr>
            <w:r>
              <w:rPr>
                <w:rFonts w:hint="eastAsia" w:ascii="宋体" w:hAnsi="宋体" w:eastAsia="宋体" w:cs="宋体"/>
                <w:spacing w:val="24"/>
                <w:kern w:val="2"/>
                <w:sz w:val="24"/>
                <w:szCs w:val="24"/>
                <w:lang w:val="en-US" w:eastAsia="zh-CN" w:bidi="ar"/>
              </w:rPr>
              <w:t>（正面）</w:t>
            </w:r>
          </w:p>
          <w:p w14:paraId="5BED0EFF">
            <w:pPr>
              <w:keepNext w:val="0"/>
              <w:keepLines w:val="0"/>
              <w:widowControl w:val="0"/>
              <w:suppressLineNumbers w:val="0"/>
              <w:spacing w:before="0" w:beforeAutospacing="0" w:after="0" w:afterAutospacing="0" w:line="360" w:lineRule="auto"/>
              <w:ind w:left="0" w:right="0" w:firstLine="374" w:firstLineChars="156"/>
              <w:jc w:val="center"/>
              <w:rPr>
                <w:rFonts w:hint="eastAsia" w:ascii="宋体" w:hAnsi="宋体" w:eastAsia="宋体" w:cs="Times New Roman"/>
                <w:kern w:val="2"/>
                <w:sz w:val="24"/>
                <w:szCs w:val="24"/>
              </w:rPr>
            </w:pPr>
          </w:p>
          <w:p w14:paraId="37B3B8F0">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Times New Roman"/>
                <w:kern w:val="2"/>
                <w:sz w:val="24"/>
                <w:szCs w:val="24"/>
              </w:rPr>
            </w:pPr>
          </w:p>
        </w:tc>
        <w:tc>
          <w:tcPr>
            <w:tcW w:w="355" w:type="dxa"/>
            <w:tcBorders>
              <w:top w:val="nil"/>
              <w:left w:val="nil"/>
              <w:bottom w:val="nil"/>
              <w:right w:val="single" w:color="auto" w:sz="4" w:space="0"/>
            </w:tcBorders>
            <w:shd w:val="clear" w:color="auto" w:fill="auto"/>
            <w:vAlign w:val="top"/>
          </w:tcPr>
          <w:p w14:paraId="3805D84F">
            <w:pPr>
              <w:keepNext w:val="0"/>
              <w:keepLines w:val="0"/>
              <w:widowControl/>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kern w:val="2"/>
                <w:sz w:val="24"/>
                <w:szCs w:val="24"/>
              </w:rPr>
            </w:pPr>
          </w:p>
        </w:tc>
        <w:tc>
          <w:tcPr>
            <w:tcW w:w="4576" w:type="dxa"/>
            <w:tcBorders>
              <w:top w:val="single" w:color="auto" w:sz="4" w:space="0"/>
              <w:left w:val="nil"/>
              <w:bottom w:val="single" w:color="auto" w:sz="4" w:space="0"/>
              <w:right w:val="single" w:color="auto" w:sz="4" w:space="0"/>
            </w:tcBorders>
            <w:shd w:val="clear" w:color="auto" w:fill="auto"/>
            <w:vAlign w:val="top"/>
          </w:tcPr>
          <w:p w14:paraId="550C76B4">
            <w:pPr>
              <w:keepNext w:val="0"/>
              <w:keepLines w:val="0"/>
              <w:widowControl w:val="0"/>
              <w:suppressLineNumbers w:val="0"/>
              <w:spacing w:before="0" w:beforeAutospacing="0" w:after="0" w:afterAutospacing="0" w:line="360" w:lineRule="auto"/>
              <w:ind w:left="0" w:right="0" w:firstLine="576" w:firstLineChars="200"/>
              <w:jc w:val="center"/>
              <w:rPr>
                <w:rFonts w:hint="eastAsia" w:ascii="宋体" w:hAnsi="宋体" w:eastAsia="宋体" w:cs="Times New Roman"/>
                <w:spacing w:val="24"/>
                <w:kern w:val="2"/>
                <w:sz w:val="24"/>
                <w:szCs w:val="24"/>
              </w:rPr>
            </w:pPr>
          </w:p>
          <w:p w14:paraId="7D80BB96">
            <w:pPr>
              <w:keepNext w:val="0"/>
              <w:keepLines w:val="0"/>
              <w:widowControl w:val="0"/>
              <w:suppressLineNumbers w:val="0"/>
              <w:spacing w:before="0" w:beforeAutospacing="0" w:after="0" w:afterAutospacing="0" w:line="360" w:lineRule="auto"/>
              <w:ind w:left="0" w:right="0" w:firstLine="576" w:firstLineChars="200"/>
              <w:jc w:val="center"/>
              <w:rPr>
                <w:rFonts w:hint="eastAsia" w:ascii="宋体" w:hAnsi="宋体" w:eastAsia="宋体" w:cs="Times New Roman"/>
                <w:spacing w:val="24"/>
                <w:kern w:val="2"/>
                <w:sz w:val="24"/>
                <w:szCs w:val="24"/>
              </w:rPr>
            </w:pPr>
            <w:r>
              <w:rPr>
                <w:rFonts w:hint="eastAsia" w:ascii="宋体" w:hAnsi="宋体" w:eastAsia="宋体" w:cs="宋体"/>
                <w:spacing w:val="24"/>
                <w:kern w:val="2"/>
                <w:sz w:val="24"/>
                <w:szCs w:val="24"/>
                <w:lang w:val="en-US" w:eastAsia="zh-CN" w:bidi="ar"/>
              </w:rPr>
              <w:t>授权委托人居民身份证</w:t>
            </w:r>
          </w:p>
          <w:p w14:paraId="76A01C65">
            <w:pPr>
              <w:keepNext w:val="0"/>
              <w:keepLines w:val="0"/>
              <w:widowControl w:val="0"/>
              <w:suppressLineNumbers w:val="0"/>
              <w:spacing w:before="0" w:beforeAutospacing="0" w:after="0" w:afterAutospacing="0" w:line="360" w:lineRule="auto"/>
              <w:ind w:left="0" w:right="0" w:firstLine="576" w:firstLineChars="200"/>
              <w:jc w:val="center"/>
              <w:rPr>
                <w:rFonts w:hint="eastAsia" w:ascii="宋体" w:hAnsi="宋体" w:eastAsia="宋体" w:cs="Times New Roman"/>
                <w:spacing w:val="24"/>
                <w:kern w:val="2"/>
                <w:sz w:val="24"/>
                <w:szCs w:val="24"/>
              </w:rPr>
            </w:pPr>
            <w:r>
              <w:rPr>
                <w:rFonts w:hint="eastAsia" w:ascii="宋体" w:hAnsi="宋体" w:eastAsia="宋体" w:cs="宋体"/>
                <w:spacing w:val="24"/>
                <w:kern w:val="2"/>
                <w:sz w:val="24"/>
                <w:szCs w:val="24"/>
                <w:lang w:val="en-US" w:eastAsia="zh-CN" w:bidi="ar"/>
              </w:rPr>
              <w:t>复印件</w:t>
            </w:r>
          </w:p>
          <w:p w14:paraId="4C7E3669">
            <w:pPr>
              <w:keepNext w:val="0"/>
              <w:keepLines w:val="0"/>
              <w:widowControl w:val="0"/>
              <w:suppressLineNumbers w:val="0"/>
              <w:spacing w:before="0" w:beforeAutospacing="0" w:after="0" w:afterAutospacing="0" w:line="360" w:lineRule="auto"/>
              <w:ind w:left="0" w:right="0" w:firstLine="1016" w:firstLineChars="353"/>
              <w:jc w:val="both"/>
              <w:rPr>
                <w:rFonts w:hint="eastAsia" w:ascii="宋体" w:hAnsi="宋体" w:eastAsia="宋体" w:cs="Times New Roman"/>
                <w:kern w:val="2"/>
                <w:sz w:val="24"/>
                <w:szCs w:val="24"/>
              </w:rPr>
            </w:pPr>
            <w:r>
              <w:rPr>
                <w:rFonts w:hint="eastAsia" w:ascii="宋体" w:hAnsi="宋体" w:eastAsia="宋体" w:cs="宋体"/>
                <w:spacing w:val="24"/>
                <w:kern w:val="2"/>
                <w:sz w:val="24"/>
                <w:szCs w:val="24"/>
                <w:lang w:val="en-US" w:eastAsia="zh-CN" w:bidi="ar"/>
              </w:rPr>
              <w:t>（反面）</w:t>
            </w:r>
          </w:p>
          <w:p w14:paraId="728BAB3C">
            <w:pPr>
              <w:keepNext w:val="0"/>
              <w:keepLines w:val="0"/>
              <w:widowControl/>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kern w:val="2"/>
                <w:sz w:val="24"/>
                <w:szCs w:val="24"/>
              </w:rPr>
            </w:pPr>
          </w:p>
        </w:tc>
      </w:tr>
    </w:tbl>
    <w:p w14:paraId="6A3E5170">
      <w:pPr>
        <w:keepNext w:val="0"/>
        <w:keepLines w:val="0"/>
        <w:widowControl w:val="0"/>
        <w:suppressLineNumbers w:val="0"/>
        <w:spacing w:before="0" w:beforeAutospacing="0" w:after="0" w:afterAutospacing="0" w:line="360" w:lineRule="auto"/>
        <w:ind w:left="0" w:leftChars="0" w:right="0" w:firstLine="0" w:firstLineChars="0"/>
        <w:jc w:val="both"/>
        <w:rPr>
          <w:rFonts w:hint="eastAsia" w:ascii="Times New Roman" w:hAnsi="Times New Roman" w:eastAsia="宋体" w:cs="Times New Roman"/>
          <w:kern w:val="2"/>
          <w:sz w:val="24"/>
          <w:szCs w:val="24"/>
          <w:lang w:val="en-US" w:eastAsia="zh-CN" w:bidi="ar"/>
        </w:rPr>
      </w:pPr>
    </w:p>
    <w:p w14:paraId="6C018046">
      <w:pPr>
        <w:keepNext w:val="0"/>
        <w:keepLines w:val="0"/>
        <w:widowControl w:val="0"/>
        <w:suppressLineNumbers w:val="0"/>
        <w:spacing w:before="0" w:beforeAutospacing="0" w:after="0" w:afterAutospacing="0" w:line="360" w:lineRule="auto"/>
        <w:ind w:left="0" w:leftChars="0" w:right="0" w:firstLine="0" w:firstLineChars="0"/>
        <w:jc w:val="both"/>
        <w:rPr>
          <w:rFonts w:hint="eastAsia" w:ascii="Times New Roman" w:hAnsi="Times New Roman" w:eastAsia="仿宋" w:cs="Times New Roman"/>
          <w:b/>
          <w:sz w:val="30"/>
          <w:szCs w:val="22"/>
          <w:lang w:val="en-US" w:eastAsia="zh-CN"/>
        </w:rPr>
      </w:pPr>
      <w:r>
        <w:rPr>
          <w:rFonts w:hint="eastAsia" w:ascii="Times New Roman" w:hAnsi="Times New Roman" w:eastAsia="仿宋" w:cs="Times New Roman"/>
          <w:b/>
          <w:sz w:val="30"/>
          <w:szCs w:val="22"/>
          <w:lang w:val="en-US" w:eastAsia="zh-CN"/>
        </w:rPr>
        <w:br w:type="page"/>
      </w:r>
    </w:p>
    <w:p w14:paraId="6059EA5C">
      <w:pPr>
        <w:keepNext/>
        <w:keepLines/>
        <w:ind w:firstLine="602"/>
        <w:jc w:val="center"/>
        <w:outlineLvl w:val="1"/>
        <w:rPr>
          <w:rFonts w:hint="eastAsia" w:ascii="微软雅黑" w:hAnsi="微软雅黑" w:eastAsia="仿宋" w:cs="微软雅黑"/>
          <w:bCs/>
          <w:szCs w:val="22"/>
          <w:lang w:eastAsia="zh-CN"/>
        </w:rPr>
      </w:pPr>
      <w:r>
        <w:rPr>
          <w:rFonts w:hint="eastAsia" w:ascii="Times New Roman" w:hAnsi="Times New Roman" w:eastAsia="仿宋" w:cs="Times New Roman"/>
          <w:b/>
          <w:sz w:val="30"/>
          <w:szCs w:val="22"/>
          <w:lang w:val="en-US" w:eastAsia="zh-CN"/>
        </w:rPr>
        <w:t>法定代表人</w:t>
      </w:r>
      <w:r>
        <w:rPr>
          <w:rFonts w:hint="eastAsia" w:ascii="Times New Roman" w:hAnsi="Times New Roman" w:eastAsia="仿宋" w:cs="Times New Roman"/>
          <w:b/>
          <w:sz w:val="30"/>
          <w:szCs w:val="22"/>
        </w:rPr>
        <w:t>授权委托书</w:t>
      </w:r>
    </w:p>
    <w:p w14:paraId="5F66CABA">
      <w:pPr>
        <w:spacing w:before="156" w:beforeLines="50"/>
        <w:ind w:left="0" w:leftChars="0" w:firstLine="0" w:firstLineChars="0"/>
        <w:rPr>
          <w:rFonts w:hint="eastAsia" w:ascii="微软雅黑" w:hAnsi="微软雅黑" w:eastAsia="宋体" w:cs="微软雅黑"/>
          <w:bCs/>
          <w:szCs w:val="22"/>
        </w:rPr>
      </w:pPr>
      <w:r>
        <w:rPr>
          <w:rFonts w:hint="eastAsia" w:ascii="微软雅黑" w:hAnsi="微软雅黑" w:eastAsia="宋体" w:cs="微软雅黑"/>
          <w:bCs/>
          <w:szCs w:val="22"/>
        </w:rPr>
        <w:t>致</w:t>
      </w:r>
      <w:r>
        <w:rPr>
          <w:rFonts w:hint="eastAsia" w:ascii="微软雅黑" w:hAnsi="微软雅黑" w:eastAsia="宋体" w:cs="微软雅黑"/>
          <w:bCs/>
          <w:szCs w:val="22"/>
          <w:lang w:val="en-US" w:eastAsia="zh-CN"/>
        </w:rPr>
        <w:t>湖州学院</w:t>
      </w:r>
      <w:r>
        <w:rPr>
          <w:rFonts w:hint="eastAsia" w:ascii="微软雅黑" w:hAnsi="微软雅黑" w:eastAsia="宋体" w:cs="微软雅黑"/>
          <w:bCs/>
          <w:szCs w:val="22"/>
        </w:rPr>
        <w:t>：</w:t>
      </w:r>
    </w:p>
    <w:p w14:paraId="5D1D3766">
      <w:pPr>
        <w:bidi w:val="0"/>
        <w:rPr>
          <w:rFonts w:hint="eastAsia" w:ascii="Times New Roman" w:hAnsi="Times New Roman" w:eastAsia="宋体" w:cs="Times New Roman"/>
        </w:rPr>
      </w:pPr>
      <w:r>
        <w:rPr>
          <w:rFonts w:hint="eastAsia" w:ascii="Times New Roman" w:hAnsi="Times New Roman" w:eastAsia="宋体" w:cs="Times New Roman"/>
          <w:lang w:val="en-US" w:eastAsia="zh-CN"/>
        </w:rPr>
        <w:t xml:space="preserve">本人           </w:t>
      </w:r>
      <w:r>
        <w:rPr>
          <w:rFonts w:hint="eastAsia" w:ascii="Times New Roman" w:hAnsi="Times New Roman" w:eastAsia="宋体" w:cs="Times New Roman"/>
        </w:rPr>
        <w:t>（姓名）</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身份证号                  ，</w:t>
      </w:r>
      <w:r>
        <w:rPr>
          <w:rFonts w:hint="eastAsia" w:ascii="Times New Roman" w:hAnsi="Times New Roman" w:eastAsia="宋体" w:cs="Times New Roman"/>
        </w:rPr>
        <w:t>系</w:t>
      </w:r>
      <w:r>
        <w:rPr>
          <w:rFonts w:hint="eastAsia" w:ascii="Times New Roman" w:hAnsi="Times New Roman" w:eastAsia="宋体" w:cs="Times New Roman"/>
          <w:lang w:val="en-US" w:eastAsia="zh-CN"/>
        </w:rPr>
        <w:t xml:space="preserve">               </w:t>
      </w:r>
      <w:r>
        <w:rPr>
          <w:rFonts w:hint="eastAsia" w:ascii="Times New Roman" w:hAnsi="Times New Roman" w:eastAsia="宋体" w:cs="Times New Roman"/>
        </w:rPr>
        <w:t>（</w:t>
      </w:r>
      <w:r>
        <w:rPr>
          <w:rFonts w:hint="eastAsia" w:ascii="Times New Roman" w:hAnsi="Times New Roman" w:eastAsia="宋体" w:cs="Times New Roman"/>
          <w:lang w:val="en-US" w:eastAsia="zh-CN"/>
        </w:rPr>
        <w:t>供应商</w:t>
      </w:r>
      <w:r>
        <w:rPr>
          <w:rFonts w:hint="eastAsia" w:ascii="Times New Roman" w:hAnsi="Times New Roman" w:eastAsia="宋体" w:cs="Times New Roman"/>
        </w:rPr>
        <w:t xml:space="preserve">名称）的法定代表人，现授权委托 </w:t>
      </w:r>
      <w:r>
        <w:rPr>
          <w:rFonts w:hint="eastAsia" w:ascii="Times New Roman" w:hAnsi="Times New Roman" w:eastAsia="宋体" w:cs="Times New Roman"/>
          <w:lang w:val="en-US" w:eastAsia="zh-CN"/>
        </w:rPr>
        <w:t xml:space="preserve">           </w:t>
      </w:r>
      <w:r>
        <w:rPr>
          <w:rFonts w:hint="eastAsia" w:ascii="Times New Roman" w:hAnsi="Times New Roman" w:eastAsia="宋体" w:cs="Times New Roman"/>
        </w:rPr>
        <w:t>（姓名）</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身份证号                    ，为授权委托人。</w:t>
      </w:r>
      <w:r>
        <w:rPr>
          <w:rFonts w:hint="eastAsia" w:ascii="Times New Roman" w:hAnsi="Times New Roman" w:eastAsia="宋体" w:cs="Times New Roman"/>
        </w:rPr>
        <w:t>以我方的名义参加</w:t>
      </w:r>
      <w:r>
        <w:rPr>
          <w:rFonts w:hint="eastAsia" w:ascii="Times New Roman" w:hAnsi="Times New Roman" w:eastAsia="宋体" w:cs="Times New Roman"/>
          <w:lang w:val="en-US" w:eastAsia="zh-CN"/>
        </w:rPr>
        <w:t xml:space="preserve">编号：           ，名称：                  </w:t>
      </w:r>
      <w:r>
        <w:rPr>
          <w:rFonts w:hint="eastAsia" w:ascii="Times New Roman" w:hAnsi="Times New Roman" w:eastAsia="宋体" w:cs="Times New Roman"/>
        </w:rPr>
        <w:t>的投标活动，并代表我方全权办理针对上述项目的投标、开标、评标、签约等具体事务和签署相关文件。</w:t>
      </w:r>
    </w:p>
    <w:p w14:paraId="08B8DD33">
      <w:pPr>
        <w:bidi w:val="0"/>
        <w:rPr>
          <w:rFonts w:hint="eastAsia" w:ascii="Times New Roman" w:hAnsi="Times New Roman" w:eastAsia="宋体" w:cs="Times New Roman"/>
        </w:rPr>
      </w:pPr>
      <w:r>
        <w:rPr>
          <w:rFonts w:hint="eastAsia" w:ascii="Times New Roman" w:hAnsi="Times New Roman" w:eastAsia="宋体" w:cs="Times New Roman"/>
        </w:rPr>
        <w:t>我方对</w:t>
      </w:r>
      <w:r>
        <w:rPr>
          <w:rFonts w:hint="eastAsia" w:ascii="Times New Roman" w:hAnsi="Times New Roman" w:eastAsia="宋体" w:cs="Times New Roman"/>
          <w:lang w:val="en-US" w:eastAsia="zh-CN"/>
        </w:rPr>
        <w:t>授权委托人</w:t>
      </w:r>
      <w:r>
        <w:rPr>
          <w:rFonts w:hint="eastAsia" w:ascii="Times New Roman" w:hAnsi="Times New Roman" w:eastAsia="宋体" w:cs="Times New Roman"/>
        </w:rPr>
        <w:t>的签名事项负全部责任。</w:t>
      </w:r>
    </w:p>
    <w:p w14:paraId="5A8E7D03">
      <w:pPr>
        <w:bidi w:val="0"/>
        <w:rPr>
          <w:rFonts w:hint="eastAsia" w:ascii="Times New Roman" w:hAnsi="Times New Roman" w:eastAsia="宋体" w:cs="Times New Roman"/>
        </w:rPr>
      </w:pPr>
      <w:r>
        <w:rPr>
          <w:rFonts w:hint="eastAsia" w:ascii="Times New Roman" w:hAnsi="Times New Roman" w:eastAsia="宋体" w:cs="Times New Roman"/>
          <w:lang w:val="en-US" w:eastAsia="zh-CN"/>
        </w:rPr>
        <w:t>本授权书自签订之日起180日内</w:t>
      </w:r>
      <w:r>
        <w:rPr>
          <w:rFonts w:hint="eastAsia" w:ascii="Times New Roman" w:hAnsi="Times New Roman" w:eastAsia="宋体" w:cs="Times New Roman"/>
        </w:rPr>
        <w:t>有效</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授权委托人</w:t>
      </w:r>
      <w:r>
        <w:rPr>
          <w:rFonts w:hint="eastAsia" w:ascii="Times New Roman" w:hAnsi="Times New Roman" w:eastAsia="宋体" w:cs="Times New Roman"/>
        </w:rPr>
        <w:t>在授权书有效期内签署的所有文件不因授权的撤销而失效。</w:t>
      </w:r>
    </w:p>
    <w:p w14:paraId="0354CA93">
      <w:pPr>
        <w:bidi w:val="0"/>
        <w:rPr>
          <w:rFonts w:hint="eastAsia" w:ascii="Times New Roman" w:hAnsi="Times New Roman" w:eastAsia="宋体" w:cs="Times New Roman"/>
        </w:rPr>
      </w:pPr>
      <w:r>
        <w:rPr>
          <w:rFonts w:hint="eastAsia" w:ascii="Times New Roman" w:hAnsi="Times New Roman" w:eastAsia="宋体" w:cs="Times New Roman"/>
          <w:lang w:val="en-US" w:eastAsia="zh-CN"/>
        </w:rPr>
        <w:t>授权委托人</w:t>
      </w:r>
      <w:r>
        <w:rPr>
          <w:rFonts w:hint="eastAsia" w:ascii="Times New Roman" w:hAnsi="Times New Roman" w:eastAsia="宋体" w:cs="Times New Roman"/>
        </w:rPr>
        <w:t>无转委托权，特此委托。</w:t>
      </w:r>
    </w:p>
    <w:p w14:paraId="2818113D">
      <w:pPr>
        <w:spacing w:before="156" w:beforeLines="50"/>
        <w:ind w:firstLine="480"/>
        <w:rPr>
          <w:rFonts w:hint="eastAsia" w:ascii="微软雅黑" w:hAnsi="微软雅黑" w:eastAsia="宋体" w:cs="微软雅黑"/>
          <w:bCs/>
          <w:szCs w:val="22"/>
        </w:rPr>
      </w:pPr>
    </w:p>
    <w:p w14:paraId="67CF556B">
      <w:pPr>
        <w:bidi w:val="0"/>
        <w:rPr>
          <w:rFonts w:ascii="Times New Roman" w:hAnsi="Times New Roman" w:eastAsia="宋体" w:cs="Times New Roman"/>
        </w:rPr>
      </w:pPr>
      <w:r>
        <w:rPr>
          <w:rFonts w:hint="eastAsia" w:ascii="Times New Roman" w:hAnsi="Times New Roman" w:eastAsia="宋体" w:cs="Times New Roman"/>
          <w:lang w:val="en-US" w:eastAsia="zh-CN"/>
        </w:rPr>
        <w:t>授权委托人</w:t>
      </w:r>
      <w:r>
        <w:rPr>
          <w:rFonts w:hint="eastAsia" w:ascii="Times New Roman" w:hAnsi="Times New Roman" w:eastAsia="宋体" w:cs="Times New Roman"/>
        </w:rPr>
        <w:t xml:space="preserve">签名：                 </w:t>
      </w:r>
      <w:r>
        <w:rPr>
          <w:rFonts w:hint="eastAsia" w:ascii="Times New Roman" w:hAnsi="Times New Roman" w:eastAsia="宋体" w:cs="Times New Roman"/>
          <w:lang w:val="en-US" w:eastAsia="zh-CN"/>
        </w:rPr>
        <w:t>法定代表</w:t>
      </w:r>
      <w:r>
        <w:rPr>
          <w:rFonts w:hint="eastAsia" w:ascii="Times New Roman" w:hAnsi="Times New Roman" w:eastAsia="宋体" w:cs="Times New Roman"/>
        </w:rPr>
        <w:t>人签名：</w:t>
      </w:r>
    </w:p>
    <w:p w14:paraId="4FF80F37">
      <w:pPr>
        <w:bidi w:val="0"/>
        <w:rPr>
          <w:rFonts w:ascii="Times New Roman" w:hAnsi="Times New Roman" w:eastAsia="宋体" w:cs="Times New Roman"/>
        </w:rPr>
      </w:pPr>
    </w:p>
    <w:p w14:paraId="4C7297BB">
      <w:pPr>
        <w:bidi w:val="0"/>
        <w:rPr>
          <w:rFonts w:ascii="Times New Roman" w:hAnsi="Times New Roman" w:eastAsia="宋体" w:cs="Times New Roman"/>
        </w:rPr>
      </w:pPr>
      <w:r>
        <w:rPr>
          <w:rFonts w:hint="eastAsia" w:ascii="Times New Roman" w:hAnsi="Times New Roman" w:eastAsia="宋体" w:cs="Times New Roman"/>
          <w:lang w:eastAsia="zh-CN"/>
        </w:rPr>
        <w:t>供应商</w:t>
      </w:r>
      <w:r>
        <w:rPr>
          <w:rFonts w:hint="eastAsia" w:ascii="Times New Roman" w:hAnsi="Times New Roman" w:eastAsia="宋体" w:cs="Times New Roman"/>
        </w:rPr>
        <w:t>全称公章：</w:t>
      </w:r>
    </w:p>
    <w:p w14:paraId="6C4F2387">
      <w:pPr>
        <w:bidi w:val="0"/>
        <w:rPr>
          <w:rFonts w:ascii="Times New Roman" w:hAnsi="Times New Roman" w:eastAsia="宋体" w:cs="Times New Roman"/>
        </w:rPr>
      </w:pPr>
    </w:p>
    <w:p w14:paraId="2B2B8EBD">
      <w:pPr>
        <w:bidi w:val="0"/>
        <w:rPr>
          <w:rFonts w:ascii="Times New Roman" w:hAnsi="Times New Roman" w:eastAsia="宋体" w:cs="Times New Roman"/>
          <w:lang w:eastAsia="zh-Hans"/>
        </w:rPr>
      </w:pPr>
      <w:r>
        <w:rPr>
          <w:rFonts w:hint="eastAsia" w:ascii="Times New Roman" w:hAnsi="Times New Roman" w:eastAsia="宋体" w:cs="Times New Roman"/>
          <w:lang w:eastAsia="zh-Hans"/>
        </w:rPr>
        <w:t>日期</w:t>
      </w:r>
      <w:r>
        <w:rPr>
          <w:rFonts w:ascii="Times New Roman" w:hAnsi="Times New Roman" w:eastAsia="宋体" w:cs="Times New Roman"/>
          <w:lang w:eastAsia="zh-Hans"/>
        </w:rPr>
        <w:t xml:space="preserve">：    </w:t>
      </w:r>
      <w:r>
        <w:rPr>
          <w:rFonts w:hint="eastAsia" w:ascii="Times New Roman" w:hAnsi="Times New Roman" w:eastAsia="宋体" w:cs="Times New Roman"/>
          <w:lang w:eastAsia="zh-Hans"/>
        </w:rPr>
        <w:t>年</w:t>
      </w:r>
      <w:r>
        <w:rPr>
          <w:rFonts w:ascii="Times New Roman" w:hAnsi="Times New Roman" w:eastAsia="宋体" w:cs="Times New Roman"/>
          <w:lang w:eastAsia="zh-Hans"/>
        </w:rPr>
        <w:t xml:space="preserve">  </w:t>
      </w:r>
      <w:r>
        <w:rPr>
          <w:rFonts w:hint="eastAsia" w:ascii="Times New Roman" w:hAnsi="Times New Roman" w:eastAsia="宋体" w:cs="Times New Roman"/>
          <w:lang w:eastAsia="zh-Hans"/>
        </w:rPr>
        <w:t>月</w:t>
      </w:r>
      <w:r>
        <w:rPr>
          <w:rFonts w:ascii="Times New Roman" w:hAnsi="Times New Roman" w:eastAsia="宋体" w:cs="Times New Roman"/>
          <w:lang w:eastAsia="zh-Hans"/>
        </w:rPr>
        <w:t xml:space="preserve">  </w:t>
      </w:r>
      <w:r>
        <w:rPr>
          <w:rFonts w:hint="eastAsia" w:ascii="Times New Roman" w:hAnsi="Times New Roman" w:eastAsia="宋体" w:cs="Times New Roman"/>
          <w:lang w:eastAsia="zh-Hans"/>
        </w:rPr>
        <w:t>日</w:t>
      </w:r>
    </w:p>
    <w:p w14:paraId="58900A70">
      <w:pPr>
        <w:rPr>
          <w:rFonts w:hint="eastAsia" w:ascii="Times New Roman" w:hAnsi="Times New Roman" w:eastAsia="仿宋" w:cs="Times New Roman"/>
          <w:b/>
          <w:sz w:val="30"/>
          <w:szCs w:val="22"/>
          <w:lang w:val="en-US" w:eastAsia="zh-CN"/>
        </w:rPr>
      </w:pPr>
      <w:r>
        <w:rPr>
          <w:rFonts w:hint="eastAsia" w:ascii="Times New Roman" w:hAnsi="Times New Roman" w:eastAsia="仿宋" w:cs="Times New Roman"/>
          <w:b/>
          <w:sz w:val="30"/>
          <w:szCs w:val="22"/>
          <w:lang w:val="en-US" w:eastAsia="zh-CN"/>
        </w:rPr>
        <w:br w:type="page"/>
      </w:r>
    </w:p>
    <w:p w14:paraId="63503D7E">
      <w:pPr>
        <w:rPr>
          <w:rFonts w:hint="eastAsia"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医疗执业机构许可证</w:t>
      </w:r>
    </w:p>
    <w:p w14:paraId="29F8D1F6">
      <w:pPr>
        <w:rPr>
          <w:rFonts w:hint="eastAsia" w:ascii="Times New Roman" w:hAnsi="Times New Roman" w:eastAsia="仿宋" w:cs="Times New Roman"/>
          <w:b/>
          <w:sz w:val="30"/>
          <w:szCs w:val="22"/>
          <w:lang w:eastAsia="zh-Hans"/>
        </w:rPr>
      </w:pPr>
    </w:p>
    <w:p w14:paraId="0CDF45D6">
      <w:pPr>
        <w:rPr>
          <w:rFonts w:hint="eastAsia" w:ascii="Times New Roman" w:hAnsi="Times New Roman" w:eastAsia="仿宋" w:cs="Times New Roman"/>
          <w:b/>
          <w:sz w:val="30"/>
          <w:szCs w:val="22"/>
          <w:lang w:eastAsia="zh-Hans"/>
        </w:rPr>
      </w:pPr>
    </w:p>
    <w:p w14:paraId="36F93D8C">
      <w:pPr>
        <w:rPr>
          <w:rFonts w:hint="eastAsia" w:ascii="Times New Roman" w:hAnsi="Times New Roman" w:eastAsia="仿宋" w:cs="Times New Roman"/>
          <w:b/>
          <w:sz w:val="30"/>
          <w:szCs w:val="22"/>
          <w:lang w:eastAsia="zh-Hans"/>
        </w:rPr>
      </w:pPr>
    </w:p>
    <w:p w14:paraId="33579419">
      <w:pPr>
        <w:rPr>
          <w:rFonts w:hint="eastAsia"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放射诊疗许可证</w:t>
      </w:r>
    </w:p>
    <w:p w14:paraId="238B2429">
      <w:pPr>
        <w:rPr>
          <w:rFonts w:hint="eastAsia"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br w:type="page"/>
      </w:r>
    </w:p>
    <w:p w14:paraId="1E2161FE">
      <w:pPr>
        <w:keepNext/>
        <w:keepLines/>
        <w:ind w:firstLine="602"/>
        <w:jc w:val="center"/>
        <w:outlineLvl w:val="1"/>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74085D85">
      <w:pPr>
        <w:ind w:firstLine="0" w:firstLineChars="0"/>
        <w:rPr>
          <w:rFonts w:ascii="Times New Roman" w:hAnsi="Times New Roman" w:eastAsia="宋体" w:cs="Times New Roman"/>
          <w:szCs w:val="22"/>
        </w:rPr>
      </w:pPr>
    </w:p>
    <w:p w14:paraId="077FD13A">
      <w:pPr>
        <w:bidi w:val="0"/>
        <w:ind w:left="0" w:leftChars="0" w:firstLine="0" w:firstLineChars="0"/>
        <w:rPr>
          <w:rFonts w:hint="eastAsia" w:ascii="Times New Roman" w:hAnsi="Times New Roman" w:eastAsia="宋体" w:cs="Times New Roman"/>
        </w:rPr>
      </w:pPr>
      <w:r>
        <w:rPr>
          <w:rFonts w:hint="eastAsia" w:ascii="Times New Roman" w:hAnsi="Times New Roman" w:eastAsia="宋体" w:cs="Times New Roman"/>
        </w:rPr>
        <w:t>致湖州学院：</w:t>
      </w:r>
    </w:p>
    <w:p w14:paraId="51E6C1C3">
      <w:pPr>
        <w:bidi w:val="0"/>
        <w:rPr>
          <w:rFonts w:hint="eastAsia" w:ascii="Times New Roman" w:hAnsi="Times New Roman" w:eastAsia="宋体" w:cs="Times New Roman"/>
        </w:rPr>
      </w:pPr>
      <w:r>
        <w:rPr>
          <w:rFonts w:hint="eastAsia" w:ascii="Times New Roman" w:hAnsi="Times New Roman" w:eastAsia="宋体" w:cs="Times New Roman"/>
        </w:rPr>
        <w:t>我方</w:t>
      </w:r>
      <w:r>
        <w:rPr>
          <w:rFonts w:hint="eastAsia" w:ascii="Times New Roman" w:hAnsi="Times New Roman" w:eastAsia="宋体" w:cs="Times New Roman"/>
          <w:lang w:val="en-US" w:eastAsia="zh-CN"/>
        </w:rPr>
        <w:t>自愿</w:t>
      </w:r>
      <w:r>
        <w:rPr>
          <w:rFonts w:hint="eastAsia" w:ascii="Times New Roman" w:hAnsi="Times New Roman" w:eastAsia="宋体" w:cs="Times New Roman"/>
        </w:rPr>
        <w:t>参加贵方组织的</w:t>
      </w:r>
      <w:r>
        <w:rPr>
          <w:rFonts w:hint="eastAsia" w:ascii="Times New Roman" w:hAnsi="Times New Roman" w:eastAsia="宋体" w:cs="Times New Roman"/>
          <w:lang w:val="en-US" w:eastAsia="zh-CN"/>
        </w:rPr>
        <w:t>招标活动（</w:t>
      </w:r>
      <w:r>
        <w:rPr>
          <w:rFonts w:hint="eastAsia" w:ascii="Times New Roman" w:hAnsi="Times New Roman" w:eastAsia="宋体" w:cs="Times New Roman"/>
        </w:rPr>
        <w:t xml:space="preserve">编号：        ，名称：                  </w:t>
      </w:r>
      <w:r>
        <w:rPr>
          <w:rFonts w:hint="eastAsia" w:ascii="Times New Roman" w:hAnsi="Times New Roman" w:eastAsia="宋体" w:cs="Times New Roman"/>
          <w:lang w:eastAsia="zh-CN"/>
        </w:rPr>
        <w:t>）</w:t>
      </w:r>
      <w:r>
        <w:rPr>
          <w:rFonts w:hint="eastAsia" w:ascii="Times New Roman" w:hAnsi="Times New Roman" w:eastAsia="宋体" w:cs="Times New Roman"/>
        </w:rPr>
        <w:t>，为便于贵方公正、择优地确定中标人及其投标项目的招标，我方就本次投标有关事项郑重声明如下：</w:t>
      </w:r>
    </w:p>
    <w:p w14:paraId="26AFD56B">
      <w:pPr>
        <w:bidi w:val="0"/>
        <w:rPr>
          <w:rFonts w:hint="eastAsia" w:ascii="Times New Roman" w:hAnsi="Times New Roman" w:eastAsia="宋体" w:cs="Times New Roman"/>
        </w:rPr>
      </w:pPr>
      <w:r>
        <w:rPr>
          <w:rFonts w:hint="eastAsia" w:ascii="Times New Roman" w:hAnsi="Times New Roman" w:eastAsia="宋体" w:cs="Times New Roman"/>
        </w:rPr>
        <w:t>（一）我方具备《中华人民共和国政府采购法》第二十二条第一款规定的条件：</w:t>
      </w:r>
    </w:p>
    <w:p w14:paraId="19F3808D">
      <w:pPr>
        <w:bidi w:val="0"/>
        <w:rPr>
          <w:rFonts w:hint="eastAsia" w:ascii="Times New Roman" w:hAnsi="Times New Roman" w:eastAsia="宋体" w:cs="Times New Roman"/>
        </w:rPr>
      </w:pPr>
      <w:r>
        <w:rPr>
          <w:rFonts w:hint="eastAsia" w:ascii="Times New Roman" w:hAnsi="Times New Roman" w:eastAsia="宋体" w:cs="Times New Roman"/>
        </w:rPr>
        <w:t>1.具有独立承担民事责任的能力；</w:t>
      </w:r>
    </w:p>
    <w:p w14:paraId="69043A62">
      <w:pPr>
        <w:bidi w:val="0"/>
        <w:rPr>
          <w:rFonts w:hint="eastAsia" w:ascii="Times New Roman" w:hAnsi="Times New Roman" w:eastAsia="宋体" w:cs="Times New Roman"/>
        </w:rPr>
      </w:pPr>
      <w:r>
        <w:rPr>
          <w:rFonts w:hint="eastAsia" w:ascii="Times New Roman" w:hAnsi="Times New Roman" w:eastAsia="宋体" w:cs="Times New Roman"/>
        </w:rPr>
        <w:t xml:space="preserve">2.具有良好的商业信誉和健全的财务会计制度； </w:t>
      </w:r>
    </w:p>
    <w:p w14:paraId="5C45E572">
      <w:pPr>
        <w:bidi w:val="0"/>
        <w:rPr>
          <w:rFonts w:hint="eastAsia" w:ascii="Times New Roman" w:hAnsi="Times New Roman" w:eastAsia="宋体" w:cs="Times New Roman"/>
        </w:rPr>
      </w:pPr>
      <w:r>
        <w:rPr>
          <w:rFonts w:hint="eastAsia" w:ascii="Times New Roman" w:hAnsi="Times New Roman" w:eastAsia="宋体" w:cs="Times New Roman"/>
        </w:rPr>
        <w:t>3.具有履行合同所必需的设备和专业技术能力；</w:t>
      </w:r>
    </w:p>
    <w:p w14:paraId="33AB0A34">
      <w:pPr>
        <w:bidi w:val="0"/>
        <w:rPr>
          <w:rFonts w:hint="eastAsia" w:ascii="Times New Roman" w:hAnsi="Times New Roman" w:eastAsia="宋体" w:cs="Times New Roman"/>
        </w:rPr>
      </w:pPr>
      <w:r>
        <w:rPr>
          <w:rFonts w:hint="eastAsia" w:ascii="Times New Roman" w:hAnsi="Times New Roman" w:eastAsia="宋体" w:cs="Times New Roman"/>
        </w:rPr>
        <w:t>4.有依法缴纳税收和社会保障资金的良好记录；</w:t>
      </w:r>
    </w:p>
    <w:p w14:paraId="2904E0B8">
      <w:pPr>
        <w:bidi w:val="0"/>
        <w:rPr>
          <w:rFonts w:hint="eastAsia" w:ascii="Times New Roman" w:hAnsi="Times New Roman" w:eastAsia="宋体" w:cs="Times New Roman"/>
        </w:rPr>
      </w:pPr>
      <w:r>
        <w:rPr>
          <w:rFonts w:hint="eastAsia" w:ascii="Times New Roman" w:hAnsi="Times New Roman" w:eastAsia="宋体" w:cs="Times New Roman"/>
        </w:rPr>
        <w:t>5.参加政府采购活动前三年内，在经营活动中没有重大违法记录；</w:t>
      </w:r>
    </w:p>
    <w:p w14:paraId="2476AB02">
      <w:pPr>
        <w:bidi w:val="0"/>
        <w:rPr>
          <w:rFonts w:hint="eastAsia" w:ascii="Times New Roman" w:hAnsi="Times New Roman" w:eastAsia="宋体" w:cs="Times New Roman"/>
        </w:rPr>
      </w:pPr>
      <w:r>
        <w:rPr>
          <w:rFonts w:hint="eastAsia" w:ascii="Times New Roman" w:hAnsi="Times New Roman" w:eastAsia="宋体" w:cs="Times New Roman"/>
        </w:rPr>
        <w:t>6.具有法律、行政法规规定的其他条件。</w:t>
      </w:r>
    </w:p>
    <w:p w14:paraId="179E942E">
      <w:pPr>
        <w:bidi w:val="0"/>
        <w:rPr>
          <w:rFonts w:hint="eastAsia" w:ascii="Times New Roman" w:hAnsi="Times New Roman" w:eastAsia="宋体" w:cs="Times New Roman"/>
        </w:rPr>
      </w:pPr>
      <w:r>
        <w:rPr>
          <w:rFonts w:hint="eastAsia" w:ascii="Times New Roman" w:hAnsi="Times New Roman" w:eastAsia="宋体" w:cs="Times New Roman"/>
        </w:rPr>
        <w:t>（二）我方未被信用中国（www.creditchina.gov.cn)、中国政府采购网（www.ccgp.gov.cn）列入失信被执行人、重大税收违法案件当事人名单、政府采购严重违法失信行为记录名单。</w:t>
      </w:r>
    </w:p>
    <w:p w14:paraId="35A1E9AD">
      <w:pPr>
        <w:bidi w:val="0"/>
        <w:rPr>
          <w:rFonts w:hint="eastAsia" w:ascii="Times New Roman" w:hAnsi="Times New Roman" w:eastAsia="宋体" w:cs="Times New Roman"/>
        </w:rPr>
      </w:pPr>
      <w:r>
        <w:rPr>
          <w:rFonts w:hint="eastAsia" w:ascii="Times New Roman" w:hAnsi="Times New Roman" w:eastAsia="宋体" w:cs="Times New Roman"/>
        </w:rPr>
        <w:t>（三）我方不存在以下情况：</w:t>
      </w:r>
    </w:p>
    <w:p w14:paraId="66812A2E">
      <w:pPr>
        <w:bidi w:val="0"/>
        <w:rPr>
          <w:rFonts w:hint="eastAsia" w:ascii="Times New Roman" w:hAnsi="Times New Roman" w:eastAsia="宋体" w:cs="Times New Roman"/>
        </w:rPr>
      </w:pPr>
      <w:r>
        <w:rPr>
          <w:rFonts w:hint="eastAsia" w:ascii="Times New Roman" w:hAnsi="Times New Roman" w:eastAsia="宋体" w:cs="Times New Roman"/>
        </w:rPr>
        <w:t>1.单位负责人为同一人或者存在直接控股、管理关系的不同供应商参加同一合同项下的政府采购活动的；</w:t>
      </w:r>
    </w:p>
    <w:p w14:paraId="74905371">
      <w:pPr>
        <w:bidi w:val="0"/>
        <w:rPr>
          <w:rFonts w:hint="eastAsia" w:ascii="Times New Roman" w:hAnsi="Times New Roman" w:eastAsia="宋体" w:cs="Times New Roman"/>
        </w:rPr>
      </w:pPr>
      <w:r>
        <w:rPr>
          <w:rFonts w:hint="eastAsia" w:ascii="Times New Roman" w:hAnsi="Times New Roman" w:eastAsia="宋体" w:cs="Times New Roman"/>
        </w:rPr>
        <w:t>2.为采购项目提供整体设计、规范编制或者项目管理、监理、检测等服务后再参加该采购项目的其他采购活动。</w:t>
      </w:r>
    </w:p>
    <w:p w14:paraId="4FA5B759">
      <w:pPr>
        <w:bidi w:val="0"/>
        <w:rPr>
          <w:rFonts w:hint="eastAsia" w:ascii="Times New Roman" w:hAnsi="Times New Roman" w:eastAsia="宋体" w:cs="Times New Roman"/>
        </w:rPr>
      </w:pPr>
      <w:r>
        <w:rPr>
          <w:rFonts w:hint="eastAsia" w:ascii="Times New Roman" w:hAnsi="Times New Roman" w:eastAsia="宋体" w:cs="Times New Roman"/>
        </w:rPr>
        <w:t>以上事项如有虚假或隐瞒，我方愿意承担一切后果和责任。</w:t>
      </w:r>
    </w:p>
    <w:p w14:paraId="5C918C9C">
      <w:pPr>
        <w:bidi w:val="0"/>
        <w:rPr>
          <w:rFonts w:hint="eastAsia" w:ascii="Times New Roman" w:hAnsi="Times New Roman" w:eastAsia="宋体" w:cs="Times New Roman"/>
        </w:rPr>
      </w:pPr>
    </w:p>
    <w:p w14:paraId="51B50C80">
      <w:pPr>
        <w:bidi w:val="0"/>
        <w:rPr>
          <w:rFonts w:hint="eastAsia" w:ascii="Times New Roman" w:hAnsi="Times New Roman" w:eastAsia="宋体" w:cs="Times New Roman"/>
        </w:rPr>
      </w:pPr>
      <w:r>
        <w:rPr>
          <w:rFonts w:hint="eastAsia" w:ascii="Times New Roman" w:hAnsi="Times New Roman" w:eastAsia="宋体" w:cs="Times New Roman"/>
        </w:rPr>
        <w:t>法定代表人或授权委托人签字：</w:t>
      </w:r>
    </w:p>
    <w:p w14:paraId="0E3D60F5">
      <w:pPr>
        <w:bidi w:val="0"/>
        <w:rPr>
          <w:rFonts w:hint="eastAsia" w:ascii="Times New Roman" w:hAnsi="Times New Roman" w:eastAsia="宋体" w:cs="Times New Roman"/>
        </w:rPr>
      </w:pPr>
    </w:p>
    <w:p w14:paraId="57237436">
      <w:pPr>
        <w:bidi w:val="0"/>
        <w:rPr>
          <w:rFonts w:hint="eastAsia" w:ascii="Times New Roman" w:hAnsi="Times New Roman" w:eastAsia="宋体" w:cs="Times New Roman"/>
        </w:rPr>
      </w:pPr>
      <w:r>
        <w:rPr>
          <w:rFonts w:hint="eastAsia" w:ascii="Times New Roman" w:hAnsi="Times New Roman" w:eastAsia="宋体" w:cs="Times New Roman"/>
        </w:rPr>
        <w:t>供应商全称公章：</w:t>
      </w:r>
    </w:p>
    <w:p w14:paraId="5B8B769D">
      <w:pPr>
        <w:bidi w:val="0"/>
        <w:rPr>
          <w:rFonts w:hint="eastAsia" w:ascii="Times New Roman" w:hAnsi="Times New Roman" w:eastAsia="宋体" w:cs="Times New Roman"/>
        </w:rPr>
      </w:pPr>
    </w:p>
    <w:p w14:paraId="7172F739">
      <w:pPr>
        <w:bidi w:val="0"/>
        <w:rPr>
          <w:rFonts w:ascii="Times New Roman" w:hAnsi="Times New Roman" w:eastAsia="宋体" w:cs="Times New Roman"/>
          <w:lang w:eastAsia="zh-Hans"/>
        </w:rPr>
      </w:pPr>
      <w:r>
        <w:rPr>
          <w:rFonts w:hint="eastAsia" w:ascii="Times New Roman" w:hAnsi="Times New Roman" w:eastAsia="宋体" w:cs="Times New Roman"/>
        </w:rPr>
        <w:t>日期：    年  月  日</w:t>
      </w:r>
    </w:p>
    <w:p w14:paraId="08724EC0">
      <w:pPr>
        <w:bidi w:val="0"/>
        <w:rPr>
          <w:rFonts w:hint="eastAsia" w:ascii="Times New Roman" w:hAnsi="Times New Roman" w:eastAsia="宋体" w:cs="Times New Roman"/>
          <w:szCs w:val="22"/>
        </w:rPr>
      </w:pPr>
      <w:r>
        <w:rPr>
          <w:rFonts w:hint="eastAsia" w:ascii="Times New Roman" w:hAnsi="Times New Roman" w:eastAsia="宋体" w:cs="Times New Roman"/>
          <w:szCs w:val="22"/>
        </w:rPr>
        <w:br w:type="page"/>
      </w:r>
    </w:p>
    <w:p w14:paraId="375139B0">
      <w:pPr>
        <w:ind w:firstLine="0" w:firstLineChars="0"/>
        <w:jc w:val="left"/>
        <w:rPr>
          <w:rFonts w:hint="eastAsia" w:ascii="宋体" w:hAnsi="宋体" w:eastAsia="宋体" w:cs="宋体"/>
          <w:sz w:val="24"/>
          <w:szCs w:val="24"/>
          <w:lang w:val="en-US" w:eastAsia="zh-CN"/>
        </w:rPr>
      </w:pPr>
    </w:p>
    <w:p w14:paraId="4B1BD85A">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9B686BD">
      <w:pPr>
        <w:ind w:firstLine="480"/>
        <w:rPr>
          <w:rFonts w:hint="eastAsia" w:ascii="Times New Roman" w:hAnsi="Times New Roman" w:eastAsia="宋体" w:cs="Times New Roman"/>
          <w:szCs w:val="22"/>
        </w:rPr>
      </w:pPr>
    </w:p>
    <w:p w14:paraId="714EDD2A">
      <w:pPr>
        <w:ind w:firstLine="480"/>
        <w:rPr>
          <w:rFonts w:hint="eastAsia" w:ascii="Times New Roman" w:hAnsi="Times New Roman" w:eastAsia="宋体" w:cs="Times New Roman"/>
          <w:szCs w:val="22"/>
        </w:rPr>
      </w:pPr>
    </w:p>
    <w:p w14:paraId="50823C3B">
      <w:pPr>
        <w:ind w:firstLine="480"/>
        <w:rPr>
          <w:rFonts w:hint="eastAsia" w:ascii="Times New Roman" w:hAnsi="Times New Roman" w:eastAsia="宋体" w:cs="Times New Roman"/>
          <w:szCs w:val="22"/>
        </w:rPr>
      </w:pPr>
    </w:p>
    <w:p w14:paraId="186DA25F">
      <w:pPr>
        <w:ind w:firstLine="480"/>
        <w:rPr>
          <w:rFonts w:hint="eastAsia" w:ascii="Times New Roman" w:hAnsi="Times New Roman" w:eastAsia="宋体" w:cs="Times New Roman"/>
          <w:szCs w:val="22"/>
        </w:rPr>
      </w:pPr>
    </w:p>
    <w:p w14:paraId="397E82BE">
      <w:pPr>
        <w:ind w:firstLine="480"/>
        <w:rPr>
          <w:rFonts w:hint="eastAsia" w:ascii="Times New Roman" w:hAnsi="Times New Roman" w:eastAsia="宋体" w:cs="Times New Roman"/>
          <w:szCs w:val="22"/>
        </w:rPr>
      </w:pPr>
    </w:p>
    <w:p w14:paraId="245E02A9">
      <w:pPr>
        <w:ind w:firstLine="480"/>
        <w:rPr>
          <w:rFonts w:hint="eastAsia" w:ascii="Times New Roman" w:hAnsi="Times New Roman" w:eastAsia="宋体" w:cs="Times New Roman"/>
          <w:szCs w:val="22"/>
        </w:rPr>
      </w:pPr>
    </w:p>
    <w:p w14:paraId="1C31360A">
      <w:pPr>
        <w:ind w:firstLine="480"/>
        <w:rPr>
          <w:rFonts w:hint="eastAsia" w:ascii="Times New Roman" w:hAnsi="Times New Roman" w:eastAsia="宋体" w:cs="Times New Roman"/>
          <w:szCs w:val="22"/>
        </w:rPr>
      </w:pPr>
    </w:p>
    <w:p w14:paraId="63E694B8">
      <w:pPr>
        <w:ind w:left="0" w:leftChars="0" w:firstLine="0" w:firstLineChars="0"/>
        <w:jc w:val="center"/>
        <w:rPr>
          <w:rFonts w:hint="default" w:ascii="Times New Roman" w:hAnsi="Times New Roman" w:eastAsia="宋体" w:cs="Times New Roman"/>
          <w:sz w:val="96"/>
          <w:szCs w:val="72"/>
          <w:lang w:val="en-US" w:eastAsia="zh-CN"/>
        </w:rPr>
      </w:pPr>
      <w:r>
        <w:rPr>
          <w:rFonts w:hint="eastAsia" w:ascii="Times New Roman" w:hAnsi="Times New Roman" w:eastAsia="宋体" w:cs="Times New Roman"/>
          <w:sz w:val="96"/>
          <w:szCs w:val="72"/>
          <w:lang w:val="en-US" w:eastAsia="zh-CN"/>
        </w:rPr>
        <w:t>技术商务文件</w:t>
      </w:r>
    </w:p>
    <w:p w14:paraId="2FD25F00">
      <w:pPr>
        <w:ind w:firstLine="480"/>
        <w:rPr>
          <w:rFonts w:hint="eastAsia" w:ascii="Times New Roman" w:hAnsi="Times New Roman" w:eastAsia="宋体" w:cs="Times New Roman"/>
          <w:szCs w:val="22"/>
        </w:rPr>
      </w:pPr>
    </w:p>
    <w:p w14:paraId="45743DAA">
      <w:pPr>
        <w:ind w:firstLine="480"/>
        <w:rPr>
          <w:rFonts w:hint="eastAsia" w:ascii="Times New Roman" w:hAnsi="Times New Roman" w:eastAsia="宋体" w:cs="Times New Roman"/>
          <w:szCs w:val="22"/>
        </w:rPr>
      </w:pPr>
    </w:p>
    <w:p w14:paraId="3420DE51">
      <w:pPr>
        <w:ind w:firstLine="480"/>
        <w:rPr>
          <w:rFonts w:hint="eastAsia" w:ascii="Times New Roman" w:hAnsi="Times New Roman" w:eastAsia="宋体" w:cs="Times New Roman"/>
          <w:szCs w:val="22"/>
        </w:rPr>
      </w:pPr>
    </w:p>
    <w:p w14:paraId="20D998C5">
      <w:pPr>
        <w:ind w:firstLine="480"/>
        <w:rPr>
          <w:rFonts w:hint="eastAsia" w:ascii="Times New Roman" w:hAnsi="Times New Roman" w:eastAsia="宋体" w:cs="Times New Roman"/>
          <w:szCs w:val="22"/>
        </w:rPr>
      </w:pPr>
    </w:p>
    <w:p w14:paraId="37D53585">
      <w:pPr>
        <w:ind w:firstLine="480"/>
        <w:rPr>
          <w:rFonts w:hint="eastAsia" w:ascii="Times New Roman" w:hAnsi="Times New Roman" w:eastAsia="宋体" w:cs="Times New Roman"/>
          <w:szCs w:val="22"/>
        </w:rPr>
      </w:pPr>
    </w:p>
    <w:p w14:paraId="7DBA1C6A">
      <w:pPr>
        <w:ind w:firstLine="480"/>
        <w:rPr>
          <w:rFonts w:hint="eastAsia" w:ascii="Times New Roman" w:hAnsi="Times New Roman" w:eastAsia="宋体" w:cs="Times New Roman"/>
          <w:szCs w:val="22"/>
        </w:rPr>
      </w:pPr>
    </w:p>
    <w:p w14:paraId="1760CFB4">
      <w:pPr>
        <w:ind w:firstLine="480"/>
        <w:rPr>
          <w:rFonts w:hint="eastAsia" w:ascii="Times New Roman" w:hAnsi="Times New Roman" w:eastAsia="宋体" w:cs="Times New Roman"/>
          <w:szCs w:val="22"/>
        </w:rPr>
      </w:pPr>
    </w:p>
    <w:p w14:paraId="69FEF0B6">
      <w:pPr>
        <w:pStyle w:val="2"/>
        <w:rPr>
          <w:rFonts w:hint="eastAsia" w:ascii="Times New Roman" w:hAnsi="Times New Roman" w:eastAsia="宋体" w:cs="Times New Roman"/>
          <w:szCs w:val="22"/>
        </w:rPr>
      </w:pPr>
    </w:p>
    <w:p w14:paraId="35E85FE7">
      <w:pPr>
        <w:rPr>
          <w:rFonts w:hint="eastAsia" w:ascii="Times New Roman" w:hAnsi="Times New Roman" w:eastAsia="宋体" w:cs="Times New Roman"/>
          <w:szCs w:val="22"/>
        </w:rPr>
      </w:pPr>
    </w:p>
    <w:p w14:paraId="4A39B050">
      <w:pPr>
        <w:pStyle w:val="2"/>
        <w:rPr>
          <w:rFonts w:hint="eastAsia"/>
        </w:rPr>
      </w:pPr>
    </w:p>
    <w:p w14:paraId="33A8364A">
      <w:pPr>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ascii="Times New Roman" w:hAnsi="Times New Roman" w:eastAsia="宋体" w:cs="Times New Roman"/>
          <w:bCs w:val="0"/>
          <w:sz w:val="28"/>
          <w:szCs w:val="24"/>
        </w:rPr>
      </w:pPr>
      <w:r>
        <w:rPr>
          <w:rFonts w:hint="eastAsia" w:ascii="Times New Roman" w:hAnsi="Times New Roman" w:eastAsia="宋体" w:cs="Times New Roman"/>
          <w:bCs w:val="0"/>
          <w:sz w:val="28"/>
          <w:szCs w:val="24"/>
        </w:rPr>
        <w:t>项目名称：</w:t>
      </w:r>
    </w:p>
    <w:p w14:paraId="229885FF">
      <w:pPr>
        <w:ind w:firstLine="480"/>
        <w:rPr>
          <w:rFonts w:ascii="Times New Roman" w:hAnsi="Times New Roman" w:eastAsia="宋体" w:cs="Times New Roman"/>
          <w:bCs w:val="0"/>
          <w:sz w:val="28"/>
          <w:szCs w:val="24"/>
        </w:rPr>
      </w:pPr>
      <w:r>
        <w:rPr>
          <w:rFonts w:hint="eastAsia" w:ascii="Times New Roman" w:hAnsi="Times New Roman" w:eastAsia="宋体" w:cs="Times New Roman"/>
          <w:bCs w:val="0"/>
          <w:sz w:val="28"/>
          <w:szCs w:val="24"/>
        </w:rPr>
        <w:t>项目编号：</w:t>
      </w:r>
    </w:p>
    <w:p w14:paraId="77E0CDA8">
      <w:pPr>
        <w:ind w:firstLine="480"/>
        <w:rPr>
          <w:rFonts w:ascii="Times New Roman" w:hAnsi="Times New Roman" w:eastAsia="宋体" w:cs="Times New Roman"/>
          <w:bCs w:val="0"/>
          <w:sz w:val="28"/>
          <w:szCs w:val="24"/>
        </w:rPr>
      </w:pPr>
      <w:r>
        <w:rPr>
          <w:rFonts w:hint="eastAsia" w:ascii="Times New Roman" w:hAnsi="Times New Roman" w:eastAsia="宋体" w:cs="Times New Roman"/>
          <w:bCs w:val="0"/>
          <w:sz w:val="28"/>
          <w:szCs w:val="24"/>
          <w:lang w:eastAsia="zh-CN"/>
        </w:rPr>
        <w:t>供应商</w:t>
      </w:r>
      <w:r>
        <w:rPr>
          <w:rFonts w:hint="eastAsia" w:ascii="Times New Roman" w:hAnsi="Times New Roman" w:eastAsia="宋体" w:cs="Times New Roman"/>
          <w:bCs w:val="0"/>
          <w:sz w:val="28"/>
          <w:szCs w:val="24"/>
        </w:rPr>
        <w:t>名称：</w:t>
      </w:r>
    </w:p>
    <w:p w14:paraId="7A96D062">
      <w:pPr>
        <w:ind w:firstLine="480"/>
        <w:jc w:val="right"/>
        <w:rPr>
          <w:rFonts w:hint="eastAsia" w:ascii="Times New Roman" w:hAnsi="Times New Roman" w:eastAsia="仿宋" w:cs="Times New Roman"/>
          <w:b/>
          <w:sz w:val="30"/>
          <w:szCs w:val="22"/>
          <w:lang w:val="en-US" w:eastAsia="zh-CN"/>
        </w:rPr>
      </w:pPr>
      <w:r>
        <w:rPr>
          <w:rFonts w:hint="eastAsia" w:ascii="Times New Roman" w:hAnsi="Times New Roman" w:eastAsia="宋体" w:cs="Times New Roman"/>
          <w:bCs w:val="0"/>
          <w:sz w:val="28"/>
          <w:szCs w:val="24"/>
        </w:rPr>
        <w:t>年  月  日</w:t>
      </w:r>
    </w:p>
    <w:p w14:paraId="5C40C683">
      <w:pPr>
        <w:rPr>
          <w:rFonts w:hint="eastAsia" w:ascii="Times New Roman" w:hAnsi="Times New Roman" w:eastAsia="仿宋" w:cs="Times New Roman"/>
          <w:b/>
          <w:sz w:val="30"/>
          <w:szCs w:val="22"/>
          <w:lang w:val="en-US" w:eastAsia="zh-CN"/>
        </w:rPr>
      </w:pPr>
      <w:r>
        <w:rPr>
          <w:rFonts w:hint="eastAsia" w:ascii="Times New Roman" w:hAnsi="Times New Roman" w:eastAsia="仿宋" w:cs="Times New Roman"/>
          <w:b/>
          <w:sz w:val="30"/>
          <w:szCs w:val="22"/>
          <w:lang w:val="en-US" w:eastAsia="zh-CN"/>
        </w:rPr>
        <w:br w:type="page"/>
      </w:r>
    </w:p>
    <w:p w14:paraId="012BF717">
      <w:pPr>
        <w:keepNext/>
        <w:keepLines/>
        <w:ind w:firstLine="602"/>
        <w:jc w:val="center"/>
        <w:outlineLvl w:val="1"/>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评分索引表</w:t>
      </w:r>
    </w:p>
    <w:p w14:paraId="3B0CDA7E">
      <w:pPr>
        <w:keepNext/>
        <w:keepLines/>
        <w:ind w:firstLine="602"/>
        <w:jc w:val="center"/>
        <w:outlineLvl w:val="1"/>
        <w:rPr>
          <w:rFonts w:hint="eastAsia" w:ascii="Times New Roman" w:hAnsi="Times New Roman" w:eastAsia="仿宋" w:cs="Times New Roman"/>
          <w:b/>
          <w:sz w:val="30"/>
          <w:szCs w:val="22"/>
        </w:rPr>
      </w:pPr>
    </w:p>
    <w:tbl>
      <w:tblPr>
        <w:tblStyle w:val="21"/>
        <w:tblW w:w="9458"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04"/>
        <w:gridCol w:w="3051"/>
        <w:gridCol w:w="1373"/>
        <w:gridCol w:w="1830"/>
      </w:tblGrid>
      <w:tr w14:paraId="3887FE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3204" w:type="dxa"/>
            <w:tcBorders>
              <w:top w:val="single" w:color="auto" w:sz="4" w:space="0"/>
              <w:bottom w:val="single" w:color="auto" w:sz="4" w:space="0"/>
              <w:right w:val="single" w:color="auto" w:sz="4" w:space="0"/>
            </w:tcBorders>
            <w:vAlign w:val="center"/>
          </w:tcPr>
          <w:p w14:paraId="3EEA221F">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评分项目</w:t>
            </w:r>
          </w:p>
        </w:tc>
        <w:tc>
          <w:tcPr>
            <w:tcW w:w="3051" w:type="dxa"/>
            <w:tcBorders>
              <w:top w:val="single" w:color="auto" w:sz="4" w:space="0"/>
              <w:left w:val="single" w:color="auto" w:sz="4" w:space="0"/>
              <w:bottom w:val="single" w:color="auto" w:sz="4" w:space="0"/>
              <w:right w:val="single" w:color="auto" w:sz="4" w:space="0"/>
            </w:tcBorders>
            <w:vAlign w:val="center"/>
          </w:tcPr>
          <w:p w14:paraId="694193B3">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响应文件对应资料</w:t>
            </w:r>
          </w:p>
        </w:tc>
        <w:tc>
          <w:tcPr>
            <w:tcW w:w="1373" w:type="dxa"/>
            <w:tcBorders>
              <w:top w:val="single" w:color="auto" w:sz="4" w:space="0"/>
              <w:left w:val="single" w:color="auto" w:sz="4" w:space="0"/>
              <w:bottom w:val="single" w:color="auto" w:sz="4" w:space="0"/>
              <w:right w:val="single" w:color="auto" w:sz="4" w:space="0"/>
            </w:tcBorders>
            <w:vAlign w:val="center"/>
          </w:tcPr>
          <w:p w14:paraId="7140D183">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自评分</w:t>
            </w:r>
          </w:p>
        </w:tc>
        <w:tc>
          <w:tcPr>
            <w:tcW w:w="1830" w:type="dxa"/>
            <w:tcBorders>
              <w:top w:val="single" w:color="auto" w:sz="4" w:space="0"/>
              <w:left w:val="single" w:color="auto" w:sz="4" w:space="0"/>
              <w:bottom w:val="single" w:color="auto" w:sz="4" w:space="0"/>
            </w:tcBorders>
            <w:vAlign w:val="center"/>
          </w:tcPr>
          <w:p w14:paraId="73D7EB69">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响应文件页码</w:t>
            </w:r>
          </w:p>
        </w:tc>
      </w:tr>
      <w:tr w14:paraId="3BB658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3204" w:type="dxa"/>
            <w:tcBorders>
              <w:top w:val="single" w:color="auto" w:sz="4" w:space="0"/>
              <w:bottom w:val="single" w:color="auto" w:sz="4" w:space="0"/>
              <w:right w:val="single" w:color="auto" w:sz="4" w:space="0"/>
            </w:tcBorders>
            <w:vAlign w:val="center"/>
          </w:tcPr>
          <w:p w14:paraId="1C756100">
            <w:pPr>
              <w:keepNext w:val="0"/>
              <w:keepLines w:val="0"/>
              <w:suppressLineNumbers w:val="0"/>
              <w:tabs>
                <w:tab w:val="left" w:pos="2996"/>
              </w:tabs>
              <w:spacing w:before="0" w:beforeAutospacing="0" w:after="0" w:afterAutospacing="0" w:line="540" w:lineRule="exact"/>
              <w:ind w:left="0" w:right="0" w:firstLine="0" w:firstLineChars="0"/>
              <w:jc w:val="center"/>
              <w:rPr>
                <w:rFonts w:hint="eastAsia" w:ascii="Times New Roman" w:hAnsi="Times New Roman" w:eastAsia="宋体" w:cs="Times New Roman"/>
                <w:lang w:val="en-US" w:eastAsia="zh-CN"/>
              </w:rPr>
            </w:pPr>
            <w:r>
              <w:rPr>
                <w:rFonts w:hint="eastAsia" w:ascii="Times New Roman" w:hAnsi="Times New Roman" w:eastAsia="宋体" w:cs="Times New Roman"/>
              </w:rPr>
              <w:t>对应</w:t>
            </w:r>
            <w:r>
              <w:rPr>
                <w:rFonts w:hint="eastAsia" w:ascii="Times New Roman" w:hAnsi="Times New Roman" w:eastAsia="宋体" w:cs="Times New Roman"/>
                <w:lang w:val="en-US" w:eastAsia="zh-CN"/>
              </w:rPr>
              <w:t>技术商务评分表</w:t>
            </w:r>
          </w:p>
          <w:p w14:paraId="588DE41B">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（报价除外）</w:t>
            </w:r>
          </w:p>
        </w:tc>
        <w:tc>
          <w:tcPr>
            <w:tcW w:w="3051" w:type="dxa"/>
            <w:tcBorders>
              <w:top w:val="single" w:color="auto" w:sz="4" w:space="0"/>
              <w:left w:val="single" w:color="auto" w:sz="4" w:space="0"/>
              <w:bottom w:val="single" w:color="auto" w:sz="4" w:space="0"/>
              <w:right w:val="single" w:color="auto" w:sz="4" w:space="0"/>
            </w:tcBorders>
            <w:vAlign w:val="center"/>
          </w:tcPr>
          <w:p w14:paraId="4C3C281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373" w:type="dxa"/>
            <w:tcBorders>
              <w:top w:val="single" w:color="auto" w:sz="4" w:space="0"/>
              <w:left w:val="single" w:color="auto" w:sz="4" w:space="0"/>
              <w:bottom w:val="single" w:color="auto" w:sz="4" w:space="0"/>
              <w:right w:val="single" w:color="auto" w:sz="4" w:space="0"/>
            </w:tcBorders>
            <w:vAlign w:val="center"/>
          </w:tcPr>
          <w:p w14:paraId="6AE4F60F">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830" w:type="dxa"/>
            <w:tcBorders>
              <w:top w:val="single" w:color="auto" w:sz="4" w:space="0"/>
              <w:left w:val="single" w:color="auto" w:sz="4" w:space="0"/>
              <w:bottom w:val="single" w:color="auto" w:sz="4" w:space="0"/>
            </w:tcBorders>
            <w:vAlign w:val="center"/>
          </w:tcPr>
          <w:p w14:paraId="2DF448AD">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1D2BC4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1D562991">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w:t>
            </w:r>
          </w:p>
        </w:tc>
        <w:tc>
          <w:tcPr>
            <w:tcW w:w="3051" w:type="dxa"/>
            <w:tcBorders>
              <w:top w:val="single" w:color="auto" w:sz="4" w:space="0"/>
              <w:left w:val="single" w:color="auto" w:sz="4" w:space="0"/>
              <w:bottom w:val="single" w:color="auto" w:sz="4" w:space="0"/>
              <w:right w:val="single" w:color="auto" w:sz="4" w:space="0"/>
            </w:tcBorders>
            <w:vAlign w:val="center"/>
          </w:tcPr>
          <w:p w14:paraId="0261008C">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373" w:type="dxa"/>
            <w:tcBorders>
              <w:top w:val="single" w:color="auto" w:sz="4" w:space="0"/>
              <w:left w:val="single" w:color="auto" w:sz="4" w:space="0"/>
              <w:bottom w:val="single" w:color="auto" w:sz="4" w:space="0"/>
              <w:right w:val="single" w:color="auto" w:sz="4" w:space="0"/>
            </w:tcBorders>
            <w:vAlign w:val="center"/>
          </w:tcPr>
          <w:p w14:paraId="20FAD3F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830" w:type="dxa"/>
            <w:tcBorders>
              <w:top w:val="single" w:color="auto" w:sz="4" w:space="0"/>
              <w:left w:val="single" w:color="auto" w:sz="4" w:space="0"/>
              <w:bottom w:val="single" w:color="auto" w:sz="4" w:space="0"/>
            </w:tcBorders>
            <w:vAlign w:val="center"/>
          </w:tcPr>
          <w:p w14:paraId="263E33F5">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15956A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7BE0E6C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3051" w:type="dxa"/>
            <w:tcBorders>
              <w:top w:val="single" w:color="auto" w:sz="4" w:space="0"/>
              <w:left w:val="single" w:color="auto" w:sz="4" w:space="0"/>
              <w:bottom w:val="single" w:color="auto" w:sz="4" w:space="0"/>
              <w:right w:val="single" w:color="auto" w:sz="4" w:space="0"/>
            </w:tcBorders>
            <w:vAlign w:val="center"/>
          </w:tcPr>
          <w:p w14:paraId="5D131D6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373" w:type="dxa"/>
            <w:tcBorders>
              <w:top w:val="single" w:color="auto" w:sz="4" w:space="0"/>
              <w:left w:val="single" w:color="auto" w:sz="4" w:space="0"/>
              <w:bottom w:val="single" w:color="auto" w:sz="4" w:space="0"/>
              <w:right w:val="single" w:color="auto" w:sz="4" w:space="0"/>
            </w:tcBorders>
            <w:vAlign w:val="center"/>
          </w:tcPr>
          <w:p w14:paraId="3A195C8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830" w:type="dxa"/>
            <w:tcBorders>
              <w:top w:val="single" w:color="auto" w:sz="4" w:space="0"/>
              <w:left w:val="single" w:color="auto" w:sz="4" w:space="0"/>
              <w:bottom w:val="single" w:color="auto" w:sz="4" w:space="0"/>
            </w:tcBorders>
            <w:vAlign w:val="center"/>
          </w:tcPr>
          <w:p w14:paraId="3B721605">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3E1C72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04645F9D">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3051" w:type="dxa"/>
            <w:tcBorders>
              <w:top w:val="single" w:color="auto" w:sz="4" w:space="0"/>
              <w:left w:val="single" w:color="auto" w:sz="4" w:space="0"/>
              <w:bottom w:val="single" w:color="auto" w:sz="4" w:space="0"/>
              <w:right w:val="single" w:color="auto" w:sz="4" w:space="0"/>
            </w:tcBorders>
            <w:vAlign w:val="center"/>
          </w:tcPr>
          <w:p w14:paraId="55FF591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373" w:type="dxa"/>
            <w:tcBorders>
              <w:top w:val="single" w:color="auto" w:sz="4" w:space="0"/>
              <w:left w:val="single" w:color="auto" w:sz="4" w:space="0"/>
              <w:bottom w:val="single" w:color="auto" w:sz="4" w:space="0"/>
              <w:right w:val="single" w:color="auto" w:sz="4" w:space="0"/>
            </w:tcBorders>
            <w:vAlign w:val="center"/>
          </w:tcPr>
          <w:p w14:paraId="4F9702A5">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830" w:type="dxa"/>
            <w:tcBorders>
              <w:top w:val="single" w:color="auto" w:sz="4" w:space="0"/>
              <w:left w:val="single" w:color="auto" w:sz="4" w:space="0"/>
              <w:bottom w:val="single" w:color="auto" w:sz="4" w:space="0"/>
            </w:tcBorders>
            <w:vAlign w:val="center"/>
          </w:tcPr>
          <w:p w14:paraId="7CA243F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4F14BE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10C91F19">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3051" w:type="dxa"/>
            <w:tcBorders>
              <w:top w:val="single" w:color="auto" w:sz="4" w:space="0"/>
              <w:left w:val="single" w:color="auto" w:sz="4" w:space="0"/>
              <w:bottom w:val="single" w:color="auto" w:sz="4" w:space="0"/>
              <w:right w:val="single" w:color="auto" w:sz="4" w:space="0"/>
            </w:tcBorders>
            <w:vAlign w:val="center"/>
          </w:tcPr>
          <w:p w14:paraId="0812EAE2">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373" w:type="dxa"/>
            <w:tcBorders>
              <w:top w:val="single" w:color="auto" w:sz="4" w:space="0"/>
              <w:left w:val="single" w:color="auto" w:sz="4" w:space="0"/>
              <w:bottom w:val="single" w:color="auto" w:sz="4" w:space="0"/>
              <w:right w:val="single" w:color="auto" w:sz="4" w:space="0"/>
            </w:tcBorders>
            <w:vAlign w:val="center"/>
          </w:tcPr>
          <w:p w14:paraId="33E0919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830" w:type="dxa"/>
            <w:tcBorders>
              <w:top w:val="single" w:color="auto" w:sz="4" w:space="0"/>
              <w:left w:val="single" w:color="auto" w:sz="4" w:space="0"/>
              <w:bottom w:val="single" w:color="auto" w:sz="4" w:space="0"/>
            </w:tcBorders>
            <w:vAlign w:val="center"/>
          </w:tcPr>
          <w:p w14:paraId="651350AD">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2DD97B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10C10002">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3051" w:type="dxa"/>
            <w:tcBorders>
              <w:top w:val="single" w:color="auto" w:sz="4" w:space="0"/>
              <w:left w:val="single" w:color="auto" w:sz="4" w:space="0"/>
              <w:bottom w:val="single" w:color="auto" w:sz="4" w:space="0"/>
              <w:right w:val="single" w:color="auto" w:sz="4" w:space="0"/>
            </w:tcBorders>
            <w:vAlign w:val="center"/>
          </w:tcPr>
          <w:p w14:paraId="4532AF9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373" w:type="dxa"/>
            <w:tcBorders>
              <w:top w:val="single" w:color="auto" w:sz="4" w:space="0"/>
              <w:left w:val="single" w:color="auto" w:sz="4" w:space="0"/>
              <w:bottom w:val="single" w:color="auto" w:sz="4" w:space="0"/>
              <w:right w:val="single" w:color="auto" w:sz="4" w:space="0"/>
            </w:tcBorders>
            <w:vAlign w:val="center"/>
          </w:tcPr>
          <w:p w14:paraId="08E5B87C">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830" w:type="dxa"/>
            <w:tcBorders>
              <w:top w:val="single" w:color="auto" w:sz="4" w:space="0"/>
              <w:left w:val="single" w:color="auto" w:sz="4" w:space="0"/>
              <w:bottom w:val="single" w:color="auto" w:sz="4" w:space="0"/>
            </w:tcBorders>
            <w:vAlign w:val="center"/>
          </w:tcPr>
          <w:p w14:paraId="0E83884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3A041D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2FC5833F">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3051" w:type="dxa"/>
            <w:tcBorders>
              <w:top w:val="single" w:color="auto" w:sz="4" w:space="0"/>
              <w:left w:val="single" w:color="auto" w:sz="4" w:space="0"/>
              <w:bottom w:val="single" w:color="auto" w:sz="4" w:space="0"/>
              <w:right w:val="single" w:color="auto" w:sz="4" w:space="0"/>
            </w:tcBorders>
            <w:vAlign w:val="center"/>
          </w:tcPr>
          <w:p w14:paraId="404FABF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373" w:type="dxa"/>
            <w:tcBorders>
              <w:top w:val="single" w:color="auto" w:sz="4" w:space="0"/>
              <w:left w:val="single" w:color="auto" w:sz="4" w:space="0"/>
              <w:bottom w:val="single" w:color="auto" w:sz="4" w:space="0"/>
              <w:right w:val="single" w:color="auto" w:sz="4" w:space="0"/>
            </w:tcBorders>
            <w:vAlign w:val="center"/>
          </w:tcPr>
          <w:p w14:paraId="07265F16">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830" w:type="dxa"/>
            <w:tcBorders>
              <w:top w:val="single" w:color="auto" w:sz="4" w:space="0"/>
              <w:left w:val="single" w:color="auto" w:sz="4" w:space="0"/>
              <w:bottom w:val="single" w:color="auto" w:sz="4" w:space="0"/>
            </w:tcBorders>
            <w:vAlign w:val="center"/>
          </w:tcPr>
          <w:p w14:paraId="15183F1D">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13DF59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5A33F20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3051" w:type="dxa"/>
            <w:tcBorders>
              <w:top w:val="single" w:color="auto" w:sz="4" w:space="0"/>
              <w:left w:val="single" w:color="auto" w:sz="4" w:space="0"/>
              <w:bottom w:val="single" w:color="auto" w:sz="4" w:space="0"/>
              <w:right w:val="single" w:color="auto" w:sz="4" w:space="0"/>
            </w:tcBorders>
            <w:vAlign w:val="center"/>
          </w:tcPr>
          <w:p w14:paraId="74CFD2D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373" w:type="dxa"/>
            <w:tcBorders>
              <w:top w:val="single" w:color="auto" w:sz="4" w:space="0"/>
              <w:left w:val="single" w:color="auto" w:sz="4" w:space="0"/>
              <w:bottom w:val="single" w:color="auto" w:sz="4" w:space="0"/>
              <w:right w:val="single" w:color="auto" w:sz="4" w:space="0"/>
            </w:tcBorders>
            <w:vAlign w:val="center"/>
          </w:tcPr>
          <w:p w14:paraId="5A09465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830" w:type="dxa"/>
            <w:tcBorders>
              <w:top w:val="single" w:color="auto" w:sz="4" w:space="0"/>
              <w:left w:val="single" w:color="auto" w:sz="4" w:space="0"/>
              <w:bottom w:val="single" w:color="auto" w:sz="4" w:space="0"/>
            </w:tcBorders>
            <w:vAlign w:val="center"/>
          </w:tcPr>
          <w:p w14:paraId="3260387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708D2C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3204" w:type="dxa"/>
            <w:tcBorders>
              <w:top w:val="single" w:color="auto" w:sz="4" w:space="0"/>
              <w:bottom w:val="single" w:color="auto" w:sz="4" w:space="0"/>
              <w:right w:val="single" w:color="auto" w:sz="4" w:space="0"/>
            </w:tcBorders>
            <w:vAlign w:val="center"/>
          </w:tcPr>
          <w:p w14:paraId="7B53875C">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3051" w:type="dxa"/>
            <w:tcBorders>
              <w:top w:val="single" w:color="auto" w:sz="4" w:space="0"/>
              <w:left w:val="single" w:color="auto" w:sz="4" w:space="0"/>
              <w:bottom w:val="single" w:color="auto" w:sz="4" w:space="0"/>
              <w:right w:val="single" w:color="auto" w:sz="4" w:space="0"/>
            </w:tcBorders>
            <w:vAlign w:val="center"/>
          </w:tcPr>
          <w:p w14:paraId="3937222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373" w:type="dxa"/>
            <w:tcBorders>
              <w:top w:val="single" w:color="auto" w:sz="4" w:space="0"/>
              <w:left w:val="single" w:color="auto" w:sz="4" w:space="0"/>
              <w:bottom w:val="single" w:color="auto" w:sz="4" w:space="0"/>
              <w:right w:val="single" w:color="auto" w:sz="4" w:space="0"/>
            </w:tcBorders>
            <w:vAlign w:val="center"/>
          </w:tcPr>
          <w:p w14:paraId="60A30279">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1830" w:type="dxa"/>
            <w:tcBorders>
              <w:top w:val="single" w:color="auto" w:sz="4" w:space="0"/>
              <w:left w:val="single" w:color="auto" w:sz="4" w:space="0"/>
              <w:bottom w:val="single" w:color="auto" w:sz="4" w:space="0"/>
            </w:tcBorders>
            <w:vAlign w:val="center"/>
          </w:tcPr>
          <w:p w14:paraId="2DE3A93B">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bl>
    <w:p w14:paraId="14214E53">
      <w:pPr>
        <w:ind w:firstLine="0" w:firstLineChars="0"/>
        <w:rPr>
          <w:rFonts w:ascii="Times New Roman" w:hAnsi="Times New Roman" w:eastAsia="宋体" w:cs="Times New Roman"/>
          <w:color w:val="000000"/>
        </w:rPr>
      </w:pPr>
    </w:p>
    <w:p w14:paraId="332819F6">
      <w:pPr>
        <w:ind w:firstLine="0" w:firstLineChars="0"/>
        <w:rPr>
          <w:rFonts w:ascii="Times New Roman" w:hAnsi="Times New Roman" w:eastAsia="宋体" w:cs="Times New Roman"/>
          <w:color w:val="000000"/>
        </w:rPr>
      </w:pPr>
      <w:r>
        <w:rPr>
          <w:rFonts w:hint="eastAsia" w:ascii="Times New Roman" w:hAnsi="Times New Roman" w:eastAsia="宋体" w:cs="Times New Roman"/>
          <w:color w:val="000000"/>
        </w:rPr>
        <w:t>法定代表人或</w:t>
      </w:r>
      <w:r>
        <w:rPr>
          <w:rFonts w:hint="eastAsia" w:ascii="Times New Roman" w:hAnsi="Times New Roman" w:eastAsia="宋体" w:cs="Times New Roman"/>
          <w:color w:val="000000"/>
          <w:lang w:eastAsia="zh-CN"/>
        </w:rPr>
        <w:t>授权委托人</w:t>
      </w:r>
      <w:r>
        <w:rPr>
          <w:rFonts w:hint="eastAsia" w:ascii="Times New Roman" w:hAnsi="Times New Roman" w:eastAsia="宋体" w:cs="Times New Roman"/>
          <w:color w:val="000000"/>
        </w:rPr>
        <w:t>签字：</w:t>
      </w:r>
    </w:p>
    <w:p w14:paraId="3F4811E1">
      <w:pPr>
        <w:ind w:firstLine="0" w:firstLineChars="0"/>
        <w:rPr>
          <w:rFonts w:ascii="Times New Roman" w:hAnsi="Times New Roman" w:eastAsia="宋体" w:cs="Times New Roman"/>
          <w:color w:val="000000"/>
        </w:rPr>
      </w:pPr>
    </w:p>
    <w:p w14:paraId="3DDFFA60">
      <w:pPr>
        <w:ind w:firstLine="0" w:firstLineChars="0"/>
        <w:rPr>
          <w:rFonts w:ascii="Times New Roman" w:hAnsi="Times New Roman" w:eastAsia="宋体" w:cs="Times New Roman"/>
          <w:color w:val="000000"/>
        </w:rPr>
      </w:pPr>
      <w:r>
        <w:rPr>
          <w:rFonts w:hint="eastAsia" w:ascii="Times New Roman" w:hAnsi="Times New Roman" w:eastAsia="宋体" w:cs="Times New Roman"/>
          <w:color w:val="000000"/>
          <w:lang w:eastAsia="zh-CN"/>
        </w:rPr>
        <w:t>供应商</w:t>
      </w:r>
      <w:r>
        <w:rPr>
          <w:rFonts w:hint="eastAsia" w:ascii="Times New Roman" w:hAnsi="Times New Roman" w:eastAsia="宋体" w:cs="Times New Roman"/>
          <w:color w:val="000000"/>
        </w:rPr>
        <w:t>全称公章：</w:t>
      </w:r>
    </w:p>
    <w:p w14:paraId="4E2C1A06">
      <w:pPr>
        <w:widowControl w:val="0"/>
        <w:spacing w:line="360" w:lineRule="auto"/>
        <w:ind w:firstLine="360" w:firstLineChars="200"/>
        <w:jc w:val="both"/>
        <w:rPr>
          <w:rFonts w:ascii="Times New Roman" w:hAnsi="Times New Roman" w:eastAsia="宋体" w:cs="Times New Roman"/>
          <w:kern w:val="2"/>
          <w:sz w:val="18"/>
          <w:szCs w:val="18"/>
          <w:lang w:val="en-US" w:eastAsia="zh-CN" w:bidi="ar-SA"/>
        </w:rPr>
      </w:pPr>
    </w:p>
    <w:p w14:paraId="4F078467">
      <w:pPr>
        <w:ind w:left="0" w:leftChars="0" w:firstLine="0" w:firstLineChars="0"/>
        <w:rPr>
          <w:rFonts w:hint="default" w:ascii="Times New Roman" w:hAnsi="Times New Roman" w:eastAsia="仿宋" w:cs="Times New Roman"/>
          <w:b/>
          <w:sz w:val="30"/>
          <w:szCs w:val="22"/>
          <w:lang w:val="en-US" w:eastAsia="zh-CN"/>
        </w:rPr>
      </w:pPr>
      <w:r>
        <w:rPr>
          <w:rFonts w:hint="eastAsia" w:ascii="Times New Roman" w:hAnsi="Times New Roman" w:eastAsia="宋体" w:cs="Times New Roman"/>
          <w:szCs w:val="22"/>
          <w:lang w:eastAsia="zh-Hans"/>
        </w:rPr>
        <w:t>日期：    年  月  日</w:t>
      </w:r>
      <w:r>
        <w:rPr>
          <w:rFonts w:hint="eastAsia" w:ascii="Times New Roman" w:hAnsi="Times New Roman" w:eastAsia="宋体" w:cs="Times New Roman"/>
          <w:szCs w:val="22"/>
          <w:lang w:eastAsia="zh-Hans"/>
        </w:rPr>
        <w:br w:type="page"/>
      </w:r>
    </w:p>
    <w:p w14:paraId="03FBD59F">
      <w:pPr>
        <w:ind w:left="0" w:leftChars="0" w:firstLine="0" w:firstLineChars="0"/>
        <w:jc w:val="center"/>
        <w:rPr>
          <w:rFonts w:hint="eastAsia" w:ascii="Times New Roman" w:hAnsi="Times New Roman" w:eastAsia="仿宋" w:cs="Times New Roman"/>
          <w:b/>
          <w:sz w:val="30"/>
          <w:szCs w:val="22"/>
          <w:lang w:val="en-US" w:eastAsia="zh-CN"/>
        </w:rPr>
      </w:pPr>
      <w:r>
        <w:rPr>
          <w:rFonts w:hint="eastAsia" w:eastAsia="仿宋" w:cs="Times New Roman"/>
          <w:b/>
          <w:sz w:val="30"/>
          <w:szCs w:val="22"/>
          <w:lang w:val="en-US" w:eastAsia="zh-CN"/>
        </w:rPr>
        <w:t>采购</w:t>
      </w:r>
      <w:r>
        <w:rPr>
          <w:rFonts w:hint="eastAsia" w:ascii="Times New Roman" w:hAnsi="Times New Roman" w:eastAsia="仿宋" w:cs="Times New Roman"/>
          <w:b/>
          <w:sz w:val="30"/>
          <w:szCs w:val="22"/>
          <w:lang w:val="en-US" w:eastAsia="zh-CN"/>
        </w:rPr>
        <w:t>需求响应表</w:t>
      </w:r>
    </w:p>
    <w:p w14:paraId="1E5C93A8">
      <w:pPr>
        <w:pStyle w:val="2"/>
        <w:ind w:left="0" w:leftChars="0" w:firstLine="0" w:firstLineChars="0"/>
        <w:rPr>
          <w:rFonts w:hint="eastAsia"/>
          <w:lang w:val="en-US" w:eastAsia="zh-CN"/>
        </w:rPr>
      </w:pPr>
    </w:p>
    <w:tbl>
      <w:tblPr>
        <w:tblStyle w:val="21"/>
        <w:tblW w:w="9371" w:type="dxa"/>
        <w:tblInd w:w="-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3568"/>
        <w:gridCol w:w="3180"/>
        <w:gridCol w:w="1650"/>
      </w:tblGrid>
      <w:tr w14:paraId="5B660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973" w:type="dxa"/>
            <w:noWrap w:val="0"/>
            <w:vAlign w:val="center"/>
          </w:tcPr>
          <w:p w14:paraId="530C77AE">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序号</w:t>
            </w:r>
          </w:p>
        </w:tc>
        <w:tc>
          <w:tcPr>
            <w:tcW w:w="3568" w:type="dxa"/>
            <w:noWrap w:val="0"/>
            <w:vAlign w:val="center"/>
          </w:tcPr>
          <w:p w14:paraId="32C18D5A">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招标文件要求</w:t>
            </w:r>
          </w:p>
        </w:tc>
        <w:tc>
          <w:tcPr>
            <w:tcW w:w="3180" w:type="dxa"/>
            <w:noWrap w:val="0"/>
            <w:vAlign w:val="center"/>
          </w:tcPr>
          <w:p w14:paraId="60CA1EE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响应</w:t>
            </w:r>
            <w:r>
              <w:rPr>
                <w:rFonts w:hint="eastAsia" w:eastAsia="Times New Roman" w:cs="Times New Roman"/>
                <w:kern w:val="0"/>
                <w:sz w:val="24"/>
                <w:szCs w:val="20"/>
                <w:lang w:val="en-US" w:eastAsia="zh-CN" w:bidi="ar-SA"/>
              </w:rPr>
              <w:t>情况</w:t>
            </w:r>
          </w:p>
        </w:tc>
        <w:tc>
          <w:tcPr>
            <w:tcW w:w="1650" w:type="dxa"/>
            <w:noWrap w:val="0"/>
            <w:vAlign w:val="center"/>
          </w:tcPr>
          <w:p w14:paraId="13F2E14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偏离情况</w:t>
            </w:r>
          </w:p>
        </w:tc>
      </w:tr>
      <w:tr w14:paraId="3A501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371" w:type="dxa"/>
            <w:gridSpan w:val="4"/>
            <w:noWrap w:val="0"/>
            <w:vAlign w:val="top"/>
          </w:tcPr>
          <w:p w14:paraId="37DFD522">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eastAsia="Times New Roman" w:cs="Times New Roman"/>
                <w:kern w:val="0"/>
                <w:sz w:val="24"/>
                <w:szCs w:val="20"/>
                <w:lang w:val="en-US" w:eastAsia="zh-CN" w:bidi="ar-SA"/>
              </w:rPr>
              <w:t>体检项目</w:t>
            </w:r>
          </w:p>
        </w:tc>
      </w:tr>
      <w:tr w14:paraId="1DD17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73" w:type="dxa"/>
            <w:noWrap w:val="0"/>
            <w:vAlign w:val="top"/>
          </w:tcPr>
          <w:p w14:paraId="1D65390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568" w:type="dxa"/>
            <w:noWrap w:val="0"/>
            <w:vAlign w:val="top"/>
          </w:tcPr>
          <w:p w14:paraId="1C9712F5">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180" w:type="dxa"/>
            <w:noWrap w:val="0"/>
            <w:vAlign w:val="top"/>
          </w:tcPr>
          <w:p w14:paraId="5D5F645D">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650" w:type="dxa"/>
            <w:noWrap w:val="0"/>
            <w:vAlign w:val="top"/>
          </w:tcPr>
          <w:p w14:paraId="66C10AD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04BD9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73" w:type="dxa"/>
            <w:noWrap w:val="0"/>
            <w:vAlign w:val="top"/>
          </w:tcPr>
          <w:p w14:paraId="6822EED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568" w:type="dxa"/>
            <w:noWrap w:val="0"/>
            <w:vAlign w:val="top"/>
          </w:tcPr>
          <w:p w14:paraId="46134F5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180" w:type="dxa"/>
            <w:noWrap w:val="0"/>
            <w:vAlign w:val="top"/>
          </w:tcPr>
          <w:p w14:paraId="013FFD0E">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650" w:type="dxa"/>
            <w:noWrap w:val="0"/>
            <w:vAlign w:val="top"/>
          </w:tcPr>
          <w:p w14:paraId="34D3A96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0AFB3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73" w:type="dxa"/>
            <w:noWrap w:val="0"/>
            <w:vAlign w:val="top"/>
          </w:tcPr>
          <w:p w14:paraId="236E3421">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568" w:type="dxa"/>
            <w:noWrap w:val="0"/>
            <w:vAlign w:val="top"/>
          </w:tcPr>
          <w:p w14:paraId="5F3CADA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180" w:type="dxa"/>
            <w:noWrap w:val="0"/>
            <w:vAlign w:val="top"/>
          </w:tcPr>
          <w:p w14:paraId="1E38BE4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650" w:type="dxa"/>
            <w:noWrap w:val="0"/>
            <w:vAlign w:val="top"/>
          </w:tcPr>
          <w:p w14:paraId="3F578029">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0D418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73" w:type="dxa"/>
            <w:noWrap w:val="0"/>
            <w:vAlign w:val="top"/>
          </w:tcPr>
          <w:p w14:paraId="1DE18CD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568" w:type="dxa"/>
            <w:noWrap w:val="0"/>
            <w:vAlign w:val="top"/>
          </w:tcPr>
          <w:p w14:paraId="1473B11E">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180" w:type="dxa"/>
            <w:noWrap w:val="0"/>
            <w:vAlign w:val="top"/>
          </w:tcPr>
          <w:p w14:paraId="07D0AFFC">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650" w:type="dxa"/>
            <w:noWrap w:val="0"/>
            <w:vAlign w:val="top"/>
          </w:tcPr>
          <w:p w14:paraId="520866F5">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33983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73" w:type="dxa"/>
            <w:noWrap w:val="0"/>
            <w:vAlign w:val="top"/>
          </w:tcPr>
          <w:p w14:paraId="051A5C08">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568" w:type="dxa"/>
            <w:noWrap w:val="0"/>
            <w:vAlign w:val="top"/>
          </w:tcPr>
          <w:p w14:paraId="2C3AF291">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180" w:type="dxa"/>
            <w:noWrap w:val="0"/>
            <w:vAlign w:val="top"/>
          </w:tcPr>
          <w:p w14:paraId="6F0FF4DA">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650" w:type="dxa"/>
            <w:noWrap w:val="0"/>
            <w:vAlign w:val="top"/>
          </w:tcPr>
          <w:p w14:paraId="3D7344FE">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33B8D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73" w:type="dxa"/>
            <w:noWrap w:val="0"/>
            <w:vAlign w:val="top"/>
          </w:tcPr>
          <w:p w14:paraId="50B2CB54">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568" w:type="dxa"/>
            <w:noWrap w:val="0"/>
            <w:vAlign w:val="top"/>
          </w:tcPr>
          <w:p w14:paraId="28E5FEF2">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180" w:type="dxa"/>
            <w:noWrap w:val="0"/>
            <w:vAlign w:val="top"/>
          </w:tcPr>
          <w:p w14:paraId="024239F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650" w:type="dxa"/>
            <w:noWrap w:val="0"/>
            <w:vAlign w:val="top"/>
          </w:tcPr>
          <w:p w14:paraId="5790CE3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7AFC9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371" w:type="dxa"/>
            <w:gridSpan w:val="4"/>
            <w:noWrap w:val="0"/>
            <w:vAlign w:val="top"/>
          </w:tcPr>
          <w:p w14:paraId="291A9D47">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eastAsia="Times New Roman" w:cs="Times New Roman"/>
                <w:kern w:val="0"/>
                <w:sz w:val="24"/>
                <w:szCs w:val="20"/>
                <w:lang w:val="en-US" w:eastAsia="zh-CN" w:bidi="ar-SA"/>
              </w:rPr>
              <w:t>采购要求</w:t>
            </w:r>
          </w:p>
        </w:tc>
      </w:tr>
      <w:tr w14:paraId="450F0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73" w:type="dxa"/>
            <w:noWrap w:val="0"/>
            <w:vAlign w:val="top"/>
          </w:tcPr>
          <w:p w14:paraId="72DD896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568" w:type="dxa"/>
            <w:noWrap w:val="0"/>
            <w:vAlign w:val="top"/>
          </w:tcPr>
          <w:p w14:paraId="1DAF72D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180" w:type="dxa"/>
            <w:noWrap w:val="0"/>
            <w:vAlign w:val="top"/>
          </w:tcPr>
          <w:p w14:paraId="19954AF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650" w:type="dxa"/>
            <w:noWrap w:val="0"/>
            <w:vAlign w:val="top"/>
          </w:tcPr>
          <w:p w14:paraId="7B6D081F">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6D1D4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73" w:type="dxa"/>
            <w:noWrap w:val="0"/>
            <w:vAlign w:val="top"/>
          </w:tcPr>
          <w:p w14:paraId="4E0FAD52">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568" w:type="dxa"/>
            <w:noWrap w:val="0"/>
            <w:vAlign w:val="top"/>
          </w:tcPr>
          <w:p w14:paraId="1D152A17">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180" w:type="dxa"/>
            <w:noWrap w:val="0"/>
            <w:vAlign w:val="top"/>
          </w:tcPr>
          <w:p w14:paraId="703D9C8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650" w:type="dxa"/>
            <w:noWrap w:val="0"/>
            <w:vAlign w:val="top"/>
          </w:tcPr>
          <w:p w14:paraId="3A94CEF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2F8E6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73" w:type="dxa"/>
            <w:noWrap w:val="0"/>
            <w:vAlign w:val="top"/>
          </w:tcPr>
          <w:p w14:paraId="62FEC70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568" w:type="dxa"/>
            <w:noWrap w:val="0"/>
            <w:vAlign w:val="top"/>
          </w:tcPr>
          <w:p w14:paraId="0491A0A5">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180" w:type="dxa"/>
            <w:noWrap w:val="0"/>
            <w:vAlign w:val="top"/>
          </w:tcPr>
          <w:p w14:paraId="4D034119">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650" w:type="dxa"/>
            <w:noWrap w:val="0"/>
            <w:vAlign w:val="top"/>
          </w:tcPr>
          <w:p w14:paraId="32E9E149">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00E5D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73" w:type="dxa"/>
            <w:noWrap w:val="0"/>
            <w:vAlign w:val="top"/>
          </w:tcPr>
          <w:p w14:paraId="0438C017">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568" w:type="dxa"/>
            <w:noWrap w:val="0"/>
            <w:vAlign w:val="top"/>
          </w:tcPr>
          <w:p w14:paraId="0AAE638E">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180" w:type="dxa"/>
            <w:noWrap w:val="0"/>
            <w:vAlign w:val="top"/>
          </w:tcPr>
          <w:p w14:paraId="5BEC8D6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650" w:type="dxa"/>
            <w:noWrap w:val="0"/>
            <w:vAlign w:val="top"/>
          </w:tcPr>
          <w:p w14:paraId="4DEFF78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0EA0E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73" w:type="dxa"/>
            <w:noWrap w:val="0"/>
            <w:vAlign w:val="top"/>
          </w:tcPr>
          <w:p w14:paraId="7D0751D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568" w:type="dxa"/>
            <w:noWrap w:val="0"/>
            <w:vAlign w:val="top"/>
          </w:tcPr>
          <w:p w14:paraId="40A9D3C9">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180" w:type="dxa"/>
            <w:noWrap w:val="0"/>
            <w:vAlign w:val="top"/>
          </w:tcPr>
          <w:p w14:paraId="2B7C7AD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650" w:type="dxa"/>
            <w:noWrap w:val="0"/>
            <w:vAlign w:val="top"/>
          </w:tcPr>
          <w:p w14:paraId="26CD2029">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38D24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73" w:type="dxa"/>
            <w:noWrap w:val="0"/>
            <w:vAlign w:val="top"/>
          </w:tcPr>
          <w:p w14:paraId="5541C491">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568" w:type="dxa"/>
            <w:noWrap w:val="0"/>
            <w:vAlign w:val="top"/>
          </w:tcPr>
          <w:p w14:paraId="3FB6B8B9">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180" w:type="dxa"/>
            <w:noWrap w:val="0"/>
            <w:vAlign w:val="top"/>
          </w:tcPr>
          <w:p w14:paraId="2FA5A49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650" w:type="dxa"/>
            <w:noWrap w:val="0"/>
            <w:vAlign w:val="top"/>
          </w:tcPr>
          <w:p w14:paraId="69C94D88">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09D62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73" w:type="dxa"/>
            <w:noWrap w:val="0"/>
            <w:vAlign w:val="top"/>
          </w:tcPr>
          <w:p w14:paraId="701BC3B1">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568" w:type="dxa"/>
            <w:noWrap w:val="0"/>
            <w:vAlign w:val="top"/>
          </w:tcPr>
          <w:p w14:paraId="5FE3BF97">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3180" w:type="dxa"/>
            <w:noWrap w:val="0"/>
            <w:vAlign w:val="top"/>
          </w:tcPr>
          <w:p w14:paraId="4F3800A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650" w:type="dxa"/>
            <w:noWrap w:val="0"/>
            <w:vAlign w:val="top"/>
          </w:tcPr>
          <w:p w14:paraId="4E1244D8">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bl>
    <w:p w14:paraId="7F6E420B">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ascii="Times New Roman" w:hAnsi="Times New Roman" w:eastAsia="宋体" w:cs="Times New Roman"/>
          <w:szCs w:val="22"/>
        </w:rPr>
      </w:pPr>
      <w:r>
        <w:rPr>
          <w:rFonts w:hint="eastAsia" w:ascii="Times New Roman" w:hAnsi="Times New Roman" w:eastAsia="宋体" w:cs="Times New Roman"/>
          <w:szCs w:val="22"/>
          <w:lang w:val="en-US" w:eastAsia="zh-CN"/>
        </w:rPr>
        <w:t>1.本表格若不填写，视同为完全响应招标文件要求，</w:t>
      </w:r>
      <w:r>
        <w:rPr>
          <w:rFonts w:hint="eastAsia" w:ascii="Times New Roman" w:hAnsi="Times New Roman" w:eastAsia="宋体" w:cs="Times New Roman"/>
          <w:szCs w:val="22"/>
        </w:rPr>
        <w:t>如投标文件其他承诺或方案内容与本响应表不一致，以本表内容为准。</w:t>
      </w:r>
    </w:p>
    <w:p w14:paraId="30F28DC1">
      <w:pPr>
        <w:ind w:firstLine="360"/>
        <w:rPr>
          <w:rFonts w:ascii="Times New Roman" w:hAnsi="Times New Roman" w:eastAsia="宋体" w:cs="Times New Roman"/>
          <w:sz w:val="18"/>
          <w:szCs w:val="18"/>
        </w:rPr>
      </w:pPr>
    </w:p>
    <w:p w14:paraId="1AC1245F">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法定代表人或</w:t>
      </w:r>
      <w:r>
        <w:rPr>
          <w:rFonts w:hint="eastAsia" w:ascii="Times New Roman" w:hAnsi="Times New Roman" w:eastAsia="宋体" w:cs="Times New Roman"/>
          <w:szCs w:val="22"/>
          <w:lang w:eastAsia="zh-CN"/>
        </w:rPr>
        <w:t>授权委托人</w:t>
      </w:r>
      <w:r>
        <w:rPr>
          <w:rFonts w:hint="eastAsia" w:ascii="Times New Roman" w:hAnsi="Times New Roman" w:eastAsia="宋体" w:cs="Times New Roman"/>
          <w:szCs w:val="22"/>
        </w:rPr>
        <w:t>签字：</w:t>
      </w:r>
    </w:p>
    <w:p w14:paraId="1709F705">
      <w:pPr>
        <w:ind w:firstLine="0" w:firstLineChars="0"/>
        <w:rPr>
          <w:rFonts w:ascii="Times New Roman" w:hAnsi="Times New Roman" w:eastAsia="宋体" w:cs="Times New Roman"/>
          <w:szCs w:val="22"/>
        </w:rPr>
      </w:pPr>
    </w:p>
    <w:p w14:paraId="50119228">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CN"/>
        </w:rPr>
        <w:t>供应商</w:t>
      </w:r>
      <w:r>
        <w:rPr>
          <w:rFonts w:hint="eastAsia" w:ascii="Times New Roman" w:hAnsi="Times New Roman" w:eastAsia="宋体" w:cs="Times New Roman"/>
          <w:szCs w:val="22"/>
        </w:rPr>
        <w:t>全称公章：</w:t>
      </w:r>
    </w:p>
    <w:p w14:paraId="6573AFBB">
      <w:pPr>
        <w:ind w:firstLine="360"/>
        <w:rPr>
          <w:rFonts w:ascii="Times New Roman" w:hAnsi="Times New Roman" w:eastAsia="宋体" w:cs="Times New Roman"/>
          <w:sz w:val="18"/>
          <w:szCs w:val="18"/>
        </w:rPr>
      </w:pPr>
    </w:p>
    <w:p w14:paraId="4C9E2770">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p w14:paraId="7E984CE1">
      <w:pPr>
        <w:ind w:left="0" w:leftChars="0" w:firstLine="0" w:firstLineChars="0"/>
        <w:rPr>
          <w:rFonts w:hint="default" w:ascii="Times New Roman" w:hAnsi="Times New Roman" w:eastAsia="仿宋" w:cs="Times New Roman"/>
          <w:b/>
          <w:sz w:val="30"/>
          <w:szCs w:val="22"/>
          <w:lang w:val="en-US" w:eastAsia="zh-CN"/>
        </w:rPr>
      </w:pPr>
    </w:p>
    <w:p w14:paraId="3B073374">
      <w:pPr>
        <w:ind w:left="0" w:leftChars="0" w:firstLine="0" w:firstLineChars="0"/>
        <w:rPr>
          <w:rFonts w:hint="eastAsia" w:ascii="Times New Roman" w:hAnsi="Times New Roman" w:eastAsia="仿宋" w:cs="Times New Roman"/>
          <w:b/>
          <w:sz w:val="30"/>
          <w:szCs w:val="22"/>
          <w:lang w:val="en-US" w:eastAsia="zh-CN"/>
        </w:rPr>
      </w:pPr>
      <w:r>
        <w:rPr>
          <w:rFonts w:hint="eastAsia" w:ascii="Times New Roman" w:hAnsi="Times New Roman" w:eastAsia="仿宋" w:cs="Times New Roman"/>
          <w:b/>
          <w:sz w:val="30"/>
          <w:szCs w:val="22"/>
          <w:lang w:val="en-US" w:eastAsia="zh-CN"/>
        </w:rPr>
        <w:br w:type="page"/>
      </w:r>
    </w:p>
    <w:p w14:paraId="7F53126C">
      <w:pPr>
        <w:numPr>
          <w:ilvl w:val="0"/>
          <w:numId w:val="0"/>
        </w:numPr>
        <w:spacing w:before="156" w:beforeLines="50"/>
        <w:jc w:val="center"/>
        <w:rPr>
          <w:rFonts w:hint="eastAsia" w:ascii="仿宋" w:hAnsi="仿宋" w:eastAsia="仿宋" w:cs="仿宋"/>
          <w:b/>
          <w:bCs w:val="0"/>
          <w:sz w:val="30"/>
          <w:szCs w:val="30"/>
        </w:rPr>
      </w:pPr>
      <w:r>
        <w:rPr>
          <w:rFonts w:hint="eastAsia" w:ascii="仿宋" w:hAnsi="仿宋" w:eastAsia="仿宋" w:cs="仿宋"/>
          <w:b/>
          <w:bCs w:val="0"/>
          <w:sz w:val="30"/>
          <w:szCs w:val="30"/>
        </w:rPr>
        <w:t>业绩</w:t>
      </w:r>
    </w:p>
    <w:p w14:paraId="113603DA">
      <w:pPr>
        <w:numPr>
          <w:ilvl w:val="0"/>
          <w:numId w:val="0"/>
        </w:numPr>
        <w:spacing w:before="156" w:beforeLines="50"/>
        <w:jc w:val="center"/>
        <w:rPr>
          <w:rFonts w:hint="eastAsia" w:ascii="仿宋" w:hAnsi="仿宋" w:eastAsia="仿宋" w:cs="仿宋"/>
          <w:b/>
          <w:bCs w:val="0"/>
          <w:sz w:val="30"/>
          <w:szCs w:val="30"/>
        </w:rPr>
      </w:pPr>
    </w:p>
    <w:tbl>
      <w:tblPr>
        <w:tblStyle w:val="21"/>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56EE0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60A2AFF9">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序号</w:t>
            </w:r>
          </w:p>
        </w:tc>
        <w:tc>
          <w:tcPr>
            <w:tcW w:w="1808" w:type="dxa"/>
            <w:vAlign w:val="center"/>
          </w:tcPr>
          <w:p w14:paraId="75EED9E6">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使用方</w:t>
            </w:r>
          </w:p>
        </w:tc>
        <w:tc>
          <w:tcPr>
            <w:tcW w:w="1808" w:type="dxa"/>
            <w:vAlign w:val="center"/>
          </w:tcPr>
          <w:p w14:paraId="06FB8544">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项目名称</w:t>
            </w:r>
          </w:p>
        </w:tc>
        <w:tc>
          <w:tcPr>
            <w:tcW w:w="1808" w:type="dxa"/>
            <w:vAlign w:val="center"/>
          </w:tcPr>
          <w:p w14:paraId="5DA6CE6E">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成交金额（单位：元）</w:t>
            </w:r>
          </w:p>
        </w:tc>
        <w:tc>
          <w:tcPr>
            <w:tcW w:w="1808" w:type="dxa"/>
            <w:vAlign w:val="center"/>
          </w:tcPr>
          <w:p w14:paraId="4DE018A0">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签订时间</w:t>
            </w:r>
          </w:p>
        </w:tc>
      </w:tr>
      <w:tr w14:paraId="72EDE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3D874106">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6C1E5CAE">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43DD6D2C">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542628DB">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1D71B00E">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r w14:paraId="1C418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770ED184">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20C10C7E">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39B080EF">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69903ECD">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323E003C">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r w14:paraId="2615B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2430CBA1">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3C6CE6BB">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7799C678">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28ADB8D4">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671BA339">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r w14:paraId="0175C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67271903">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329E5DF4">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7FFCF3C1">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76966B1A">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3697F268">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r w14:paraId="54633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808" w:type="dxa"/>
            <w:vAlign w:val="center"/>
          </w:tcPr>
          <w:p w14:paraId="3E96D820">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743D02BE">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2170A616">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76A622AF">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808" w:type="dxa"/>
            <w:vAlign w:val="center"/>
          </w:tcPr>
          <w:p w14:paraId="74710396">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bl>
    <w:p w14:paraId="246E524B">
      <w:pPr>
        <w:ind w:firstLine="0" w:firstLineChars="0"/>
        <w:rPr>
          <w:rFonts w:ascii="Times New Roman" w:hAnsi="Times New Roman" w:eastAsia="宋体" w:cs="Times New Roman"/>
          <w:szCs w:val="22"/>
        </w:rPr>
      </w:pPr>
    </w:p>
    <w:p w14:paraId="48D5E6DA">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Times New Roman" w:hAnsi="Times New Roman" w:eastAsia="宋体" w:cs="Times New Roman"/>
          <w:szCs w:val="22"/>
          <w:lang w:eastAsia="zh-CN"/>
        </w:rPr>
      </w:pPr>
      <w:r>
        <w:rPr>
          <w:rFonts w:hint="eastAsia" w:ascii="Times New Roman" w:hAnsi="Times New Roman" w:eastAsia="宋体" w:cs="Times New Roman"/>
          <w:szCs w:val="22"/>
          <w:lang w:val="en-US" w:eastAsia="zh-CN"/>
        </w:rPr>
        <w:t>1.相关</w:t>
      </w:r>
      <w:r>
        <w:rPr>
          <w:rFonts w:hint="eastAsia" w:ascii="Times New Roman" w:hAnsi="Times New Roman" w:eastAsia="宋体" w:cs="Times New Roman"/>
          <w:szCs w:val="22"/>
        </w:rPr>
        <w:t>业绩是指</w:t>
      </w:r>
      <w:r>
        <w:rPr>
          <w:rFonts w:hint="eastAsia" w:ascii="Times New Roman" w:hAnsi="Times New Roman" w:eastAsia="宋体" w:cs="Times New Roman"/>
          <w:szCs w:val="22"/>
          <w:lang w:eastAsia="zh-CN"/>
        </w:rPr>
        <w:t>供应商</w:t>
      </w:r>
      <w:r>
        <w:rPr>
          <w:rFonts w:hint="eastAsia" w:ascii="Times New Roman" w:hAnsi="Times New Roman" w:eastAsia="宋体" w:cs="Times New Roman"/>
          <w:szCs w:val="22"/>
        </w:rPr>
        <w:t>20</w:t>
      </w:r>
      <w:r>
        <w:rPr>
          <w:rFonts w:hint="eastAsia" w:ascii="Times New Roman" w:hAnsi="Times New Roman" w:eastAsia="宋体" w:cs="Times New Roman"/>
          <w:szCs w:val="22"/>
          <w:lang w:val="en-US" w:eastAsia="zh-CN"/>
        </w:rPr>
        <w:t>2</w:t>
      </w:r>
      <w:r>
        <w:rPr>
          <w:rFonts w:hint="eastAsia" w:cs="Times New Roman"/>
          <w:szCs w:val="22"/>
          <w:lang w:val="en-US" w:eastAsia="zh-CN"/>
        </w:rPr>
        <w:t>3</w:t>
      </w:r>
      <w:r>
        <w:rPr>
          <w:rFonts w:hint="eastAsia" w:ascii="Times New Roman" w:hAnsi="Times New Roman" w:eastAsia="宋体" w:cs="Times New Roman"/>
          <w:szCs w:val="22"/>
        </w:rPr>
        <w:t>年1月1日至今类似业绩</w:t>
      </w:r>
      <w:r>
        <w:rPr>
          <w:rFonts w:hint="eastAsia" w:ascii="Times New Roman" w:hAnsi="Times New Roman" w:eastAsia="宋体" w:cs="Times New Roman"/>
          <w:szCs w:val="22"/>
          <w:lang w:eastAsia="zh-CN"/>
        </w:rPr>
        <w:t>；</w:t>
      </w:r>
    </w:p>
    <w:p w14:paraId="71A31216">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lang w:eastAsia="zh-CN"/>
        </w:rPr>
      </w:pPr>
      <w:r>
        <w:rPr>
          <w:rFonts w:hint="eastAsia" w:ascii="Times New Roman" w:hAnsi="Times New Roman" w:eastAsia="宋体" w:cs="Times New Roman"/>
          <w:lang w:val="en-US" w:eastAsia="zh-CN"/>
        </w:rPr>
        <w:t>2.</w:t>
      </w:r>
      <w:r>
        <w:rPr>
          <w:rFonts w:hint="eastAsia" w:ascii="Times New Roman" w:hAnsi="Times New Roman" w:eastAsia="宋体" w:cs="Times New Roman"/>
        </w:rPr>
        <w:t>此表仅提供表格形式，</w:t>
      </w:r>
      <w:r>
        <w:rPr>
          <w:rFonts w:hint="eastAsia" w:ascii="Times New Roman" w:hAnsi="Times New Roman" w:eastAsia="宋体" w:cs="Times New Roman"/>
          <w:lang w:eastAsia="zh-CN"/>
        </w:rPr>
        <w:t>供应商</w:t>
      </w:r>
      <w:r>
        <w:rPr>
          <w:rFonts w:hint="eastAsia" w:ascii="Times New Roman" w:hAnsi="Times New Roman" w:eastAsia="宋体" w:cs="Times New Roman"/>
        </w:rPr>
        <w:t>应根据需要准备足够数量的表格来填写</w:t>
      </w:r>
      <w:r>
        <w:rPr>
          <w:rFonts w:hint="eastAsia" w:ascii="Times New Roman" w:hAnsi="Times New Roman" w:eastAsia="宋体" w:cs="Times New Roman"/>
          <w:lang w:eastAsia="zh-CN"/>
        </w:rPr>
        <w:t>。</w:t>
      </w:r>
    </w:p>
    <w:p w14:paraId="3F2AB49C">
      <w:pPr>
        <w:ind w:firstLine="360"/>
        <w:rPr>
          <w:rFonts w:ascii="Times New Roman" w:hAnsi="Times New Roman" w:eastAsia="宋体" w:cs="Times New Roman"/>
          <w:sz w:val="18"/>
          <w:szCs w:val="18"/>
        </w:rPr>
      </w:pPr>
    </w:p>
    <w:p w14:paraId="16DBADAC">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法定代表人或</w:t>
      </w:r>
      <w:r>
        <w:rPr>
          <w:rFonts w:hint="eastAsia" w:ascii="Times New Roman" w:hAnsi="Times New Roman" w:eastAsia="宋体" w:cs="Times New Roman"/>
          <w:szCs w:val="22"/>
          <w:lang w:eastAsia="zh-CN"/>
        </w:rPr>
        <w:t>授权委托人</w:t>
      </w:r>
      <w:r>
        <w:rPr>
          <w:rFonts w:hint="eastAsia" w:ascii="Times New Roman" w:hAnsi="Times New Roman" w:eastAsia="宋体" w:cs="Times New Roman"/>
          <w:szCs w:val="22"/>
        </w:rPr>
        <w:t>签字：</w:t>
      </w:r>
    </w:p>
    <w:p w14:paraId="4CC3AA2C">
      <w:pPr>
        <w:ind w:firstLine="0" w:firstLineChars="0"/>
        <w:rPr>
          <w:rFonts w:ascii="Times New Roman" w:hAnsi="Times New Roman" w:eastAsia="宋体" w:cs="Times New Roman"/>
          <w:szCs w:val="22"/>
        </w:rPr>
      </w:pPr>
    </w:p>
    <w:p w14:paraId="42CEBC3F">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CN"/>
        </w:rPr>
        <w:t>供应商</w:t>
      </w:r>
      <w:r>
        <w:rPr>
          <w:rFonts w:hint="eastAsia" w:ascii="Times New Roman" w:hAnsi="Times New Roman" w:eastAsia="宋体" w:cs="Times New Roman"/>
          <w:szCs w:val="22"/>
        </w:rPr>
        <w:t>全称公章：</w:t>
      </w:r>
    </w:p>
    <w:p w14:paraId="21017241">
      <w:pPr>
        <w:ind w:firstLine="360"/>
        <w:rPr>
          <w:rFonts w:ascii="Times New Roman" w:hAnsi="Times New Roman" w:eastAsia="宋体" w:cs="Times New Roman"/>
          <w:sz w:val="18"/>
          <w:szCs w:val="18"/>
        </w:rPr>
      </w:pPr>
    </w:p>
    <w:p w14:paraId="22F19BEE">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p w14:paraId="6C344464">
      <w:pPr>
        <w:rPr>
          <w:rFonts w:hint="eastAsia" w:ascii="Times New Roman" w:hAnsi="Times New Roman" w:eastAsia="宋体" w:cs="Times New Roman"/>
          <w:b/>
          <w:bCs w:val="0"/>
          <w:sz w:val="30"/>
          <w:szCs w:val="30"/>
          <w:lang w:val="en-US" w:eastAsia="zh-CN"/>
        </w:rPr>
      </w:pPr>
    </w:p>
    <w:p w14:paraId="3A8B910C">
      <w:pPr>
        <w:rPr>
          <w:rFonts w:hint="eastAsia" w:ascii="Times New Roman" w:hAnsi="Times New Roman" w:eastAsia="宋体" w:cs="Times New Roman"/>
          <w:b/>
          <w:bCs w:val="0"/>
          <w:sz w:val="30"/>
          <w:szCs w:val="30"/>
          <w:lang w:val="en-US" w:eastAsia="zh-CN"/>
        </w:rPr>
      </w:pPr>
      <w:r>
        <w:rPr>
          <w:rFonts w:hint="eastAsia" w:ascii="Times New Roman" w:hAnsi="Times New Roman" w:eastAsia="宋体" w:cs="Times New Roman"/>
          <w:b/>
          <w:bCs w:val="0"/>
          <w:sz w:val="30"/>
          <w:szCs w:val="30"/>
          <w:lang w:val="en-US" w:eastAsia="zh-CN"/>
        </w:rPr>
        <w:br w:type="page"/>
      </w:r>
    </w:p>
    <w:p w14:paraId="27BB82E2">
      <w:pPr>
        <w:ind w:left="0" w:leftChars="0" w:firstLine="602" w:firstLineChars="200"/>
        <w:rPr>
          <w:rFonts w:hint="eastAsia" w:cs="Times New Roman"/>
          <w:b/>
          <w:bCs w:val="0"/>
          <w:sz w:val="30"/>
          <w:szCs w:val="30"/>
          <w:lang w:val="en-US" w:eastAsia="zh-CN"/>
        </w:rPr>
      </w:pPr>
      <w:r>
        <w:rPr>
          <w:rFonts w:hint="eastAsia" w:cs="Times New Roman"/>
          <w:b/>
          <w:bCs w:val="0"/>
          <w:sz w:val="30"/>
          <w:szCs w:val="30"/>
          <w:lang w:val="en-US" w:eastAsia="zh-CN"/>
        </w:rPr>
        <w:t>体检服务方案</w:t>
      </w:r>
    </w:p>
    <w:p w14:paraId="783EF443">
      <w:pPr>
        <w:pStyle w:val="2"/>
        <w:rPr>
          <w:rFonts w:hint="eastAsia" w:cs="Times New Roman"/>
          <w:b/>
          <w:bCs w:val="0"/>
          <w:sz w:val="30"/>
          <w:szCs w:val="30"/>
          <w:lang w:val="en-US" w:eastAsia="zh-CN"/>
        </w:rPr>
      </w:pPr>
    </w:p>
    <w:p w14:paraId="5BC8C090">
      <w:pPr>
        <w:rPr>
          <w:rFonts w:hint="eastAsia" w:cs="Times New Roman"/>
          <w:b/>
          <w:bCs w:val="0"/>
          <w:sz w:val="30"/>
          <w:szCs w:val="30"/>
          <w:lang w:val="en-US" w:eastAsia="zh-CN"/>
        </w:rPr>
      </w:pPr>
      <w:r>
        <w:rPr>
          <w:rFonts w:hint="eastAsia" w:cs="Times New Roman"/>
          <w:b/>
          <w:bCs w:val="0"/>
          <w:sz w:val="30"/>
          <w:szCs w:val="30"/>
          <w:lang w:val="en-US" w:eastAsia="zh-CN"/>
        </w:rPr>
        <w:t>应急预案</w:t>
      </w:r>
    </w:p>
    <w:p w14:paraId="3257A2DB">
      <w:pPr>
        <w:pStyle w:val="2"/>
        <w:rPr>
          <w:rFonts w:hint="eastAsia" w:cs="Times New Roman"/>
          <w:b/>
          <w:bCs w:val="0"/>
          <w:sz w:val="30"/>
          <w:szCs w:val="30"/>
          <w:lang w:val="en-US" w:eastAsia="zh-CN"/>
        </w:rPr>
      </w:pPr>
    </w:p>
    <w:p w14:paraId="1CFEF115">
      <w:pPr>
        <w:rPr>
          <w:rFonts w:hint="eastAsia" w:cs="Times New Roman"/>
          <w:b/>
          <w:bCs w:val="0"/>
          <w:sz w:val="30"/>
          <w:szCs w:val="30"/>
          <w:lang w:val="en-US" w:eastAsia="zh-CN"/>
        </w:rPr>
      </w:pPr>
      <w:r>
        <w:rPr>
          <w:rFonts w:hint="eastAsia" w:cs="Times New Roman"/>
          <w:b/>
          <w:bCs w:val="0"/>
          <w:sz w:val="30"/>
          <w:szCs w:val="30"/>
          <w:lang w:val="en-US" w:eastAsia="zh-CN"/>
        </w:rPr>
        <w:t>体检质量和服务保障情况</w:t>
      </w:r>
    </w:p>
    <w:p w14:paraId="206760EF">
      <w:pPr>
        <w:pStyle w:val="2"/>
        <w:rPr>
          <w:rFonts w:hint="eastAsia" w:cs="Times New Roman"/>
          <w:b/>
          <w:bCs w:val="0"/>
          <w:sz w:val="30"/>
          <w:szCs w:val="30"/>
          <w:lang w:val="en-US" w:eastAsia="zh-CN"/>
        </w:rPr>
      </w:pPr>
    </w:p>
    <w:p w14:paraId="28F42C57">
      <w:pPr>
        <w:rPr>
          <w:rFonts w:hint="eastAsia" w:cs="Times New Roman"/>
          <w:b/>
          <w:bCs w:val="0"/>
          <w:sz w:val="30"/>
          <w:szCs w:val="30"/>
          <w:lang w:val="en-US" w:eastAsia="zh-CN"/>
        </w:rPr>
      </w:pPr>
      <w:r>
        <w:rPr>
          <w:rFonts w:hint="eastAsia" w:cs="Times New Roman"/>
          <w:b/>
          <w:bCs w:val="0"/>
          <w:sz w:val="30"/>
          <w:szCs w:val="30"/>
          <w:lang w:val="en-US" w:eastAsia="zh-CN"/>
        </w:rPr>
        <w:t>服务年限</w:t>
      </w:r>
    </w:p>
    <w:p w14:paraId="30EA3481">
      <w:pPr>
        <w:pStyle w:val="2"/>
        <w:rPr>
          <w:rFonts w:hint="eastAsia" w:cs="Times New Roman"/>
          <w:b/>
          <w:bCs w:val="0"/>
          <w:sz w:val="30"/>
          <w:szCs w:val="30"/>
          <w:lang w:val="en-US" w:eastAsia="zh-CN"/>
        </w:rPr>
      </w:pPr>
    </w:p>
    <w:p w14:paraId="77493D00">
      <w:pPr>
        <w:rPr>
          <w:rFonts w:hint="eastAsia" w:cs="Times New Roman"/>
          <w:b/>
          <w:bCs w:val="0"/>
          <w:sz w:val="30"/>
          <w:szCs w:val="30"/>
          <w:lang w:val="en-US" w:eastAsia="zh-CN"/>
        </w:rPr>
      </w:pPr>
      <w:r>
        <w:rPr>
          <w:rFonts w:hint="eastAsia" w:cs="Times New Roman"/>
          <w:b/>
          <w:bCs w:val="0"/>
          <w:sz w:val="30"/>
          <w:szCs w:val="30"/>
          <w:lang w:val="en-US" w:eastAsia="zh-CN"/>
        </w:rPr>
        <w:t>项目团队</w:t>
      </w:r>
    </w:p>
    <w:p w14:paraId="11165609">
      <w:pPr>
        <w:pStyle w:val="2"/>
        <w:rPr>
          <w:rFonts w:hint="eastAsia" w:cs="Times New Roman"/>
          <w:b/>
          <w:bCs w:val="0"/>
          <w:sz w:val="30"/>
          <w:szCs w:val="30"/>
          <w:lang w:val="en-US" w:eastAsia="zh-CN"/>
        </w:rPr>
      </w:pPr>
    </w:p>
    <w:p w14:paraId="12F6E058">
      <w:pPr>
        <w:rPr>
          <w:rFonts w:hint="eastAsia" w:cs="Times New Roman"/>
          <w:b/>
          <w:bCs w:val="0"/>
          <w:sz w:val="30"/>
          <w:szCs w:val="30"/>
          <w:lang w:val="en-US" w:eastAsia="zh-CN"/>
        </w:rPr>
      </w:pPr>
      <w:r>
        <w:rPr>
          <w:rFonts w:hint="eastAsia" w:cs="Times New Roman"/>
          <w:b/>
          <w:bCs w:val="0"/>
          <w:sz w:val="30"/>
          <w:szCs w:val="30"/>
          <w:lang w:val="en-US" w:eastAsia="zh-CN"/>
        </w:rPr>
        <w:t>体检仪器设备情况</w:t>
      </w:r>
    </w:p>
    <w:p w14:paraId="68B25EE0">
      <w:pPr>
        <w:pStyle w:val="2"/>
        <w:rPr>
          <w:rFonts w:hint="eastAsia" w:cs="Times New Roman"/>
          <w:b/>
          <w:bCs w:val="0"/>
          <w:sz w:val="30"/>
          <w:szCs w:val="30"/>
          <w:lang w:val="en-US" w:eastAsia="zh-CN"/>
        </w:rPr>
      </w:pPr>
    </w:p>
    <w:p w14:paraId="10EBC80B">
      <w:pPr>
        <w:rPr>
          <w:rFonts w:hint="eastAsia" w:cs="Times New Roman"/>
          <w:b/>
          <w:bCs w:val="0"/>
          <w:sz w:val="30"/>
          <w:szCs w:val="30"/>
          <w:lang w:val="en-US" w:eastAsia="zh-CN"/>
        </w:rPr>
      </w:pPr>
      <w:r>
        <w:rPr>
          <w:rFonts w:hint="eastAsia" w:cs="Times New Roman"/>
          <w:b/>
          <w:bCs w:val="0"/>
          <w:sz w:val="30"/>
          <w:szCs w:val="30"/>
          <w:lang w:val="en-US" w:eastAsia="zh-CN"/>
        </w:rPr>
        <w:t>类似业绩</w:t>
      </w:r>
    </w:p>
    <w:p w14:paraId="0F665661">
      <w:pPr>
        <w:pStyle w:val="2"/>
        <w:rPr>
          <w:rFonts w:hint="eastAsia" w:cs="Times New Roman"/>
          <w:b/>
          <w:bCs w:val="0"/>
          <w:sz w:val="30"/>
          <w:szCs w:val="30"/>
          <w:lang w:val="en-US" w:eastAsia="zh-CN"/>
        </w:rPr>
      </w:pPr>
    </w:p>
    <w:p w14:paraId="40079532">
      <w:pPr>
        <w:rPr>
          <w:rFonts w:hint="eastAsia" w:cs="Times New Roman"/>
          <w:b/>
          <w:bCs w:val="0"/>
          <w:sz w:val="30"/>
          <w:szCs w:val="30"/>
          <w:lang w:val="en-US" w:eastAsia="zh-CN"/>
        </w:rPr>
      </w:pPr>
      <w:r>
        <w:rPr>
          <w:rFonts w:hint="eastAsia" w:cs="Times New Roman"/>
          <w:b/>
          <w:bCs w:val="0"/>
          <w:sz w:val="30"/>
          <w:szCs w:val="30"/>
          <w:lang w:val="en-US" w:eastAsia="zh-CN"/>
        </w:rPr>
        <w:t>企业实力</w:t>
      </w:r>
    </w:p>
    <w:p w14:paraId="79A80152">
      <w:pPr>
        <w:pStyle w:val="2"/>
        <w:rPr>
          <w:rFonts w:hint="eastAsia" w:cs="Times New Roman"/>
          <w:b/>
          <w:bCs w:val="0"/>
          <w:sz w:val="30"/>
          <w:szCs w:val="30"/>
          <w:lang w:val="en-US" w:eastAsia="zh-CN"/>
        </w:rPr>
      </w:pPr>
    </w:p>
    <w:p w14:paraId="311BC6EC">
      <w:pPr>
        <w:rPr>
          <w:rFonts w:hint="default"/>
          <w:lang w:val="en-US" w:eastAsia="zh-CN"/>
        </w:rPr>
      </w:pPr>
      <w:r>
        <w:rPr>
          <w:rFonts w:hint="eastAsia" w:cs="Times New Roman"/>
          <w:b/>
          <w:bCs w:val="0"/>
          <w:sz w:val="30"/>
          <w:szCs w:val="30"/>
          <w:lang w:val="en-US" w:eastAsia="zh-CN"/>
        </w:rPr>
        <w:t>增值服务</w:t>
      </w:r>
    </w:p>
    <w:p w14:paraId="44AC2AE1">
      <w:pPr>
        <w:rPr>
          <w:rFonts w:hint="eastAsia" w:ascii="Times New Roman" w:hAnsi="Times New Roman" w:eastAsia="宋体" w:cs="Times New Roman"/>
          <w:b/>
          <w:bCs w:val="0"/>
          <w:sz w:val="30"/>
          <w:szCs w:val="30"/>
          <w:lang w:val="en-US" w:eastAsia="zh-CN"/>
        </w:rPr>
      </w:pPr>
      <w:r>
        <w:rPr>
          <w:rFonts w:hint="eastAsia" w:ascii="Times New Roman" w:hAnsi="Times New Roman" w:eastAsia="宋体" w:cs="Times New Roman"/>
          <w:b/>
          <w:bCs w:val="0"/>
          <w:sz w:val="30"/>
          <w:szCs w:val="30"/>
          <w:lang w:val="en-US" w:eastAsia="zh-CN"/>
        </w:rPr>
        <w:br w:type="page"/>
      </w:r>
    </w:p>
    <w:p w14:paraId="64C85031">
      <w:pPr>
        <w:pStyle w:val="2"/>
        <w:rPr>
          <w:rFonts w:hint="eastAsia"/>
          <w:lang w:val="en-US" w:eastAsia="zh-CN"/>
        </w:rPr>
      </w:pPr>
    </w:p>
    <w:p w14:paraId="7EAB7EDE">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5A52FB8C">
      <w:pPr>
        <w:ind w:firstLine="480"/>
        <w:rPr>
          <w:rFonts w:hint="eastAsia" w:ascii="Times New Roman" w:hAnsi="Times New Roman" w:eastAsia="宋体" w:cs="Times New Roman"/>
          <w:szCs w:val="22"/>
        </w:rPr>
      </w:pPr>
    </w:p>
    <w:p w14:paraId="11CF410E">
      <w:pPr>
        <w:ind w:firstLine="480"/>
        <w:rPr>
          <w:rFonts w:hint="eastAsia" w:ascii="Times New Roman" w:hAnsi="Times New Roman" w:eastAsia="宋体" w:cs="Times New Roman"/>
          <w:szCs w:val="22"/>
        </w:rPr>
      </w:pPr>
    </w:p>
    <w:p w14:paraId="07E4F61F">
      <w:pPr>
        <w:ind w:firstLine="480"/>
        <w:rPr>
          <w:rFonts w:hint="eastAsia" w:ascii="Times New Roman" w:hAnsi="Times New Roman" w:eastAsia="宋体" w:cs="Times New Roman"/>
          <w:szCs w:val="22"/>
        </w:rPr>
      </w:pPr>
    </w:p>
    <w:p w14:paraId="1BA0E45B">
      <w:pPr>
        <w:ind w:firstLine="480"/>
        <w:rPr>
          <w:rFonts w:hint="eastAsia" w:ascii="Times New Roman" w:hAnsi="Times New Roman" w:eastAsia="宋体" w:cs="Times New Roman"/>
          <w:szCs w:val="22"/>
        </w:rPr>
      </w:pPr>
    </w:p>
    <w:p w14:paraId="4FD290A1">
      <w:pPr>
        <w:ind w:firstLine="480"/>
        <w:rPr>
          <w:rFonts w:hint="eastAsia" w:ascii="Times New Roman" w:hAnsi="Times New Roman" w:eastAsia="宋体" w:cs="Times New Roman"/>
          <w:szCs w:val="22"/>
        </w:rPr>
      </w:pPr>
    </w:p>
    <w:p w14:paraId="4832BFAA">
      <w:pPr>
        <w:ind w:firstLine="480"/>
        <w:rPr>
          <w:rFonts w:hint="eastAsia" w:ascii="Times New Roman" w:hAnsi="Times New Roman" w:eastAsia="宋体" w:cs="Times New Roman"/>
          <w:szCs w:val="22"/>
        </w:rPr>
      </w:pPr>
    </w:p>
    <w:p w14:paraId="49AE4670">
      <w:pPr>
        <w:ind w:firstLine="480"/>
        <w:rPr>
          <w:rFonts w:hint="eastAsia" w:ascii="Times New Roman" w:hAnsi="Times New Roman" w:eastAsia="宋体" w:cs="Times New Roman"/>
          <w:szCs w:val="22"/>
        </w:rPr>
      </w:pPr>
    </w:p>
    <w:p w14:paraId="06813DDC">
      <w:pPr>
        <w:ind w:left="0" w:leftChars="0" w:firstLine="0" w:firstLineChars="0"/>
        <w:jc w:val="center"/>
        <w:rPr>
          <w:rFonts w:hint="default" w:ascii="Times New Roman" w:hAnsi="Times New Roman" w:eastAsia="宋体" w:cs="Times New Roman"/>
          <w:sz w:val="96"/>
          <w:szCs w:val="72"/>
          <w:lang w:val="en-US" w:eastAsia="zh-CN"/>
        </w:rPr>
      </w:pPr>
      <w:r>
        <w:rPr>
          <w:rFonts w:hint="eastAsia" w:ascii="Times New Roman" w:hAnsi="Times New Roman" w:eastAsia="宋体" w:cs="Times New Roman"/>
          <w:sz w:val="96"/>
          <w:szCs w:val="72"/>
          <w:lang w:val="en-US" w:eastAsia="zh-CN"/>
        </w:rPr>
        <w:t>报价文件</w:t>
      </w:r>
    </w:p>
    <w:p w14:paraId="0EDF4BF8">
      <w:pPr>
        <w:ind w:firstLine="480"/>
        <w:rPr>
          <w:rFonts w:hint="eastAsia" w:ascii="Times New Roman" w:hAnsi="Times New Roman" w:eastAsia="宋体" w:cs="Times New Roman"/>
          <w:szCs w:val="22"/>
        </w:rPr>
      </w:pPr>
    </w:p>
    <w:p w14:paraId="60472998">
      <w:pPr>
        <w:ind w:firstLine="480"/>
        <w:rPr>
          <w:rFonts w:hint="eastAsia" w:ascii="Times New Roman" w:hAnsi="Times New Roman" w:eastAsia="宋体" w:cs="Times New Roman"/>
          <w:szCs w:val="22"/>
        </w:rPr>
      </w:pPr>
    </w:p>
    <w:p w14:paraId="57E2EB8A">
      <w:pPr>
        <w:ind w:firstLine="480"/>
        <w:rPr>
          <w:rFonts w:hint="eastAsia" w:ascii="Times New Roman" w:hAnsi="Times New Roman" w:eastAsia="宋体" w:cs="Times New Roman"/>
          <w:szCs w:val="22"/>
        </w:rPr>
      </w:pPr>
    </w:p>
    <w:p w14:paraId="270A8261">
      <w:pPr>
        <w:ind w:firstLine="480"/>
        <w:rPr>
          <w:rFonts w:hint="eastAsia" w:ascii="Times New Roman" w:hAnsi="Times New Roman" w:eastAsia="宋体" w:cs="Times New Roman"/>
          <w:szCs w:val="22"/>
        </w:rPr>
      </w:pPr>
    </w:p>
    <w:p w14:paraId="0B09CF73">
      <w:pPr>
        <w:ind w:firstLine="480"/>
        <w:rPr>
          <w:rFonts w:hint="eastAsia" w:ascii="Times New Roman" w:hAnsi="Times New Roman" w:eastAsia="宋体" w:cs="Times New Roman"/>
          <w:szCs w:val="22"/>
        </w:rPr>
      </w:pPr>
    </w:p>
    <w:p w14:paraId="74B6B06B">
      <w:pPr>
        <w:ind w:left="0" w:leftChars="0" w:firstLine="0" w:firstLineChars="0"/>
        <w:rPr>
          <w:rFonts w:hint="eastAsia" w:ascii="Times New Roman" w:hAnsi="Times New Roman" w:eastAsia="宋体" w:cs="Times New Roman"/>
          <w:szCs w:val="22"/>
        </w:rPr>
      </w:pPr>
    </w:p>
    <w:p w14:paraId="0ABB06AE">
      <w:pPr>
        <w:ind w:left="0" w:leftChars="0" w:firstLine="0" w:firstLineChars="0"/>
        <w:rPr>
          <w:rFonts w:hint="eastAsia"/>
        </w:rPr>
      </w:pPr>
    </w:p>
    <w:p w14:paraId="1D956489">
      <w:pPr>
        <w:pStyle w:val="2"/>
        <w:rPr>
          <w:rFonts w:hint="eastAsia"/>
        </w:rPr>
      </w:pPr>
    </w:p>
    <w:p w14:paraId="24C67693">
      <w:pPr>
        <w:ind w:firstLine="480"/>
        <w:rPr>
          <w:rFonts w:hint="eastAsia" w:ascii="Times New Roman" w:hAnsi="Times New Roman" w:eastAsia="宋体" w:cs="Times New Roman"/>
          <w:szCs w:val="22"/>
        </w:rPr>
      </w:pPr>
    </w:p>
    <w:p w14:paraId="4A3D21CD">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eastAsia="宋体" w:cs="Times New Roman"/>
          <w:sz w:val="28"/>
          <w:szCs w:val="24"/>
        </w:rPr>
      </w:pPr>
      <w:r>
        <w:rPr>
          <w:rFonts w:hint="eastAsia" w:ascii="Times New Roman" w:hAnsi="Times New Roman" w:eastAsia="宋体" w:cs="Times New Roman"/>
          <w:sz w:val="28"/>
          <w:szCs w:val="24"/>
        </w:rPr>
        <w:t>项目名称：</w:t>
      </w:r>
    </w:p>
    <w:p w14:paraId="25AF94CE">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项目编号：</w:t>
      </w:r>
    </w:p>
    <w:p w14:paraId="540D2C25">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eastAsia="宋体" w:cs="Times New Roman"/>
          <w:sz w:val="28"/>
          <w:szCs w:val="24"/>
        </w:rPr>
      </w:pPr>
      <w:r>
        <w:rPr>
          <w:rFonts w:hint="eastAsia" w:ascii="Times New Roman" w:hAnsi="Times New Roman" w:eastAsia="宋体" w:cs="Times New Roman"/>
          <w:sz w:val="28"/>
          <w:szCs w:val="24"/>
          <w:lang w:eastAsia="zh-CN"/>
        </w:rPr>
        <w:t>供应商</w:t>
      </w:r>
      <w:r>
        <w:rPr>
          <w:rFonts w:hint="eastAsia" w:ascii="Times New Roman" w:hAnsi="Times New Roman" w:eastAsia="宋体" w:cs="Times New Roman"/>
          <w:sz w:val="28"/>
          <w:szCs w:val="24"/>
        </w:rPr>
        <w:t>名称：</w:t>
      </w:r>
    </w:p>
    <w:p w14:paraId="3BC461BB">
      <w:pPr>
        <w:ind w:firstLine="480"/>
        <w:jc w:val="right"/>
        <w:rPr>
          <w:rFonts w:hint="eastAsia" w:ascii="Times New Roman" w:hAnsi="Times New Roman" w:eastAsia="宋体" w:cs="Times New Roman"/>
          <w:b/>
          <w:bCs w:val="0"/>
          <w:sz w:val="32"/>
        </w:rPr>
      </w:pPr>
      <w:r>
        <w:rPr>
          <w:rFonts w:hint="eastAsia" w:ascii="Times New Roman" w:hAnsi="Times New Roman" w:eastAsia="宋体" w:cs="Times New Roman"/>
          <w:sz w:val="28"/>
          <w:szCs w:val="24"/>
        </w:rPr>
        <w:t>年  月  日</w:t>
      </w:r>
    </w:p>
    <w:p w14:paraId="12599002">
      <w:pPr>
        <w:rPr>
          <w:rFonts w:hint="eastAsia" w:ascii="Times New Roman" w:hAnsi="Times New Roman" w:eastAsia="宋体" w:cs="Times New Roman"/>
          <w:b/>
          <w:bCs w:val="0"/>
          <w:sz w:val="32"/>
        </w:rPr>
      </w:pPr>
      <w:r>
        <w:rPr>
          <w:rFonts w:hint="eastAsia" w:ascii="Times New Roman" w:hAnsi="Times New Roman" w:eastAsia="宋体" w:cs="Times New Roman"/>
          <w:b/>
          <w:bCs w:val="0"/>
          <w:sz w:val="32"/>
        </w:rPr>
        <w:br w:type="page"/>
      </w:r>
    </w:p>
    <w:p w14:paraId="2B329D69">
      <w:pPr>
        <w:numPr>
          <w:ilvl w:val="0"/>
          <w:numId w:val="0"/>
        </w:numPr>
        <w:spacing w:before="156" w:beforeLines="50"/>
        <w:jc w:val="center"/>
        <w:rPr>
          <w:rFonts w:hint="eastAsia" w:ascii="仿宋" w:hAnsi="仿宋" w:eastAsia="仿宋" w:cs="仿宋"/>
          <w:b/>
          <w:bCs w:val="0"/>
          <w:sz w:val="30"/>
          <w:szCs w:val="30"/>
          <w:lang w:val="en-US" w:eastAsia="zh-CN"/>
        </w:rPr>
      </w:pPr>
      <w:r>
        <w:rPr>
          <w:rFonts w:hint="eastAsia" w:ascii="仿宋" w:hAnsi="仿宋" w:eastAsia="仿宋" w:cs="仿宋"/>
          <w:b/>
          <w:bCs w:val="0"/>
          <w:sz w:val="30"/>
          <w:szCs w:val="30"/>
          <w:lang w:val="en-US" w:eastAsia="zh-CN"/>
        </w:rPr>
        <w:t>投标响应函</w:t>
      </w:r>
    </w:p>
    <w:p w14:paraId="00A0A1FE">
      <w:pPr>
        <w:ind w:firstLine="0" w:firstLineChars="0"/>
        <w:rPr>
          <w:rFonts w:ascii="Times New Roman" w:hAnsi="Times New Roman" w:eastAsia="宋体" w:cs="Times New Roman"/>
          <w:bCs w:val="0"/>
          <w:szCs w:val="22"/>
        </w:rPr>
      </w:pPr>
      <w:r>
        <w:rPr>
          <w:rFonts w:hint="eastAsia" w:ascii="Times New Roman" w:hAnsi="Times New Roman" w:eastAsia="宋体" w:cs="Times New Roman"/>
          <w:bCs w:val="0"/>
          <w:szCs w:val="22"/>
          <w:lang w:val="en-US" w:eastAsia="zh-CN"/>
        </w:rPr>
        <w:t>致</w:t>
      </w:r>
      <w:r>
        <w:rPr>
          <w:rFonts w:hint="eastAsia" w:ascii="Times New Roman" w:hAnsi="Times New Roman" w:eastAsia="宋体" w:cs="Times New Roman"/>
          <w:bCs w:val="0"/>
          <w:szCs w:val="22"/>
        </w:rPr>
        <w:t>湖州学院：</w:t>
      </w:r>
    </w:p>
    <w:p w14:paraId="7719CBE2">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bCs w:val="0"/>
          <w:szCs w:val="22"/>
        </w:rPr>
      </w:pPr>
      <w:r>
        <w:rPr>
          <w:rFonts w:hint="eastAsia" w:ascii="Times New Roman" w:hAnsi="Times New Roman" w:eastAsia="宋体" w:cs="Times New Roman"/>
          <w:bCs w:val="0"/>
          <w:szCs w:val="22"/>
          <w:u w:val="none"/>
          <w:lang w:val="en-US" w:eastAsia="zh-CN"/>
        </w:rPr>
        <w:t>本人</w:t>
      </w:r>
      <w:r>
        <w:rPr>
          <w:rFonts w:hint="eastAsia" w:ascii="Times New Roman" w:hAnsi="Times New Roman" w:eastAsia="宋体" w:cs="Times New Roman"/>
          <w:bCs w:val="0"/>
          <w:szCs w:val="22"/>
          <w:u w:val="single"/>
          <w:lang w:val="en-US" w:eastAsia="zh-CN"/>
        </w:rPr>
        <w:t xml:space="preserve">           </w:t>
      </w:r>
      <w:r>
        <w:rPr>
          <w:rFonts w:hint="eastAsia" w:ascii="Times New Roman" w:hAnsi="Times New Roman" w:eastAsia="宋体" w:cs="Times New Roman"/>
          <w:bCs w:val="0"/>
          <w:szCs w:val="22"/>
        </w:rPr>
        <w:t>（姓名）</w:t>
      </w:r>
      <w:r>
        <w:rPr>
          <w:rFonts w:hint="eastAsia" w:ascii="Times New Roman" w:hAnsi="Times New Roman" w:eastAsia="宋体" w:cs="Times New Roman"/>
          <w:bCs w:val="0"/>
          <w:szCs w:val="22"/>
          <w:lang w:eastAsia="zh-CN"/>
        </w:rPr>
        <w:t>，</w:t>
      </w:r>
      <w:r>
        <w:rPr>
          <w:rFonts w:hint="eastAsia" w:ascii="Times New Roman" w:hAnsi="Times New Roman" w:eastAsia="宋体" w:cs="Times New Roman"/>
          <w:bCs w:val="0"/>
          <w:szCs w:val="22"/>
          <w:lang w:val="en-US" w:eastAsia="zh-CN"/>
        </w:rPr>
        <w:t>身份证号：</w:t>
      </w:r>
      <w:r>
        <w:rPr>
          <w:rFonts w:hint="eastAsia" w:ascii="Times New Roman" w:hAnsi="Times New Roman" w:eastAsia="宋体" w:cs="Times New Roman"/>
          <w:bCs w:val="0"/>
          <w:szCs w:val="22"/>
          <w:u w:val="single"/>
          <w:lang w:val="en-US" w:eastAsia="zh-CN"/>
        </w:rPr>
        <w:t xml:space="preserve">                  </w:t>
      </w:r>
      <w:r>
        <w:rPr>
          <w:rFonts w:hint="eastAsia" w:ascii="Times New Roman" w:hAnsi="Times New Roman" w:eastAsia="宋体" w:cs="Times New Roman"/>
          <w:bCs w:val="0"/>
          <w:szCs w:val="22"/>
          <w:u w:val="none"/>
          <w:lang w:val="en-US" w:eastAsia="zh-CN"/>
        </w:rPr>
        <w:t>，</w:t>
      </w:r>
      <w:r>
        <w:rPr>
          <w:rFonts w:hint="eastAsia" w:ascii="Times New Roman" w:hAnsi="Times New Roman" w:eastAsia="宋体" w:cs="Times New Roman"/>
          <w:bCs w:val="0"/>
          <w:szCs w:val="22"/>
        </w:rPr>
        <w:t>系</w:t>
      </w:r>
      <w:r>
        <w:rPr>
          <w:rFonts w:hint="eastAsia" w:ascii="Times New Roman" w:hAnsi="Times New Roman" w:eastAsia="宋体" w:cs="Times New Roman"/>
          <w:bCs w:val="0"/>
          <w:szCs w:val="22"/>
          <w:u w:val="single"/>
          <w:lang w:val="en-US" w:eastAsia="zh-CN"/>
        </w:rPr>
        <w:t xml:space="preserve">             </w:t>
      </w:r>
      <w:r>
        <w:rPr>
          <w:rFonts w:hint="eastAsia" w:ascii="Times New Roman" w:hAnsi="Times New Roman" w:eastAsia="宋体" w:cs="Times New Roman"/>
          <w:bCs w:val="0"/>
          <w:szCs w:val="22"/>
        </w:rPr>
        <w:t>（</w:t>
      </w:r>
      <w:r>
        <w:rPr>
          <w:rFonts w:hint="eastAsia" w:ascii="Times New Roman" w:hAnsi="Times New Roman" w:eastAsia="宋体" w:cs="Times New Roman"/>
          <w:bCs w:val="0"/>
          <w:szCs w:val="22"/>
          <w:lang w:val="en-US" w:eastAsia="zh-CN"/>
        </w:rPr>
        <w:t>供应商</w:t>
      </w:r>
      <w:r>
        <w:rPr>
          <w:rFonts w:hint="eastAsia" w:ascii="Times New Roman" w:hAnsi="Times New Roman" w:eastAsia="宋体" w:cs="Times New Roman"/>
          <w:bCs w:val="0"/>
          <w:szCs w:val="22"/>
        </w:rPr>
        <w:t>名称）的法定代表人，现授权</w:t>
      </w:r>
      <w:r>
        <w:rPr>
          <w:rFonts w:hint="eastAsia" w:ascii="Times New Roman" w:hAnsi="Times New Roman" w:eastAsia="宋体" w:cs="Times New Roman"/>
          <w:bCs w:val="0"/>
          <w:szCs w:val="22"/>
          <w:u w:val="single"/>
        </w:rPr>
        <w:t xml:space="preserve"> </w:t>
      </w:r>
      <w:r>
        <w:rPr>
          <w:rFonts w:hint="eastAsia" w:ascii="Times New Roman" w:hAnsi="Times New Roman" w:eastAsia="宋体" w:cs="Times New Roman"/>
          <w:bCs w:val="0"/>
          <w:szCs w:val="22"/>
          <w:u w:val="single"/>
          <w:lang w:val="en-US" w:eastAsia="zh-CN"/>
        </w:rPr>
        <w:t xml:space="preserve">           </w:t>
      </w:r>
      <w:r>
        <w:rPr>
          <w:rFonts w:hint="eastAsia" w:ascii="Times New Roman" w:hAnsi="Times New Roman" w:eastAsia="宋体" w:cs="Times New Roman"/>
          <w:bCs w:val="0"/>
          <w:szCs w:val="22"/>
        </w:rPr>
        <w:t>（姓名）</w:t>
      </w:r>
      <w:r>
        <w:rPr>
          <w:rFonts w:hint="eastAsia" w:ascii="Times New Roman" w:hAnsi="Times New Roman" w:eastAsia="宋体" w:cs="Times New Roman"/>
          <w:bCs w:val="0"/>
          <w:szCs w:val="22"/>
          <w:lang w:eastAsia="zh-CN"/>
        </w:rPr>
        <w:t>，</w:t>
      </w:r>
      <w:r>
        <w:rPr>
          <w:rFonts w:hint="eastAsia" w:ascii="Times New Roman" w:hAnsi="Times New Roman" w:eastAsia="宋体" w:cs="Times New Roman"/>
          <w:bCs w:val="0"/>
          <w:szCs w:val="22"/>
          <w:lang w:val="en-US" w:eastAsia="zh-CN"/>
        </w:rPr>
        <w:t>身份证号：</w:t>
      </w:r>
      <w:r>
        <w:rPr>
          <w:rFonts w:hint="eastAsia" w:ascii="Times New Roman" w:hAnsi="Times New Roman" w:eastAsia="宋体" w:cs="Times New Roman"/>
          <w:bCs w:val="0"/>
          <w:szCs w:val="22"/>
          <w:u w:val="single"/>
          <w:lang w:val="en-US" w:eastAsia="zh-CN"/>
        </w:rPr>
        <w:t xml:space="preserve">                    </w:t>
      </w:r>
      <w:r>
        <w:rPr>
          <w:rFonts w:hint="eastAsia" w:ascii="Times New Roman" w:hAnsi="Times New Roman" w:eastAsia="宋体" w:cs="Times New Roman"/>
          <w:bCs w:val="0"/>
          <w:szCs w:val="22"/>
          <w:u w:val="none"/>
          <w:lang w:val="en-US" w:eastAsia="zh-CN"/>
        </w:rPr>
        <w:t>，为授权委托人。</w:t>
      </w:r>
      <w:r>
        <w:rPr>
          <w:rFonts w:hint="eastAsia" w:ascii="Times New Roman" w:hAnsi="Times New Roman" w:eastAsia="宋体" w:cs="Times New Roman"/>
          <w:bCs w:val="0"/>
          <w:szCs w:val="22"/>
        </w:rPr>
        <w:t>以我方的名义参加</w:t>
      </w:r>
      <w:r>
        <w:rPr>
          <w:rFonts w:hint="eastAsia" w:ascii="Times New Roman" w:hAnsi="Times New Roman" w:eastAsia="宋体" w:cs="Times New Roman"/>
          <w:bCs w:val="0"/>
          <w:szCs w:val="22"/>
          <w:highlight w:val="none"/>
          <w:lang w:val="en-US" w:eastAsia="zh-CN"/>
        </w:rPr>
        <w:t>编号：</w:t>
      </w:r>
      <w:r>
        <w:rPr>
          <w:rFonts w:hint="eastAsia" w:ascii="Times New Roman" w:hAnsi="Times New Roman" w:eastAsia="宋体" w:cs="Times New Roman"/>
          <w:bCs w:val="0"/>
          <w:szCs w:val="22"/>
          <w:highlight w:val="none"/>
          <w:u w:val="single"/>
          <w:lang w:val="en-US" w:eastAsia="zh-CN"/>
        </w:rPr>
        <w:t xml:space="preserve">           </w:t>
      </w:r>
      <w:r>
        <w:rPr>
          <w:rFonts w:hint="eastAsia" w:ascii="Times New Roman" w:hAnsi="Times New Roman" w:eastAsia="宋体" w:cs="Times New Roman"/>
          <w:bCs w:val="0"/>
          <w:szCs w:val="22"/>
          <w:highlight w:val="none"/>
          <w:lang w:val="en-US" w:eastAsia="zh-CN"/>
        </w:rPr>
        <w:t>，名称：</w:t>
      </w:r>
      <w:r>
        <w:rPr>
          <w:rFonts w:hint="eastAsia" w:ascii="Times New Roman" w:hAnsi="Times New Roman" w:eastAsia="宋体" w:cs="Times New Roman"/>
          <w:bCs w:val="0"/>
          <w:szCs w:val="22"/>
          <w:highlight w:val="none"/>
          <w:u w:val="single"/>
          <w:lang w:val="en-US" w:eastAsia="zh-CN"/>
        </w:rPr>
        <w:t xml:space="preserve">                  </w:t>
      </w:r>
      <w:r>
        <w:rPr>
          <w:rFonts w:hint="eastAsia" w:ascii="Times New Roman" w:hAnsi="Times New Roman" w:eastAsia="宋体" w:cs="Times New Roman"/>
          <w:bCs w:val="0"/>
          <w:szCs w:val="22"/>
          <w:highlight w:val="none"/>
          <w:lang w:val="en-US" w:eastAsia="zh-CN"/>
        </w:rPr>
        <w:t>，</w:t>
      </w:r>
      <w:r>
        <w:rPr>
          <w:rFonts w:hint="eastAsia" w:ascii="Times New Roman" w:hAnsi="Times New Roman" w:eastAsia="宋体" w:cs="Times New Roman"/>
          <w:bCs w:val="0"/>
          <w:szCs w:val="22"/>
        </w:rPr>
        <w:t>的投标活动，并进行投标。为此：</w:t>
      </w:r>
    </w:p>
    <w:p w14:paraId="69163A71">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bCs w:val="0"/>
          <w:szCs w:val="22"/>
        </w:rPr>
      </w:pPr>
      <w:r>
        <w:rPr>
          <w:rFonts w:hint="eastAsia" w:ascii="Times New Roman" w:hAnsi="Times New Roman" w:eastAsia="宋体" w:cs="Times New Roman"/>
          <w:bCs w:val="0"/>
          <w:szCs w:val="22"/>
        </w:rPr>
        <w:t>1</w:t>
      </w:r>
      <w:r>
        <w:rPr>
          <w:rFonts w:hint="eastAsia" w:cs="Times New Roman"/>
          <w:bCs w:val="0"/>
          <w:szCs w:val="22"/>
          <w:lang w:eastAsia="zh-CN"/>
        </w:rPr>
        <w:t>.</w:t>
      </w:r>
      <w:r>
        <w:rPr>
          <w:rFonts w:hint="eastAsia" w:ascii="Times New Roman" w:hAnsi="Times New Roman" w:eastAsia="宋体" w:cs="Times New Roman"/>
          <w:bCs w:val="0"/>
          <w:szCs w:val="22"/>
        </w:rPr>
        <w:t>总投标价格详见开标一览表。</w:t>
      </w:r>
    </w:p>
    <w:p w14:paraId="534DA8C4">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bCs w:val="0"/>
          <w:szCs w:val="22"/>
        </w:rPr>
      </w:pPr>
      <w:r>
        <w:rPr>
          <w:rFonts w:hint="eastAsia" w:ascii="Times New Roman" w:hAnsi="Times New Roman" w:eastAsia="宋体" w:cs="Times New Roman"/>
          <w:bCs w:val="0"/>
          <w:szCs w:val="22"/>
        </w:rPr>
        <w:t>2</w:t>
      </w:r>
      <w:r>
        <w:rPr>
          <w:rFonts w:hint="eastAsia" w:cs="Times New Roman"/>
          <w:bCs w:val="0"/>
          <w:szCs w:val="22"/>
          <w:lang w:eastAsia="zh-CN"/>
        </w:rPr>
        <w:t>.</w:t>
      </w:r>
      <w:r>
        <w:rPr>
          <w:rFonts w:hint="eastAsia" w:ascii="Times New Roman" w:hAnsi="Times New Roman" w:eastAsia="宋体" w:cs="Times New Roman"/>
          <w:bCs w:val="0"/>
          <w:szCs w:val="22"/>
        </w:rPr>
        <w:t>我单位保证遵守招标文件中的有关规定，并保证忠实地执行甲乙双方所签的经济合同，并承担合同规定的责任义务。</w:t>
      </w:r>
    </w:p>
    <w:p w14:paraId="1949A3CA">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bCs w:val="0"/>
          <w:szCs w:val="22"/>
        </w:rPr>
      </w:pPr>
      <w:r>
        <w:rPr>
          <w:rFonts w:hint="eastAsia" w:ascii="Times New Roman" w:hAnsi="Times New Roman" w:eastAsia="宋体" w:cs="Times New Roman"/>
          <w:bCs w:val="0"/>
          <w:szCs w:val="22"/>
        </w:rPr>
        <w:t>3</w:t>
      </w:r>
      <w:r>
        <w:rPr>
          <w:rFonts w:hint="eastAsia" w:cs="Times New Roman"/>
          <w:bCs w:val="0"/>
          <w:szCs w:val="22"/>
          <w:lang w:eastAsia="zh-CN"/>
        </w:rPr>
        <w:t>.</w:t>
      </w:r>
      <w:r>
        <w:rPr>
          <w:rFonts w:hint="eastAsia" w:ascii="Times New Roman" w:hAnsi="Times New Roman" w:eastAsia="宋体" w:cs="Times New Roman"/>
          <w:bCs w:val="0"/>
          <w:szCs w:val="22"/>
        </w:rPr>
        <w:t>我单位同意按采购人要求提供任何与本项投标有关的数据、情况和资料。</w:t>
      </w:r>
    </w:p>
    <w:p w14:paraId="35E9B60D">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bCs w:val="0"/>
          <w:szCs w:val="22"/>
        </w:rPr>
      </w:pPr>
      <w:r>
        <w:rPr>
          <w:rFonts w:hint="eastAsia" w:ascii="Times New Roman" w:hAnsi="Times New Roman" w:eastAsia="宋体" w:cs="Times New Roman"/>
          <w:bCs w:val="0"/>
          <w:szCs w:val="22"/>
        </w:rPr>
        <w:t>4</w:t>
      </w:r>
      <w:r>
        <w:rPr>
          <w:rFonts w:hint="eastAsia" w:cs="Times New Roman"/>
          <w:bCs w:val="0"/>
          <w:szCs w:val="22"/>
          <w:lang w:eastAsia="zh-CN"/>
        </w:rPr>
        <w:t>.</w:t>
      </w:r>
      <w:r>
        <w:rPr>
          <w:rFonts w:hint="eastAsia" w:ascii="Times New Roman" w:hAnsi="Times New Roman" w:eastAsia="宋体" w:cs="Times New Roman"/>
          <w:bCs w:val="0"/>
          <w:szCs w:val="22"/>
        </w:rPr>
        <w:t>我单位保证按本项目招标文件中规定的条款参与投标活动，并为自身的行为承担相应的责任。我单位出现违反国家法律法规和本项目招标文件规定的行为，愿意接受相应的处罚并承担由此引起的赔偿责任。</w:t>
      </w:r>
    </w:p>
    <w:p w14:paraId="2DDD984A">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bCs w:val="0"/>
          <w:szCs w:val="22"/>
        </w:rPr>
      </w:pPr>
      <w:r>
        <w:rPr>
          <w:rFonts w:hint="eastAsia" w:ascii="Times New Roman" w:hAnsi="Times New Roman" w:eastAsia="宋体" w:cs="Times New Roman"/>
          <w:bCs w:val="0"/>
          <w:szCs w:val="22"/>
        </w:rPr>
        <w:t>5</w:t>
      </w:r>
      <w:r>
        <w:rPr>
          <w:rFonts w:hint="eastAsia" w:cs="Times New Roman"/>
          <w:bCs w:val="0"/>
          <w:szCs w:val="22"/>
          <w:lang w:eastAsia="zh-CN"/>
        </w:rPr>
        <w:t>.</w:t>
      </w:r>
      <w:r>
        <w:rPr>
          <w:rFonts w:hint="eastAsia" w:ascii="Times New Roman" w:hAnsi="Times New Roman" w:eastAsia="宋体" w:cs="Times New Roman"/>
          <w:bCs w:val="0"/>
          <w:szCs w:val="22"/>
        </w:rPr>
        <w:t>本投标自开标之日起</w:t>
      </w:r>
      <w:r>
        <w:rPr>
          <w:rFonts w:hint="eastAsia" w:ascii="Times New Roman" w:hAnsi="Times New Roman" w:eastAsia="宋体" w:cs="Times New Roman"/>
          <w:bCs w:val="0"/>
          <w:szCs w:val="22"/>
          <w:lang w:val="en-US" w:eastAsia="zh-CN"/>
        </w:rPr>
        <w:t>60</w:t>
      </w:r>
      <w:r>
        <w:rPr>
          <w:rFonts w:hint="eastAsia" w:ascii="Times New Roman" w:hAnsi="Times New Roman" w:eastAsia="宋体" w:cs="Times New Roman"/>
          <w:bCs w:val="0"/>
          <w:szCs w:val="22"/>
        </w:rPr>
        <w:t>日内有效。</w:t>
      </w:r>
    </w:p>
    <w:p w14:paraId="0A54DECB">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bCs w:val="0"/>
          <w:szCs w:val="22"/>
        </w:rPr>
      </w:pPr>
      <w:r>
        <w:rPr>
          <w:rFonts w:hint="eastAsia" w:ascii="Times New Roman" w:hAnsi="Times New Roman" w:eastAsia="宋体" w:cs="Times New Roman"/>
          <w:bCs w:val="0"/>
          <w:szCs w:val="22"/>
        </w:rPr>
        <w:t>6</w:t>
      </w:r>
      <w:r>
        <w:rPr>
          <w:rFonts w:hint="eastAsia" w:cs="Times New Roman"/>
          <w:bCs w:val="0"/>
          <w:szCs w:val="22"/>
          <w:lang w:eastAsia="zh-CN"/>
        </w:rPr>
        <w:t>.</w:t>
      </w:r>
      <w:r>
        <w:rPr>
          <w:rFonts w:hint="eastAsia" w:ascii="Times New Roman" w:hAnsi="Times New Roman" w:eastAsia="宋体" w:cs="Times New Roman"/>
          <w:bCs w:val="0"/>
          <w:szCs w:val="22"/>
        </w:rPr>
        <w:t>我单位已经详细审查全部招标文件，包括修改文件（如有的话）以及全部参考资料和有关附件，我们完全理解并同意放弃对这方面有不明及误解的权力。</w:t>
      </w:r>
    </w:p>
    <w:p w14:paraId="6E853657">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bCs w:val="0"/>
          <w:szCs w:val="22"/>
        </w:rPr>
      </w:pPr>
      <w:r>
        <w:rPr>
          <w:rFonts w:ascii="Times New Roman" w:hAnsi="Times New Roman" w:eastAsia="宋体" w:cs="Times New Roman"/>
          <w:bCs w:val="0"/>
          <w:szCs w:val="22"/>
        </w:rPr>
        <w:t>7</w:t>
      </w:r>
      <w:r>
        <w:rPr>
          <w:rFonts w:hint="eastAsia" w:cs="Times New Roman"/>
          <w:bCs w:val="0"/>
          <w:szCs w:val="22"/>
          <w:lang w:eastAsia="zh-CN"/>
        </w:rPr>
        <w:t>.</w:t>
      </w:r>
      <w:r>
        <w:rPr>
          <w:rFonts w:hint="eastAsia" w:ascii="Times New Roman" w:hAnsi="Times New Roman" w:eastAsia="宋体" w:cs="Times New Roman"/>
          <w:bCs w:val="0"/>
          <w:szCs w:val="22"/>
        </w:rPr>
        <w:t>在规定的开标时间后（在投标有效期内），如果我们撤回投标，我们按照采购文件约定向利益受损方承担赔偿责任。</w:t>
      </w:r>
    </w:p>
    <w:p w14:paraId="4D22132C">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bCs w:val="0"/>
          <w:szCs w:val="22"/>
        </w:rPr>
      </w:pPr>
      <w:r>
        <w:rPr>
          <w:rFonts w:ascii="Times New Roman" w:hAnsi="Times New Roman" w:eastAsia="宋体" w:cs="Times New Roman"/>
          <w:bCs w:val="0"/>
          <w:szCs w:val="22"/>
        </w:rPr>
        <w:t>8</w:t>
      </w:r>
      <w:r>
        <w:rPr>
          <w:rFonts w:hint="eastAsia" w:cs="Times New Roman"/>
          <w:bCs w:val="0"/>
          <w:szCs w:val="22"/>
          <w:lang w:eastAsia="zh-CN"/>
        </w:rPr>
        <w:t>.</w:t>
      </w:r>
      <w:r>
        <w:rPr>
          <w:rFonts w:hint="eastAsia" w:ascii="Times New Roman" w:hAnsi="Times New Roman" w:eastAsia="宋体" w:cs="Times New Roman"/>
          <w:bCs w:val="0"/>
          <w:szCs w:val="22"/>
        </w:rPr>
        <w:t>我单位完全理解贵方不一定要接受最低价的投标或收到的任何投标</w:t>
      </w:r>
      <w:r>
        <w:rPr>
          <w:rFonts w:ascii="Times New Roman" w:hAnsi="Times New Roman" w:eastAsia="宋体" w:cs="Times New Roman"/>
          <w:bCs w:val="0"/>
          <w:szCs w:val="22"/>
        </w:rPr>
        <w:t>。</w:t>
      </w:r>
    </w:p>
    <w:p w14:paraId="79C62B4E">
      <w:pPr>
        <w:pStyle w:val="16"/>
        <w:ind w:firstLine="0" w:firstLineChars="0"/>
        <w:rPr>
          <w:rFonts w:ascii="Times New Roman" w:hAnsi="Times New Roman" w:eastAsia="宋体" w:cs="Times New Roman"/>
          <w:bCs w:val="0"/>
        </w:rPr>
      </w:pPr>
    </w:p>
    <w:p w14:paraId="1A4C747A">
      <w:pPr>
        <w:ind w:firstLine="0" w:firstLineChars="0"/>
        <w:rPr>
          <w:rFonts w:ascii="Times New Roman" w:hAnsi="Times New Roman" w:eastAsia="宋体" w:cs="Times New Roman"/>
          <w:bCs w:val="0"/>
          <w:szCs w:val="22"/>
        </w:rPr>
      </w:pPr>
      <w:r>
        <w:rPr>
          <w:rFonts w:hint="eastAsia" w:ascii="Times New Roman" w:hAnsi="Times New Roman" w:eastAsia="宋体" w:cs="Times New Roman"/>
          <w:bCs w:val="0"/>
          <w:szCs w:val="22"/>
        </w:rPr>
        <w:t>法定代表人</w:t>
      </w:r>
      <w:r>
        <w:rPr>
          <w:rFonts w:hint="eastAsia" w:ascii="Times New Roman" w:hAnsi="Times New Roman" w:eastAsia="宋体" w:cs="Times New Roman"/>
          <w:bCs w:val="0"/>
          <w:szCs w:val="22"/>
          <w:lang w:val="en-US" w:eastAsia="zh-CN"/>
        </w:rPr>
        <w:t>或</w:t>
      </w:r>
      <w:r>
        <w:rPr>
          <w:rFonts w:hint="eastAsia" w:ascii="Times New Roman" w:hAnsi="Times New Roman" w:eastAsia="宋体" w:cs="Times New Roman"/>
          <w:bCs w:val="0"/>
          <w:szCs w:val="22"/>
          <w:lang w:eastAsia="zh-CN"/>
        </w:rPr>
        <w:t>授权委托人</w:t>
      </w:r>
      <w:r>
        <w:rPr>
          <w:rFonts w:hint="eastAsia" w:ascii="Times New Roman" w:hAnsi="Times New Roman" w:eastAsia="宋体" w:cs="Times New Roman"/>
          <w:bCs w:val="0"/>
          <w:szCs w:val="22"/>
        </w:rPr>
        <w:t>签字：</w:t>
      </w:r>
    </w:p>
    <w:p w14:paraId="19D149EF">
      <w:pPr>
        <w:ind w:firstLine="0" w:firstLineChars="0"/>
        <w:rPr>
          <w:rFonts w:ascii="Times New Roman" w:hAnsi="Times New Roman" w:eastAsia="宋体" w:cs="Times New Roman"/>
          <w:bCs w:val="0"/>
          <w:szCs w:val="22"/>
        </w:rPr>
      </w:pPr>
    </w:p>
    <w:p w14:paraId="5E6EA1AF">
      <w:pPr>
        <w:ind w:firstLine="0" w:firstLineChars="0"/>
        <w:rPr>
          <w:rFonts w:ascii="Times New Roman" w:hAnsi="Times New Roman" w:eastAsia="宋体" w:cs="Times New Roman"/>
          <w:bCs w:val="0"/>
          <w:szCs w:val="22"/>
        </w:rPr>
      </w:pPr>
      <w:r>
        <w:rPr>
          <w:rFonts w:hint="eastAsia" w:ascii="Times New Roman" w:hAnsi="Times New Roman" w:eastAsia="宋体" w:cs="Times New Roman"/>
          <w:bCs w:val="0"/>
          <w:szCs w:val="22"/>
          <w:lang w:eastAsia="zh-CN"/>
        </w:rPr>
        <w:t>供应商</w:t>
      </w:r>
      <w:r>
        <w:rPr>
          <w:rFonts w:hint="eastAsia" w:ascii="Times New Roman" w:hAnsi="Times New Roman" w:eastAsia="宋体" w:cs="Times New Roman"/>
          <w:bCs w:val="0"/>
          <w:szCs w:val="22"/>
        </w:rPr>
        <w:t>全称公章：</w:t>
      </w:r>
    </w:p>
    <w:p w14:paraId="5C2F887C">
      <w:pPr>
        <w:ind w:firstLine="360"/>
        <w:rPr>
          <w:rFonts w:ascii="Times New Roman" w:hAnsi="Times New Roman" w:eastAsia="宋体" w:cs="Times New Roman"/>
          <w:bCs w:val="0"/>
          <w:sz w:val="18"/>
          <w:szCs w:val="18"/>
        </w:rPr>
      </w:pPr>
    </w:p>
    <w:p w14:paraId="3886E96D">
      <w:pPr>
        <w:ind w:firstLine="0" w:firstLineChars="0"/>
        <w:rPr>
          <w:rFonts w:ascii="Times New Roman" w:hAnsi="Times New Roman" w:eastAsia="宋体" w:cs="Times New Roman"/>
          <w:bCs w:val="0"/>
          <w:szCs w:val="22"/>
        </w:rPr>
      </w:pPr>
      <w:r>
        <w:rPr>
          <w:rFonts w:hint="eastAsia" w:ascii="Times New Roman" w:hAnsi="Times New Roman" w:eastAsia="宋体" w:cs="Times New Roman"/>
          <w:bCs w:val="0"/>
          <w:szCs w:val="22"/>
          <w:lang w:eastAsia="zh-Hans"/>
        </w:rPr>
        <w:t>日期</w:t>
      </w:r>
      <w:r>
        <w:rPr>
          <w:rFonts w:ascii="Times New Roman" w:hAnsi="Times New Roman" w:eastAsia="宋体" w:cs="Times New Roman"/>
          <w:bCs w:val="0"/>
          <w:szCs w:val="22"/>
          <w:lang w:eastAsia="zh-Hans"/>
        </w:rPr>
        <w:t xml:space="preserve">：    </w:t>
      </w:r>
      <w:r>
        <w:rPr>
          <w:rFonts w:hint="eastAsia" w:ascii="Times New Roman" w:hAnsi="Times New Roman" w:eastAsia="宋体" w:cs="Times New Roman"/>
          <w:bCs w:val="0"/>
          <w:szCs w:val="22"/>
          <w:lang w:eastAsia="zh-Hans"/>
        </w:rPr>
        <w:t>年</w:t>
      </w:r>
      <w:r>
        <w:rPr>
          <w:rFonts w:ascii="Times New Roman" w:hAnsi="Times New Roman" w:eastAsia="宋体" w:cs="Times New Roman"/>
          <w:bCs w:val="0"/>
          <w:szCs w:val="22"/>
          <w:lang w:eastAsia="zh-Hans"/>
        </w:rPr>
        <w:t xml:space="preserve">  </w:t>
      </w:r>
      <w:r>
        <w:rPr>
          <w:rFonts w:hint="eastAsia" w:ascii="Times New Roman" w:hAnsi="Times New Roman" w:eastAsia="宋体" w:cs="Times New Roman"/>
          <w:bCs w:val="0"/>
          <w:szCs w:val="22"/>
          <w:lang w:eastAsia="zh-Hans"/>
        </w:rPr>
        <w:t>月</w:t>
      </w:r>
      <w:r>
        <w:rPr>
          <w:rFonts w:ascii="Times New Roman" w:hAnsi="Times New Roman" w:eastAsia="宋体" w:cs="Times New Roman"/>
          <w:bCs w:val="0"/>
          <w:szCs w:val="22"/>
          <w:lang w:eastAsia="zh-Hans"/>
        </w:rPr>
        <w:t xml:space="preserve">  </w:t>
      </w:r>
      <w:r>
        <w:rPr>
          <w:rFonts w:hint="eastAsia" w:ascii="Times New Roman" w:hAnsi="Times New Roman" w:eastAsia="宋体" w:cs="Times New Roman"/>
          <w:bCs w:val="0"/>
          <w:szCs w:val="22"/>
          <w:lang w:eastAsia="zh-Hans"/>
        </w:rPr>
        <w:t>日</w:t>
      </w:r>
    </w:p>
    <w:p w14:paraId="100738F1">
      <w:pPr>
        <w:spacing w:line="380" w:lineRule="exact"/>
        <w:ind w:firstLine="0" w:firstLineChars="0"/>
        <w:rPr>
          <w:rFonts w:hint="eastAsia" w:ascii="Times New Roman" w:hAnsi="Times New Roman" w:eastAsia="宋体" w:cs="Times New Roman"/>
          <w:bCs w:val="0"/>
          <w:szCs w:val="22"/>
          <w:lang w:val="en-US" w:eastAsia="zh-CN"/>
        </w:rPr>
      </w:pPr>
      <w:r>
        <w:rPr>
          <w:rFonts w:ascii="Times New Roman" w:hAnsi="Times New Roman" w:eastAsia="宋体" w:cs="Times New Roman"/>
          <w:bCs w:val="0"/>
          <w:szCs w:val="22"/>
        </w:rPr>
        <w:br w:type="page"/>
      </w:r>
    </w:p>
    <w:p w14:paraId="17332DB4">
      <w:pPr>
        <w:numPr>
          <w:ilvl w:val="0"/>
          <w:numId w:val="0"/>
        </w:numPr>
        <w:spacing w:before="156" w:beforeLines="50"/>
        <w:jc w:val="center"/>
        <w:rPr>
          <w:rFonts w:hint="eastAsia" w:ascii="仿宋" w:hAnsi="仿宋" w:eastAsia="仿宋" w:cs="仿宋"/>
          <w:b/>
          <w:bCs w:val="0"/>
          <w:sz w:val="30"/>
          <w:szCs w:val="30"/>
          <w:lang w:val="en-US" w:eastAsia="zh-CN"/>
        </w:rPr>
      </w:pPr>
      <w:r>
        <w:rPr>
          <w:rFonts w:hint="eastAsia" w:ascii="仿宋" w:hAnsi="仿宋" w:eastAsia="仿宋" w:cs="仿宋"/>
          <w:b/>
          <w:bCs w:val="0"/>
          <w:sz w:val="30"/>
          <w:szCs w:val="30"/>
          <w:lang w:val="en-US" w:eastAsia="zh-CN"/>
        </w:rPr>
        <w:t>报价一览表</w:t>
      </w:r>
    </w:p>
    <w:p w14:paraId="45120E8A">
      <w:pPr>
        <w:spacing w:after="120" w:line="240" w:lineRule="auto"/>
        <w:ind w:left="480" w:leftChars="200" w:firstLine="420"/>
        <w:rPr>
          <w:rFonts w:ascii="Times New Roman" w:hAnsi="Times New Roman" w:eastAsia="宋体" w:cs="Times New Roman"/>
          <w:bCs w:val="0"/>
          <w:sz w:val="21"/>
        </w:rPr>
      </w:pPr>
    </w:p>
    <w:p w14:paraId="10075570">
      <w:pPr>
        <w:ind w:firstLine="0" w:firstLineChars="0"/>
        <w:rPr>
          <w:rFonts w:ascii="Times New Roman" w:hAnsi="Times New Roman" w:eastAsia="宋体" w:cs="Times New Roman"/>
          <w:bCs w:val="0"/>
          <w:szCs w:val="22"/>
        </w:rPr>
      </w:pPr>
      <w:r>
        <w:rPr>
          <w:rFonts w:hint="eastAsia" w:ascii="Times New Roman" w:hAnsi="Times New Roman" w:eastAsia="宋体" w:cs="Times New Roman"/>
          <w:bCs w:val="0"/>
          <w:szCs w:val="22"/>
        </w:rPr>
        <w:t>项目名称：</w:t>
      </w:r>
    </w:p>
    <w:p w14:paraId="01932700">
      <w:pPr>
        <w:ind w:firstLine="0" w:firstLineChars="0"/>
        <w:rPr>
          <w:rFonts w:ascii="Times New Roman" w:hAnsi="Times New Roman" w:eastAsia="宋体" w:cs="Times New Roman"/>
          <w:bCs w:val="0"/>
          <w:szCs w:val="22"/>
        </w:rPr>
      </w:pPr>
      <w:r>
        <w:rPr>
          <w:rFonts w:hint="eastAsia" w:ascii="Times New Roman" w:hAnsi="Times New Roman" w:eastAsia="宋体" w:cs="Times New Roman"/>
          <w:bCs w:val="0"/>
          <w:szCs w:val="22"/>
        </w:rPr>
        <w:t>项目编号：</w:t>
      </w:r>
    </w:p>
    <w:tbl>
      <w:tblPr>
        <w:tblStyle w:val="21"/>
        <w:tblW w:w="88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53"/>
        <w:gridCol w:w="2663"/>
        <w:gridCol w:w="3320"/>
      </w:tblGrid>
      <w:tr w14:paraId="09D7E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853" w:type="dxa"/>
            <w:vAlign w:val="center"/>
          </w:tcPr>
          <w:p w14:paraId="61303AA4">
            <w:pPr>
              <w:pStyle w:val="12"/>
              <w:keepNext w:val="0"/>
              <w:keepLines w:val="0"/>
              <w:suppressLineNumbers w:val="0"/>
              <w:spacing w:before="0" w:beforeAutospacing="0" w:after="0" w:afterAutospacing="0"/>
              <w:ind w:left="0" w:right="0"/>
              <w:rPr>
                <w:rFonts w:hint="default" w:ascii="Times New Roman" w:hAnsi="Times New Roman" w:eastAsia="宋体" w:cs="Times New Roman"/>
                <w:bCs w:val="0"/>
              </w:rPr>
            </w:pPr>
            <w:r>
              <w:rPr>
                <w:rFonts w:hint="eastAsia" w:ascii="Times New Roman" w:hAnsi="Times New Roman" w:eastAsia="宋体" w:cs="Times New Roman"/>
                <w:bCs w:val="0"/>
              </w:rPr>
              <w:t>项目名称</w:t>
            </w:r>
          </w:p>
        </w:tc>
        <w:tc>
          <w:tcPr>
            <w:tcW w:w="2663" w:type="dxa"/>
            <w:vAlign w:val="center"/>
          </w:tcPr>
          <w:p w14:paraId="6FF300F1">
            <w:pPr>
              <w:pStyle w:val="12"/>
              <w:keepNext w:val="0"/>
              <w:keepLines w:val="0"/>
              <w:suppressLineNumbers w:val="0"/>
              <w:spacing w:before="0" w:beforeAutospacing="0" w:after="0" w:afterAutospacing="0"/>
              <w:ind w:left="0" w:right="0"/>
              <w:rPr>
                <w:rFonts w:hint="eastAsia" w:ascii="Times New Roman" w:hAnsi="Times New Roman" w:eastAsia="宋体" w:cs="Times New Roman"/>
                <w:bCs w:val="0"/>
                <w:lang w:val="en-US" w:eastAsia="zh-CN"/>
              </w:rPr>
            </w:pPr>
            <w:r>
              <w:rPr>
                <w:rFonts w:hint="eastAsia" w:cs="Times New Roman"/>
                <w:bCs w:val="0"/>
                <w:lang w:val="en-US" w:eastAsia="zh-CN"/>
              </w:rPr>
              <w:t>单价</w:t>
            </w:r>
            <w:r>
              <w:rPr>
                <w:rFonts w:hint="eastAsia" w:ascii="Times New Roman" w:hAnsi="Times New Roman" w:eastAsia="宋体" w:cs="Times New Roman"/>
                <w:bCs w:val="0"/>
                <w:lang w:val="en-US" w:eastAsia="zh-CN"/>
              </w:rPr>
              <w:t>（元</w:t>
            </w:r>
            <w:r>
              <w:rPr>
                <w:rFonts w:hint="eastAsia" w:cs="Times New Roman"/>
                <w:bCs w:val="0"/>
                <w:lang w:val="en-US" w:eastAsia="zh-CN"/>
              </w:rPr>
              <w:t>/人</w:t>
            </w:r>
            <w:r>
              <w:rPr>
                <w:rFonts w:hint="eastAsia" w:ascii="Times New Roman" w:hAnsi="Times New Roman" w:eastAsia="宋体" w:cs="Times New Roman"/>
                <w:bCs w:val="0"/>
                <w:lang w:val="en-US" w:eastAsia="zh-CN"/>
              </w:rPr>
              <w:t>）</w:t>
            </w:r>
          </w:p>
        </w:tc>
        <w:tc>
          <w:tcPr>
            <w:tcW w:w="3320" w:type="dxa"/>
            <w:vAlign w:val="center"/>
          </w:tcPr>
          <w:p w14:paraId="2688DC78">
            <w:pPr>
              <w:pStyle w:val="12"/>
              <w:keepNext w:val="0"/>
              <w:keepLines w:val="0"/>
              <w:suppressLineNumbers w:val="0"/>
              <w:spacing w:before="0" w:beforeAutospacing="0" w:after="0" w:afterAutospacing="0"/>
              <w:ind w:left="0" w:right="0"/>
              <w:rPr>
                <w:rFonts w:hint="eastAsia" w:cs="Times New Roman"/>
                <w:bCs w:val="0"/>
                <w:lang w:val="en-US" w:eastAsia="zh-CN"/>
              </w:rPr>
            </w:pPr>
            <w:r>
              <w:rPr>
                <w:rFonts w:hint="eastAsia" w:cs="Times New Roman"/>
                <w:bCs w:val="0"/>
                <w:lang w:val="en-US" w:eastAsia="zh-CN"/>
              </w:rPr>
              <w:t>总价</w:t>
            </w:r>
            <w:r>
              <w:rPr>
                <w:rFonts w:hint="eastAsia" w:ascii="Times New Roman" w:hAnsi="Times New Roman" w:eastAsia="宋体" w:cs="Times New Roman"/>
                <w:bCs w:val="0"/>
                <w:lang w:val="en-US" w:eastAsia="zh-CN"/>
              </w:rPr>
              <w:t>（</w:t>
            </w:r>
            <w:r>
              <w:rPr>
                <w:rFonts w:hint="eastAsia" w:cs="Times New Roman"/>
                <w:bCs w:val="0"/>
                <w:lang w:val="en-US" w:eastAsia="zh-CN"/>
              </w:rPr>
              <w:t>元</w:t>
            </w:r>
            <w:r>
              <w:rPr>
                <w:rFonts w:hint="eastAsia" w:ascii="Times New Roman" w:hAnsi="Times New Roman" w:eastAsia="宋体" w:cs="Times New Roman"/>
                <w:bCs w:val="0"/>
                <w:lang w:val="en-US" w:eastAsia="zh-CN"/>
              </w:rPr>
              <w:t>）</w:t>
            </w:r>
          </w:p>
        </w:tc>
      </w:tr>
      <w:tr w14:paraId="0DA18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trPr>
        <w:tc>
          <w:tcPr>
            <w:tcW w:w="2853" w:type="dxa"/>
            <w:vAlign w:val="center"/>
          </w:tcPr>
          <w:p w14:paraId="2B8AA172">
            <w:pPr>
              <w:pStyle w:val="12"/>
              <w:keepNext w:val="0"/>
              <w:keepLines w:val="0"/>
              <w:suppressLineNumbers w:val="0"/>
              <w:spacing w:before="0" w:beforeAutospacing="0" w:after="0" w:afterAutospacing="0"/>
              <w:ind w:left="0" w:right="0"/>
              <w:rPr>
                <w:rFonts w:hint="default" w:ascii="Times New Roman" w:hAnsi="Times New Roman" w:eastAsia="宋体" w:cs="Times New Roman"/>
                <w:bCs w:val="0"/>
              </w:rPr>
            </w:pPr>
          </w:p>
        </w:tc>
        <w:tc>
          <w:tcPr>
            <w:tcW w:w="2663" w:type="dxa"/>
            <w:vAlign w:val="center"/>
          </w:tcPr>
          <w:p w14:paraId="39418420">
            <w:pPr>
              <w:pStyle w:val="12"/>
              <w:keepNext w:val="0"/>
              <w:keepLines w:val="0"/>
              <w:suppressLineNumbers w:val="0"/>
              <w:spacing w:before="0" w:beforeAutospacing="0" w:after="0" w:afterAutospacing="0"/>
              <w:ind w:left="0" w:right="0"/>
              <w:jc w:val="left"/>
              <w:rPr>
                <w:rFonts w:hint="default" w:ascii="Times New Roman" w:hAnsi="Times New Roman" w:eastAsia="宋体" w:cs="Times New Roman"/>
                <w:bCs w:val="0"/>
                <w:lang w:val="en-US" w:eastAsia="zh-CN"/>
              </w:rPr>
            </w:pPr>
            <w:r>
              <w:rPr>
                <w:rFonts w:hint="eastAsia" w:ascii="Times New Roman" w:hAnsi="Times New Roman" w:eastAsia="宋体" w:cs="Times New Roman"/>
                <w:bCs w:val="0"/>
                <w:lang w:val="en-US" w:eastAsia="zh-CN"/>
              </w:rPr>
              <w:t>小写</w:t>
            </w:r>
            <w:r>
              <w:rPr>
                <w:rFonts w:hint="default" w:ascii="Times New Roman" w:hAnsi="Times New Roman" w:eastAsia="宋体" w:cs="Times New Roman"/>
                <w:bCs w:val="0"/>
                <w:lang w:val="en-US" w:eastAsia="zh-CN"/>
              </w:rPr>
              <w:t xml:space="preserve">：       </w:t>
            </w:r>
          </w:p>
          <w:p w14:paraId="2AD23CB7">
            <w:pPr>
              <w:pStyle w:val="12"/>
              <w:keepNext w:val="0"/>
              <w:keepLines w:val="0"/>
              <w:suppressLineNumbers w:val="0"/>
              <w:spacing w:before="0" w:beforeAutospacing="0" w:after="0" w:afterAutospacing="0"/>
              <w:ind w:left="0" w:right="0"/>
              <w:jc w:val="left"/>
              <w:rPr>
                <w:rFonts w:hint="default" w:ascii="Times New Roman" w:hAnsi="Times New Roman" w:eastAsia="宋体" w:cs="Times New Roman"/>
                <w:bCs w:val="0"/>
                <w:lang w:val="en-US" w:eastAsia="zh-CN"/>
              </w:rPr>
            </w:pPr>
            <w:r>
              <w:rPr>
                <w:rFonts w:hint="default" w:ascii="Times New Roman" w:hAnsi="Times New Roman" w:eastAsia="宋体" w:cs="Times New Roman"/>
                <w:bCs w:val="0"/>
                <w:lang w:val="en-US" w:eastAsia="zh-CN"/>
              </w:rPr>
              <w:t xml:space="preserve">大写：       </w:t>
            </w:r>
          </w:p>
        </w:tc>
        <w:tc>
          <w:tcPr>
            <w:tcW w:w="3320" w:type="dxa"/>
            <w:vAlign w:val="center"/>
          </w:tcPr>
          <w:p w14:paraId="1D8BCEE7">
            <w:pPr>
              <w:pStyle w:val="12"/>
              <w:keepNext w:val="0"/>
              <w:keepLines w:val="0"/>
              <w:suppressLineNumbers w:val="0"/>
              <w:spacing w:before="0" w:beforeAutospacing="0" w:after="0" w:afterAutospacing="0"/>
              <w:ind w:left="0" w:right="0"/>
              <w:jc w:val="left"/>
              <w:rPr>
                <w:rFonts w:hint="default" w:ascii="Times New Roman" w:hAnsi="Times New Roman" w:eastAsia="宋体" w:cs="Times New Roman"/>
                <w:bCs w:val="0"/>
                <w:lang w:val="en-US" w:eastAsia="zh-CN"/>
              </w:rPr>
            </w:pPr>
            <w:r>
              <w:rPr>
                <w:rFonts w:hint="eastAsia" w:ascii="Times New Roman" w:hAnsi="Times New Roman" w:eastAsia="宋体" w:cs="Times New Roman"/>
                <w:bCs w:val="0"/>
                <w:lang w:val="en-US" w:eastAsia="zh-CN"/>
              </w:rPr>
              <w:t>小写</w:t>
            </w:r>
            <w:r>
              <w:rPr>
                <w:rFonts w:hint="default" w:ascii="Times New Roman" w:hAnsi="Times New Roman" w:eastAsia="宋体" w:cs="Times New Roman"/>
                <w:bCs w:val="0"/>
                <w:lang w:val="en-US" w:eastAsia="zh-CN"/>
              </w:rPr>
              <w:t xml:space="preserve">：       </w:t>
            </w:r>
          </w:p>
          <w:p w14:paraId="0EFF8FD4">
            <w:pPr>
              <w:pStyle w:val="12"/>
              <w:keepNext w:val="0"/>
              <w:keepLines w:val="0"/>
              <w:suppressLineNumbers w:val="0"/>
              <w:spacing w:before="0" w:beforeAutospacing="0" w:after="0" w:afterAutospacing="0"/>
              <w:ind w:left="0" w:right="0"/>
              <w:jc w:val="left"/>
              <w:rPr>
                <w:rFonts w:hint="default" w:ascii="Times New Roman" w:hAnsi="Times New Roman" w:eastAsia="宋体" w:cs="Times New Roman"/>
                <w:bCs w:val="0"/>
                <w:lang w:val="en-US" w:eastAsia="zh-CN"/>
              </w:rPr>
            </w:pPr>
            <w:r>
              <w:rPr>
                <w:rFonts w:hint="default" w:ascii="Times New Roman" w:hAnsi="Times New Roman" w:eastAsia="宋体" w:cs="Times New Roman"/>
                <w:bCs w:val="0"/>
                <w:lang w:val="en-US" w:eastAsia="zh-CN"/>
              </w:rPr>
              <w:t xml:space="preserve">大写：       </w:t>
            </w:r>
          </w:p>
        </w:tc>
      </w:tr>
    </w:tbl>
    <w:p w14:paraId="4F78108F">
      <w:pPr>
        <w:spacing w:after="120" w:line="240" w:lineRule="auto"/>
        <w:ind w:firstLine="0" w:firstLineChars="0"/>
        <w:rPr>
          <w:rFonts w:ascii="Times New Roman" w:hAnsi="Times New Roman" w:eastAsia="宋体" w:cs="Times New Roman"/>
          <w:bCs w:val="0"/>
          <w:sz w:val="21"/>
        </w:rPr>
      </w:pPr>
    </w:p>
    <w:p w14:paraId="65343D39">
      <w:pPr>
        <w:pStyle w:val="12"/>
        <w:numPr>
          <w:ilvl w:val="0"/>
          <w:numId w:val="0"/>
        </w:numPr>
        <w:jc w:val="left"/>
        <w:rPr>
          <w:rFonts w:hint="default" w:eastAsia="宋体"/>
          <w:lang w:val="en-US" w:eastAsia="zh-CN"/>
        </w:rPr>
      </w:pPr>
      <w:r>
        <w:rPr>
          <w:rFonts w:hint="eastAsia" w:cs="Times New Roman"/>
          <w:bCs w:val="0"/>
          <w:lang w:val="en-US" w:eastAsia="zh-CN"/>
        </w:rPr>
        <w:t>1.</w:t>
      </w:r>
      <w:r>
        <w:rPr>
          <w:rFonts w:hint="eastAsia" w:ascii="Times New Roman" w:hAnsi="Times New Roman" w:eastAsia="宋体" w:cs="Times New Roman"/>
          <w:bCs w:val="0"/>
          <w:lang w:val="en-US" w:eastAsia="zh-CN"/>
        </w:rPr>
        <w:t>报价</w:t>
      </w:r>
      <w:r>
        <w:rPr>
          <w:rFonts w:hint="eastAsia" w:ascii="Times New Roman" w:hAnsi="Times New Roman" w:eastAsia="宋体" w:cs="Times New Roman"/>
          <w:bCs w:val="0"/>
        </w:rPr>
        <w:t>一览表中的</w:t>
      </w:r>
      <w:r>
        <w:rPr>
          <w:rFonts w:hint="eastAsia" w:cs="Times New Roman"/>
          <w:bCs w:val="0"/>
          <w:lang w:val="en-US" w:eastAsia="zh-CN"/>
        </w:rPr>
        <w:t>单人体检费用最高限价60元/人，高于最高限价为无效报价。报价</w:t>
      </w:r>
      <w:r>
        <w:rPr>
          <w:rFonts w:hint="default" w:cs="Times New Roman"/>
          <w:bCs w:val="0"/>
        </w:rPr>
        <w:t>保留小数点后两位</w:t>
      </w:r>
      <w:r>
        <w:rPr>
          <w:rFonts w:hint="eastAsia" w:ascii="Times New Roman" w:hAnsi="Times New Roman" w:eastAsia="宋体" w:cs="Times New Roman"/>
          <w:bCs w:val="0"/>
        </w:rPr>
        <w:t>。</w:t>
      </w:r>
    </w:p>
    <w:p w14:paraId="39BEC751">
      <w:pPr>
        <w:pStyle w:val="12"/>
        <w:numPr>
          <w:ilvl w:val="0"/>
          <w:numId w:val="0"/>
        </w:numPr>
        <w:jc w:val="left"/>
        <w:rPr>
          <w:rFonts w:ascii="Times New Roman" w:hAnsi="Times New Roman" w:eastAsia="宋体" w:cs="Times New Roman"/>
          <w:bCs w:val="0"/>
        </w:rPr>
      </w:pPr>
      <w:r>
        <w:rPr>
          <w:rFonts w:hint="eastAsia" w:cs="Times New Roman"/>
          <w:bCs w:val="0"/>
          <w:lang w:val="en-US" w:eastAsia="zh-CN"/>
        </w:rPr>
        <w:t>2.报价一览表中的投标报价应包含单人体检所需的所有费用</w:t>
      </w:r>
      <w:r>
        <w:rPr>
          <w:rFonts w:hint="eastAsia" w:ascii="Times New Roman" w:hAnsi="Times New Roman" w:eastAsia="宋体" w:cs="Times New Roman"/>
          <w:bCs w:val="0"/>
        </w:rPr>
        <w:t>，包括但不限于投标人各项成本支出、合理的利润、应交纳的税金</w:t>
      </w:r>
      <w:r>
        <w:rPr>
          <w:rFonts w:hint="eastAsia" w:cs="Times New Roman"/>
          <w:bCs w:val="0"/>
          <w:lang w:eastAsia="zh-CN"/>
        </w:rPr>
        <w:t>、</w:t>
      </w:r>
      <w:r>
        <w:rPr>
          <w:rFonts w:hint="eastAsia" w:ascii="Times New Roman" w:hAnsi="Times New Roman" w:eastAsia="宋体" w:cs="Times New Roman"/>
          <w:bCs w:val="0"/>
        </w:rPr>
        <w:t>完成合同所需的工作开支、政策性文件规定及合同包含的所有风险、责任等各项全部费用，投标人应根据上述因素自行考虑含入投标报价。</w:t>
      </w:r>
    </w:p>
    <w:p w14:paraId="5FA7B682">
      <w:pPr>
        <w:pStyle w:val="12"/>
        <w:numPr>
          <w:ilvl w:val="0"/>
          <w:numId w:val="0"/>
        </w:numPr>
        <w:jc w:val="left"/>
        <w:rPr>
          <w:rFonts w:ascii="Times New Roman" w:hAnsi="Times New Roman" w:eastAsia="宋体" w:cs="Times New Roman"/>
          <w:bCs w:val="0"/>
        </w:rPr>
      </w:pPr>
      <w:r>
        <w:rPr>
          <w:rFonts w:hint="eastAsia" w:cs="Times New Roman"/>
          <w:bCs w:val="0"/>
          <w:lang w:val="en-US" w:eastAsia="zh-CN"/>
        </w:rPr>
        <w:t>3.</w:t>
      </w:r>
      <w:r>
        <w:rPr>
          <w:rFonts w:hint="eastAsia" w:ascii="Times New Roman" w:hAnsi="Times New Roman" w:eastAsia="宋体" w:cs="Times New Roman"/>
          <w:bCs w:val="0"/>
        </w:rPr>
        <w:t>报价一经涂改，应在</w:t>
      </w:r>
      <w:r>
        <w:rPr>
          <w:rFonts w:hint="eastAsia" w:ascii="Times New Roman" w:hAnsi="Times New Roman" w:eastAsia="宋体" w:cs="Times New Roman"/>
          <w:bCs w:val="0"/>
          <w:lang w:val="en-US" w:eastAsia="zh-CN"/>
        </w:rPr>
        <w:t>涂改处</w:t>
      </w:r>
      <w:r>
        <w:rPr>
          <w:rFonts w:hint="eastAsia" w:ascii="Times New Roman" w:hAnsi="Times New Roman" w:eastAsia="宋体" w:cs="Times New Roman"/>
          <w:bCs w:val="0"/>
        </w:rPr>
        <w:t>加盖</w:t>
      </w:r>
      <w:r>
        <w:rPr>
          <w:rFonts w:hint="eastAsia" w:ascii="Times New Roman" w:hAnsi="Times New Roman" w:eastAsia="宋体" w:cs="Times New Roman"/>
          <w:bCs w:val="0"/>
          <w:lang w:val="en-US" w:eastAsia="zh-CN"/>
        </w:rPr>
        <w:t>供应商</w:t>
      </w:r>
      <w:r>
        <w:rPr>
          <w:rFonts w:hint="eastAsia" w:ascii="Times New Roman" w:hAnsi="Times New Roman" w:eastAsia="宋体" w:cs="Times New Roman"/>
          <w:bCs w:val="0"/>
        </w:rPr>
        <w:t>公章</w:t>
      </w:r>
      <w:r>
        <w:rPr>
          <w:rFonts w:hint="eastAsia" w:ascii="Times New Roman" w:hAnsi="Times New Roman" w:eastAsia="宋体" w:cs="Times New Roman"/>
          <w:bCs w:val="0"/>
          <w:lang w:val="en-US" w:eastAsia="zh-CN"/>
        </w:rPr>
        <w:t>并</w:t>
      </w:r>
      <w:r>
        <w:rPr>
          <w:rFonts w:hint="eastAsia" w:ascii="Times New Roman" w:hAnsi="Times New Roman" w:eastAsia="宋体" w:cs="Times New Roman"/>
          <w:bCs w:val="0"/>
        </w:rPr>
        <w:t>由法定代表人或</w:t>
      </w:r>
      <w:r>
        <w:rPr>
          <w:rFonts w:hint="eastAsia" w:ascii="Times New Roman" w:hAnsi="Times New Roman" w:eastAsia="宋体" w:cs="Times New Roman"/>
          <w:bCs w:val="0"/>
          <w:lang w:eastAsia="zh-CN"/>
        </w:rPr>
        <w:t>授权委托人</w:t>
      </w:r>
      <w:r>
        <w:rPr>
          <w:rFonts w:hint="eastAsia" w:ascii="Times New Roman" w:hAnsi="Times New Roman" w:eastAsia="宋体" w:cs="Times New Roman"/>
          <w:bCs w:val="0"/>
        </w:rPr>
        <w:t>签字，否则其投标作无效处理。</w:t>
      </w:r>
    </w:p>
    <w:p w14:paraId="589526CA">
      <w:pPr>
        <w:pStyle w:val="12"/>
        <w:jc w:val="left"/>
        <w:rPr>
          <w:rFonts w:ascii="Times New Roman" w:hAnsi="Times New Roman" w:eastAsia="宋体" w:cs="Times New Roman"/>
          <w:bCs w:val="0"/>
        </w:rPr>
      </w:pPr>
    </w:p>
    <w:p w14:paraId="6F38A603">
      <w:pPr>
        <w:ind w:firstLine="0" w:firstLineChars="0"/>
        <w:rPr>
          <w:rFonts w:ascii="Times New Roman" w:hAnsi="Times New Roman" w:eastAsia="宋体" w:cs="Times New Roman"/>
          <w:bCs w:val="0"/>
          <w:szCs w:val="22"/>
        </w:rPr>
      </w:pPr>
      <w:r>
        <w:rPr>
          <w:rFonts w:hint="eastAsia" w:ascii="Times New Roman" w:hAnsi="Times New Roman" w:eastAsia="宋体" w:cs="Times New Roman"/>
          <w:bCs w:val="0"/>
          <w:szCs w:val="22"/>
        </w:rPr>
        <w:t>法定代表人或</w:t>
      </w:r>
      <w:r>
        <w:rPr>
          <w:rFonts w:hint="eastAsia" w:ascii="Times New Roman" w:hAnsi="Times New Roman" w:eastAsia="宋体" w:cs="Times New Roman"/>
          <w:bCs w:val="0"/>
          <w:szCs w:val="22"/>
          <w:lang w:eastAsia="zh-CN"/>
        </w:rPr>
        <w:t>授权委托人</w:t>
      </w:r>
      <w:r>
        <w:rPr>
          <w:rFonts w:hint="eastAsia" w:ascii="Times New Roman" w:hAnsi="Times New Roman" w:eastAsia="宋体" w:cs="Times New Roman"/>
          <w:bCs w:val="0"/>
          <w:szCs w:val="22"/>
        </w:rPr>
        <w:t>签字：</w:t>
      </w:r>
    </w:p>
    <w:p w14:paraId="05B10D37">
      <w:pPr>
        <w:ind w:firstLine="0" w:firstLineChars="0"/>
        <w:rPr>
          <w:rFonts w:ascii="Times New Roman" w:hAnsi="Times New Roman" w:eastAsia="宋体" w:cs="Times New Roman"/>
          <w:bCs w:val="0"/>
          <w:szCs w:val="22"/>
        </w:rPr>
      </w:pPr>
    </w:p>
    <w:p w14:paraId="3CE8C2C1">
      <w:pPr>
        <w:ind w:firstLine="0" w:firstLineChars="0"/>
        <w:rPr>
          <w:rFonts w:ascii="Times New Roman" w:hAnsi="Times New Roman" w:eastAsia="宋体" w:cs="Times New Roman"/>
          <w:bCs w:val="0"/>
          <w:szCs w:val="22"/>
        </w:rPr>
      </w:pPr>
      <w:r>
        <w:rPr>
          <w:rFonts w:hint="eastAsia" w:ascii="Times New Roman" w:hAnsi="Times New Roman" w:eastAsia="宋体" w:cs="Times New Roman"/>
          <w:bCs w:val="0"/>
          <w:szCs w:val="22"/>
          <w:lang w:eastAsia="zh-CN"/>
        </w:rPr>
        <w:t>供应商</w:t>
      </w:r>
      <w:r>
        <w:rPr>
          <w:rFonts w:hint="eastAsia" w:ascii="Times New Roman" w:hAnsi="Times New Roman" w:eastAsia="宋体" w:cs="Times New Roman"/>
          <w:bCs w:val="0"/>
          <w:szCs w:val="22"/>
        </w:rPr>
        <w:t>全称公章：</w:t>
      </w:r>
    </w:p>
    <w:p w14:paraId="2E564B2B">
      <w:pPr>
        <w:ind w:firstLine="360"/>
        <w:rPr>
          <w:rFonts w:ascii="Times New Roman" w:hAnsi="Times New Roman" w:eastAsia="宋体" w:cs="Times New Roman"/>
          <w:bCs w:val="0"/>
          <w:sz w:val="18"/>
          <w:szCs w:val="18"/>
        </w:rPr>
      </w:pPr>
    </w:p>
    <w:p w14:paraId="30B1CED2">
      <w:pPr>
        <w:ind w:firstLine="0" w:firstLineChars="0"/>
        <w:rPr>
          <w:rFonts w:hint="default"/>
          <w:sz w:val="24"/>
          <w:szCs w:val="22"/>
          <w:lang w:val="en-US" w:eastAsia="zh-CN"/>
        </w:rPr>
      </w:pPr>
      <w:r>
        <w:rPr>
          <w:rFonts w:hint="eastAsia" w:ascii="Times New Roman" w:hAnsi="Times New Roman" w:eastAsia="宋体" w:cs="Times New Roman"/>
          <w:bCs w:val="0"/>
          <w:szCs w:val="22"/>
          <w:lang w:eastAsia="zh-Hans"/>
        </w:rPr>
        <w:t>日期</w:t>
      </w:r>
      <w:r>
        <w:rPr>
          <w:rFonts w:ascii="Times New Roman" w:hAnsi="Times New Roman" w:eastAsia="宋体" w:cs="Times New Roman"/>
          <w:bCs w:val="0"/>
          <w:szCs w:val="22"/>
          <w:lang w:eastAsia="zh-Hans"/>
        </w:rPr>
        <w:t xml:space="preserve">：    </w:t>
      </w:r>
      <w:r>
        <w:rPr>
          <w:rFonts w:hint="eastAsia" w:ascii="Times New Roman" w:hAnsi="Times New Roman" w:eastAsia="宋体" w:cs="Times New Roman"/>
          <w:bCs w:val="0"/>
          <w:szCs w:val="22"/>
          <w:lang w:eastAsia="zh-Hans"/>
        </w:rPr>
        <w:t>年</w:t>
      </w:r>
      <w:r>
        <w:rPr>
          <w:rFonts w:ascii="Times New Roman" w:hAnsi="Times New Roman" w:eastAsia="宋体" w:cs="Times New Roman"/>
          <w:bCs w:val="0"/>
          <w:szCs w:val="22"/>
          <w:lang w:eastAsia="zh-Hans"/>
        </w:rPr>
        <w:t xml:space="preserve">  </w:t>
      </w:r>
      <w:r>
        <w:rPr>
          <w:rFonts w:hint="eastAsia" w:ascii="Times New Roman" w:hAnsi="Times New Roman" w:eastAsia="宋体" w:cs="Times New Roman"/>
          <w:bCs w:val="0"/>
          <w:szCs w:val="22"/>
          <w:lang w:eastAsia="zh-Hans"/>
        </w:rPr>
        <w:t>月</w:t>
      </w:r>
      <w:r>
        <w:rPr>
          <w:rFonts w:ascii="Times New Roman" w:hAnsi="Times New Roman" w:eastAsia="宋体" w:cs="Times New Roman"/>
          <w:bCs w:val="0"/>
          <w:szCs w:val="22"/>
          <w:lang w:eastAsia="zh-Hans"/>
        </w:rPr>
        <w:t xml:space="preserve">  </w:t>
      </w:r>
      <w:r>
        <w:rPr>
          <w:rFonts w:hint="eastAsia" w:ascii="Times New Roman" w:hAnsi="Times New Roman" w:eastAsia="宋体" w:cs="Times New Roman"/>
          <w:bCs w:val="0"/>
          <w:szCs w:val="22"/>
          <w:lang w:eastAsia="zh-Hans"/>
        </w:rPr>
        <w:t>日</w:t>
      </w:r>
    </w:p>
    <w:sectPr>
      <w:headerReference r:id="rId5" w:type="default"/>
      <w:footerReference r:id="rId6" w:type="default"/>
      <w:pgSz w:w="11906" w:h="16838"/>
      <w:pgMar w:top="1134" w:right="1531" w:bottom="992" w:left="1531" w:header="851" w:footer="964"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 new roman">
    <w:altName w:val="方正公文小标宋"/>
    <w:panose1 w:val="00000000000000000000"/>
    <w:charset w:val="00"/>
    <w:family w:val="roman"/>
    <w:pitch w:val="default"/>
    <w:sig w:usb0="00000000" w:usb1="00000000" w:usb2="00000000" w:usb3="00000000" w:csb0="00040001" w:csb1="00000000"/>
  </w:font>
  <w:font w:name="方正公文小标宋">
    <w:panose1 w:val="02000500000000000000"/>
    <w:charset w:val="86"/>
    <w:family w:val="auto"/>
    <w:pitch w:val="default"/>
    <w:sig w:usb0="A00002BF" w:usb1="38CF7CFA" w:usb2="00000016" w:usb3="00000000" w:csb0="00040001" w:csb1="00000000"/>
  </w:font>
  <w:font w:name="逐浪粗隶书法体">
    <w:altName w:val="隶书"/>
    <w:panose1 w:val="03000509000000000000"/>
    <w:charset w:val="86"/>
    <w:family w:val="auto"/>
    <w:pitch w:val="default"/>
    <w:sig w:usb0="00000000" w:usb1="00000000" w:usb2="00000000" w:usb3="00000000" w:csb0="00040000" w:csb1="00000000"/>
  </w:font>
  <w:font w:name="隶书">
    <w:panose1 w:val="0201050906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embedRegular r:id="rId1" w:fontKey="{756B4A5A-D432-4E0F-BEAD-540C2543AF71}"/>
  </w:font>
  <w:font w:name="仿宋">
    <w:panose1 w:val="02010609060101010101"/>
    <w:charset w:val="86"/>
    <w:family w:val="auto"/>
    <w:pitch w:val="default"/>
    <w:sig w:usb0="800002BF" w:usb1="38CF7CFA" w:usb2="00000016" w:usb3="00000000" w:csb0="00040001" w:csb1="00000000"/>
    <w:embedRegular r:id="rId2" w:fontKey="{FBB5CD56-B8F6-407C-9AB0-A22429B7A23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BBC9F">
    <w:pPr>
      <w:pStyle w:val="17"/>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292E32">
                          <w:pPr>
                            <w:pStyle w:val="1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F292E32">
                    <w:pPr>
                      <w:pStyle w:val="17"/>
                    </w:pPr>
                    <w:r>
                      <w:fldChar w:fldCharType="begin"/>
                    </w:r>
                    <w:r>
                      <w:instrText xml:space="preserve"> PAGE  \* MERGEFORMAT </w:instrText>
                    </w:r>
                    <w:r>
                      <w:fldChar w:fldCharType="separate"/>
                    </w:r>
                    <w:r>
                      <w:t>2</w:t>
                    </w:r>
                    <w:r>
                      <w:fldChar w:fldCharType="end"/>
                    </w:r>
                  </w:p>
                </w:txbxContent>
              </v:textbox>
            </v:shape>
          </w:pict>
        </mc:Fallback>
      </mc:AlternateContent>
    </w:r>
    <w:sdt>
      <w:sdtPr>
        <w:id w:val="1159885345"/>
        <w:docPartObj>
          <w:docPartGallery w:val="autotext"/>
        </w:docPartObj>
      </w:sdtPr>
      <w:sdtContent/>
    </w:sdt>
  </w:p>
  <w:p w14:paraId="5C50EA0D">
    <w:pPr>
      <w:pStyle w:val="1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5844F">
    <w:pPr>
      <w:pStyle w:val="18"/>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wYzNmMTAxYTY2ZmRkZmExZTFkMDJiZTZkNTQ5ZDkifQ=="/>
  </w:docVars>
  <w:rsids>
    <w:rsidRoot w:val="00172A27"/>
    <w:rsid w:val="00015A01"/>
    <w:rsid w:val="000161AD"/>
    <w:rsid w:val="00043BBA"/>
    <w:rsid w:val="00066F4A"/>
    <w:rsid w:val="00081354"/>
    <w:rsid w:val="00081471"/>
    <w:rsid w:val="000C04A4"/>
    <w:rsid w:val="000D2AAB"/>
    <w:rsid w:val="00144E83"/>
    <w:rsid w:val="00172A27"/>
    <w:rsid w:val="001C51A0"/>
    <w:rsid w:val="001D57B9"/>
    <w:rsid w:val="00265D6B"/>
    <w:rsid w:val="0029253B"/>
    <w:rsid w:val="002F384F"/>
    <w:rsid w:val="0031047B"/>
    <w:rsid w:val="0032097A"/>
    <w:rsid w:val="00320FD2"/>
    <w:rsid w:val="003345A7"/>
    <w:rsid w:val="00350597"/>
    <w:rsid w:val="00383B6B"/>
    <w:rsid w:val="003A181F"/>
    <w:rsid w:val="003B0CC0"/>
    <w:rsid w:val="003B69EC"/>
    <w:rsid w:val="003C110F"/>
    <w:rsid w:val="00401C64"/>
    <w:rsid w:val="00454BAD"/>
    <w:rsid w:val="00475A78"/>
    <w:rsid w:val="00481CE1"/>
    <w:rsid w:val="004B5CCA"/>
    <w:rsid w:val="005144D0"/>
    <w:rsid w:val="00531743"/>
    <w:rsid w:val="00547652"/>
    <w:rsid w:val="005B66C4"/>
    <w:rsid w:val="005B6A15"/>
    <w:rsid w:val="005C501F"/>
    <w:rsid w:val="005E59D3"/>
    <w:rsid w:val="005E6BB1"/>
    <w:rsid w:val="00615EA1"/>
    <w:rsid w:val="00641E35"/>
    <w:rsid w:val="00660799"/>
    <w:rsid w:val="00665362"/>
    <w:rsid w:val="00667F03"/>
    <w:rsid w:val="00697F2D"/>
    <w:rsid w:val="006B3556"/>
    <w:rsid w:val="006F3525"/>
    <w:rsid w:val="007127E1"/>
    <w:rsid w:val="00712F94"/>
    <w:rsid w:val="0074485E"/>
    <w:rsid w:val="007A0575"/>
    <w:rsid w:val="007B0CB9"/>
    <w:rsid w:val="007C4EA3"/>
    <w:rsid w:val="007D1C36"/>
    <w:rsid w:val="007F5A63"/>
    <w:rsid w:val="00803A13"/>
    <w:rsid w:val="00832719"/>
    <w:rsid w:val="00845407"/>
    <w:rsid w:val="008B066B"/>
    <w:rsid w:val="008B79C9"/>
    <w:rsid w:val="008D525C"/>
    <w:rsid w:val="008F786B"/>
    <w:rsid w:val="00934DF7"/>
    <w:rsid w:val="00972FC3"/>
    <w:rsid w:val="00990232"/>
    <w:rsid w:val="009A71D3"/>
    <w:rsid w:val="009B5A05"/>
    <w:rsid w:val="009E766E"/>
    <w:rsid w:val="00A06084"/>
    <w:rsid w:val="00A23B2B"/>
    <w:rsid w:val="00A4139F"/>
    <w:rsid w:val="00A74EB4"/>
    <w:rsid w:val="00AA4476"/>
    <w:rsid w:val="00AA5C3E"/>
    <w:rsid w:val="00AE05DD"/>
    <w:rsid w:val="00B81DE1"/>
    <w:rsid w:val="00BC5EDB"/>
    <w:rsid w:val="00BF1E97"/>
    <w:rsid w:val="00C13BC4"/>
    <w:rsid w:val="00C27525"/>
    <w:rsid w:val="00C44682"/>
    <w:rsid w:val="00C84A69"/>
    <w:rsid w:val="00CD15A8"/>
    <w:rsid w:val="00CF0325"/>
    <w:rsid w:val="00D154EC"/>
    <w:rsid w:val="00D20FDD"/>
    <w:rsid w:val="00D34849"/>
    <w:rsid w:val="00D40D69"/>
    <w:rsid w:val="00D4753C"/>
    <w:rsid w:val="00D86B1C"/>
    <w:rsid w:val="00DC4DC0"/>
    <w:rsid w:val="00DD478E"/>
    <w:rsid w:val="00DE20D9"/>
    <w:rsid w:val="00E02E1A"/>
    <w:rsid w:val="00E424A4"/>
    <w:rsid w:val="00E84814"/>
    <w:rsid w:val="00EC565B"/>
    <w:rsid w:val="00EC7887"/>
    <w:rsid w:val="00F21D92"/>
    <w:rsid w:val="00F24163"/>
    <w:rsid w:val="00F27E53"/>
    <w:rsid w:val="00F625F4"/>
    <w:rsid w:val="00F66904"/>
    <w:rsid w:val="00F74522"/>
    <w:rsid w:val="00FC7DD5"/>
    <w:rsid w:val="00FD3ACB"/>
    <w:rsid w:val="00FE0CDC"/>
    <w:rsid w:val="00FF21CB"/>
    <w:rsid w:val="01001FC8"/>
    <w:rsid w:val="01031F2C"/>
    <w:rsid w:val="0111038F"/>
    <w:rsid w:val="011444F5"/>
    <w:rsid w:val="011A24FC"/>
    <w:rsid w:val="01207B0A"/>
    <w:rsid w:val="013F50BC"/>
    <w:rsid w:val="014250D3"/>
    <w:rsid w:val="018502B5"/>
    <w:rsid w:val="01886A80"/>
    <w:rsid w:val="01E46D89"/>
    <w:rsid w:val="02005B8D"/>
    <w:rsid w:val="020856DE"/>
    <w:rsid w:val="02242605"/>
    <w:rsid w:val="0246408A"/>
    <w:rsid w:val="02557C87"/>
    <w:rsid w:val="025E5F51"/>
    <w:rsid w:val="0277754C"/>
    <w:rsid w:val="028642E4"/>
    <w:rsid w:val="028F3B82"/>
    <w:rsid w:val="02911661"/>
    <w:rsid w:val="02A429BD"/>
    <w:rsid w:val="02B047CF"/>
    <w:rsid w:val="02BB6852"/>
    <w:rsid w:val="02E4728A"/>
    <w:rsid w:val="02EE59E6"/>
    <w:rsid w:val="02EF39DB"/>
    <w:rsid w:val="02F76F90"/>
    <w:rsid w:val="02FB3B1E"/>
    <w:rsid w:val="02FC00EB"/>
    <w:rsid w:val="030A05DF"/>
    <w:rsid w:val="030E73B2"/>
    <w:rsid w:val="0317318F"/>
    <w:rsid w:val="03184D93"/>
    <w:rsid w:val="03392451"/>
    <w:rsid w:val="03577A2F"/>
    <w:rsid w:val="03580D6D"/>
    <w:rsid w:val="0371289F"/>
    <w:rsid w:val="03863E70"/>
    <w:rsid w:val="03914474"/>
    <w:rsid w:val="039A68AD"/>
    <w:rsid w:val="039D18E6"/>
    <w:rsid w:val="03C72BDE"/>
    <w:rsid w:val="03D40CEE"/>
    <w:rsid w:val="040A4AA1"/>
    <w:rsid w:val="04221DEB"/>
    <w:rsid w:val="047C40EA"/>
    <w:rsid w:val="048E56D2"/>
    <w:rsid w:val="04AC0295"/>
    <w:rsid w:val="050E411D"/>
    <w:rsid w:val="05103413"/>
    <w:rsid w:val="05466ED4"/>
    <w:rsid w:val="05983B15"/>
    <w:rsid w:val="05A36F5B"/>
    <w:rsid w:val="05CA44E8"/>
    <w:rsid w:val="05CE16A1"/>
    <w:rsid w:val="05FA7403"/>
    <w:rsid w:val="06500E91"/>
    <w:rsid w:val="06551A21"/>
    <w:rsid w:val="067D155B"/>
    <w:rsid w:val="068723D9"/>
    <w:rsid w:val="06A5461D"/>
    <w:rsid w:val="06B62802"/>
    <w:rsid w:val="06D01FD2"/>
    <w:rsid w:val="06DE2065"/>
    <w:rsid w:val="06E05028"/>
    <w:rsid w:val="06FD7EE6"/>
    <w:rsid w:val="07124399"/>
    <w:rsid w:val="07133A37"/>
    <w:rsid w:val="07243218"/>
    <w:rsid w:val="072639A0"/>
    <w:rsid w:val="072F4F4B"/>
    <w:rsid w:val="073D0CEA"/>
    <w:rsid w:val="07967AB6"/>
    <w:rsid w:val="079A38DE"/>
    <w:rsid w:val="079D22BC"/>
    <w:rsid w:val="07AB2F71"/>
    <w:rsid w:val="07B656C6"/>
    <w:rsid w:val="07CD60BA"/>
    <w:rsid w:val="08122176"/>
    <w:rsid w:val="0817778D"/>
    <w:rsid w:val="083420ED"/>
    <w:rsid w:val="0842480A"/>
    <w:rsid w:val="084946EC"/>
    <w:rsid w:val="08752E31"/>
    <w:rsid w:val="087F2234"/>
    <w:rsid w:val="08AD658C"/>
    <w:rsid w:val="08EF3815"/>
    <w:rsid w:val="090C083F"/>
    <w:rsid w:val="097C3E0E"/>
    <w:rsid w:val="09B5725D"/>
    <w:rsid w:val="09F77876"/>
    <w:rsid w:val="0A256191"/>
    <w:rsid w:val="0A284D2A"/>
    <w:rsid w:val="0A3524D6"/>
    <w:rsid w:val="0A4A209B"/>
    <w:rsid w:val="0A5711E0"/>
    <w:rsid w:val="0A5F237C"/>
    <w:rsid w:val="0A7964DD"/>
    <w:rsid w:val="0AB15C77"/>
    <w:rsid w:val="0AC34306"/>
    <w:rsid w:val="0ADF27E4"/>
    <w:rsid w:val="0ADF4A7E"/>
    <w:rsid w:val="0B1266AC"/>
    <w:rsid w:val="0B300A9A"/>
    <w:rsid w:val="0B4622DA"/>
    <w:rsid w:val="0B563C4A"/>
    <w:rsid w:val="0B5E5DFE"/>
    <w:rsid w:val="0BAE21B6"/>
    <w:rsid w:val="0BAE6C7F"/>
    <w:rsid w:val="0BD53307"/>
    <w:rsid w:val="0C436DA2"/>
    <w:rsid w:val="0C585B32"/>
    <w:rsid w:val="0C6E07E9"/>
    <w:rsid w:val="0C6F5049"/>
    <w:rsid w:val="0C711B61"/>
    <w:rsid w:val="0C882A07"/>
    <w:rsid w:val="0CB16402"/>
    <w:rsid w:val="0CCB5864"/>
    <w:rsid w:val="0D0776B9"/>
    <w:rsid w:val="0D154AC3"/>
    <w:rsid w:val="0D174CCC"/>
    <w:rsid w:val="0D2261C1"/>
    <w:rsid w:val="0D4C16CA"/>
    <w:rsid w:val="0D647B0C"/>
    <w:rsid w:val="0D6D3834"/>
    <w:rsid w:val="0D7F02AE"/>
    <w:rsid w:val="0DC83A03"/>
    <w:rsid w:val="0DFC545B"/>
    <w:rsid w:val="0E124C7E"/>
    <w:rsid w:val="0E157B1F"/>
    <w:rsid w:val="0E3769BC"/>
    <w:rsid w:val="0E545297"/>
    <w:rsid w:val="0E547E6D"/>
    <w:rsid w:val="0E6B438E"/>
    <w:rsid w:val="0E893140"/>
    <w:rsid w:val="0E982CA0"/>
    <w:rsid w:val="0EA11582"/>
    <w:rsid w:val="0EAD2BF9"/>
    <w:rsid w:val="0EB775D4"/>
    <w:rsid w:val="0ECB7A89"/>
    <w:rsid w:val="0EE97938"/>
    <w:rsid w:val="0EED1247"/>
    <w:rsid w:val="0EF05C49"/>
    <w:rsid w:val="0F033E2C"/>
    <w:rsid w:val="0F203C9D"/>
    <w:rsid w:val="0F3550C8"/>
    <w:rsid w:val="0F451083"/>
    <w:rsid w:val="0F8B13CC"/>
    <w:rsid w:val="0FA77AC3"/>
    <w:rsid w:val="0FB35FED"/>
    <w:rsid w:val="0FB936A2"/>
    <w:rsid w:val="0FEA23CE"/>
    <w:rsid w:val="0FED59A3"/>
    <w:rsid w:val="10060813"/>
    <w:rsid w:val="100E76C7"/>
    <w:rsid w:val="103E4B2B"/>
    <w:rsid w:val="10414594"/>
    <w:rsid w:val="10434194"/>
    <w:rsid w:val="108B0D18"/>
    <w:rsid w:val="10997B35"/>
    <w:rsid w:val="10AA68FC"/>
    <w:rsid w:val="10C1750C"/>
    <w:rsid w:val="10FD0A7F"/>
    <w:rsid w:val="11105C8D"/>
    <w:rsid w:val="113413B0"/>
    <w:rsid w:val="114535BD"/>
    <w:rsid w:val="11563CE3"/>
    <w:rsid w:val="11BA7B07"/>
    <w:rsid w:val="11C35B40"/>
    <w:rsid w:val="11C5659D"/>
    <w:rsid w:val="11EE5A02"/>
    <w:rsid w:val="12316237"/>
    <w:rsid w:val="1263406F"/>
    <w:rsid w:val="126B2BAF"/>
    <w:rsid w:val="129F0434"/>
    <w:rsid w:val="12A76724"/>
    <w:rsid w:val="130B6EDD"/>
    <w:rsid w:val="13215CDB"/>
    <w:rsid w:val="132C0590"/>
    <w:rsid w:val="13432142"/>
    <w:rsid w:val="136E57AD"/>
    <w:rsid w:val="138B1B41"/>
    <w:rsid w:val="13A106B1"/>
    <w:rsid w:val="13C97693"/>
    <w:rsid w:val="13DB3D64"/>
    <w:rsid w:val="141861C4"/>
    <w:rsid w:val="14261483"/>
    <w:rsid w:val="1468384A"/>
    <w:rsid w:val="14975FFE"/>
    <w:rsid w:val="14C847DD"/>
    <w:rsid w:val="14D90068"/>
    <w:rsid w:val="14E40927"/>
    <w:rsid w:val="15301779"/>
    <w:rsid w:val="153E2CE7"/>
    <w:rsid w:val="159643E7"/>
    <w:rsid w:val="15AF052D"/>
    <w:rsid w:val="15C70B22"/>
    <w:rsid w:val="15DD3DC4"/>
    <w:rsid w:val="16175528"/>
    <w:rsid w:val="162436FD"/>
    <w:rsid w:val="165D65CA"/>
    <w:rsid w:val="16A831AC"/>
    <w:rsid w:val="16CF5E02"/>
    <w:rsid w:val="17657A0A"/>
    <w:rsid w:val="176A1687"/>
    <w:rsid w:val="17AA353C"/>
    <w:rsid w:val="17CB2390"/>
    <w:rsid w:val="17E458DD"/>
    <w:rsid w:val="17F613E8"/>
    <w:rsid w:val="17FF44C5"/>
    <w:rsid w:val="181A7CDC"/>
    <w:rsid w:val="1830736E"/>
    <w:rsid w:val="18491BE4"/>
    <w:rsid w:val="18551D05"/>
    <w:rsid w:val="188B5D59"/>
    <w:rsid w:val="18950986"/>
    <w:rsid w:val="189525E3"/>
    <w:rsid w:val="18A46B0A"/>
    <w:rsid w:val="195E7EEC"/>
    <w:rsid w:val="19890733"/>
    <w:rsid w:val="198A6011"/>
    <w:rsid w:val="198D3527"/>
    <w:rsid w:val="19AD1CFF"/>
    <w:rsid w:val="19C71013"/>
    <w:rsid w:val="19CF7EC7"/>
    <w:rsid w:val="19E4091F"/>
    <w:rsid w:val="19EC5D88"/>
    <w:rsid w:val="1A18186E"/>
    <w:rsid w:val="1A2135D8"/>
    <w:rsid w:val="1A312930"/>
    <w:rsid w:val="1A367F46"/>
    <w:rsid w:val="1A477FC9"/>
    <w:rsid w:val="1A9F095A"/>
    <w:rsid w:val="1AA44EB0"/>
    <w:rsid w:val="1AA922A5"/>
    <w:rsid w:val="1AB8736A"/>
    <w:rsid w:val="1ABC044C"/>
    <w:rsid w:val="1ABC33D0"/>
    <w:rsid w:val="1AC81FA5"/>
    <w:rsid w:val="1AD20BED"/>
    <w:rsid w:val="1AD74E4F"/>
    <w:rsid w:val="1B066E7E"/>
    <w:rsid w:val="1B17349C"/>
    <w:rsid w:val="1B19589E"/>
    <w:rsid w:val="1B316FED"/>
    <w:rsid w:val="1B416BA3"/>
    <w:rsid w:val="1B941586"/>
    <w:rsid w:val="1BC33A5C"/>
    <w:rsid w:val="1BCD6688"/>
    <w:rsid w:val="1BE91714"/>
    <w:rsid w:val="1BF652B3"/>
    <w:rsid w:val="1C0E5729"/>
    <w:rsid w:val="1C386A7A"/>
    <w:rsid w:val="1C50439D"/>
    <w:rsid w:val="1C6457B1"/>
    <w:rsid w:val="1C72128B"/>
    <w:rsid w:val="1C8F7BEC"/>
    <w:rsid w:val="1C9E568D"/>
    <w:rsid w:val="1CAB69CA"/>
    <w:rsid w:val="1CAE0268"/>
    <w:rsid w:val="1CC017E9"/>
    <w:rsid w:val="1D1D1510"/>
    <w:rsid w:val="1D33358C"/>
    <w:rsid w:val="1D6B5D3F"/>
    <w:rsid w:val="1DB37407"/>
    <w:rsid w:val="1DB6748E"/>
    <w:rsid w:val="1DDF4451"/>
    <w:rsid w:val="1DE67AF2"/>
    <w:rsid w:val="1E1B36DB"/>
    <w:rsid w:val="1E560BB7"/>
    <w:rsid w:val="1E7641E5"/>
    <w:rsid w:val="1E7B061E"/>
    <w:rsid w:val="1E8945B0"/>
    <w:rsid w:val="1E9D2E9F"/>
    <w:rsid w:val="1ECC5E2E"/>
    <w:rsid w:val="1ED02718"/>
    <w:rsid w:val="1EFD720B"/>
    <w:rsid w:val="1F401012"/>
    <w:rsid w:val="1F417171"/>
    <w:rsid w:val="1F4924CA"/>
    <w:rsid w:val="1F7B6A21"/>
    <w:rsid w:val="1F874065"/>
    <w:rsid w:val="1F953961"/>
    <w:rsid w:val="1F976CB2"/>
    <w:rsid w:val="1FC009DE"/>
    <w:rsid w:val="1FC21FBA"/>
    <w:rsid w:val="1FCA360B"/>
    <w:rsid w:val="1FD94A26"/>
    <w:rsid w:val="1FF95C9E"/>
    <w:rsid w:val="203C4F33"/>
    <w:rsid w:val="20450EE3"/>
    <w:rsid w:val="20511636"/>
    <w:rsid w:val="205D3EFF"/>
    <w:rsid w:val="20827A42"/>
    <w:rsid w:val="20A91472"/>
    <w:rsid w:val="20BE47F2"/>
    <w:rsid w:val="20CE2C87"/>
    <w:rsid w:val="20F53612"/>
    <w:rsid w:val="210C36FC"/>
    <w:rsid w:val="212E79B4"/>
    <w:rsid w:val="213359BE"/>
    <w:rsid w:val="217D46AD"/>
    <w:rsid w:val="21C305DF"/>
    <w:rsid w:val="21EC3BA9"/>
    <w:rsid w:val="22034BB2"/>
    <w:rsid w:val="225B0A07"/>
    <w:rsid w:val="233443DC"/>
    <w:rsid w:val="233C0836"/>
    <w:rsid w:val="233D2346"/>
    <w:rsid w:val="237A1423"/>
    <w:rsid w:val="237D091F"/>
    <w:rsid w:val="23E12CD1"/>
    <w:rsid w:val="23E254A4"/>
    <w:rsid w:val="23F76998"/>
    <w:rsid w:val="23FB07F2"/>
    <w:rsid w:val="24263D92"/>
    <w:rsid w:val="24740CFD"/>
    <w:rsid w:val="248024EA"/>
    <w:rsid w:val="24806BE3"/>
    <w:rsid w:val="248C1828"/>
    <w:rsid w:val="24B05DD6"/>
    <w:rsid w:val="25032AE4"/>
    <w:rsid w:val="25186BC6"/>
    <w:rsid w:val="252242DA"/>
    <w:rsid w:val="253D4652"/>
    <w:rsid w:val="253E5709"/>
    <w:rsid w:val="259809F7"/>
    <w:rsid w:val="25BB394E"/>
    <w:rsid w:val="25C7239A"/>
    <w:rsid w:val="25D0533B"/>
    <w:rsid w:val="25D81293"/>
    <w:rsid w:val="25DD6B58"/>
    <w:rsid w:val="25E40FCB"/>
    <w:rsid w:val="25FD463F"/>
    <w:rsid w:val="26000619"/>
    <w:rsid w:val="260158AC"/>
    <w:rsid w:val="260F2C72"/>
    <w:rsid w:val="261C4BE2"/>
    <w:rsid w:val="263857F3"/>
    <w:rsid w:val="26424A72"/>
    <w:rsid w:val="2652435A"/>
    <w:rsid w:val="26667035"/>
    <w:rsid w:val="269C3827"/>
    <w:rsid w:val="26AD77E2"/>
    <w:rsid w:val="26BD1CAA"/>
    <w:rsid w:val="26DA62F0"/>
    <w:rsid w:val="26FB054E"/>
    <w:rsid w:val="26FC000B"/>
    <w:rsid w:val="271734F1"/>
    <w:rsid w:val="271B0BF0"/>
    <w:rsid w:val="276B3346"/>
    <w:rsid w:val="282F688F"/>
    <w:rsid w:val="284303FE"/>
    <w:rsid w:val="28501184"/>
    <w:rsid w:val="28D41056"/>
    <w:rsid w:val="294700CC"/>
    <w:rsid w:val="29654E06"/>
    <w:rsid w:val="298E56A9"/>
    <w:rsid w:val="29BB3B1F"/>
    <w:rsid w:val="29EB48A9"/>
    <w:rsid w:val="2A4C68DD"/>
    <w:rsid w:val="2A4D7312"/>
    <w:rsid w:val="2A573CED"/>
    <w:rsid w:val="2A830F86"/>
    <w:rsid w:val="2AB078A1"/>
    <w:rsid w:val="2AE412F9"/>
    <w:rsid w:val="2AF27EBA"/>
    <w:rsid w:val="2AFB4CD8"/>
    <w:rsid w:val="2B132E66"/>
    <w:rsid w:val="2B351894"/>
    <w:rsid w:val="2B604A05"/>
    <w:rsid w:val="2B71767E"/>
    <w:rsid w:val="2BB84C5F"/>
    <w:rsid w:val="2BBE2D78"/>
    <w:rsid w:val="2BD15D21"/>
    <w:rsid w:val="2BD33C14"/>
    <w:rsid w:val="2BF4359D"/>
    <w:rsid w:val="2C020162"/>
    <w:rsid w:val="2C273B93"/>
    <w:rsid w:val="2C4C1FB6"/>
    <w:rsid w:val="2C5E27AA"/>
    <w:rsid w:val="2C6426F1"/>
    <w:rsid w:val="2C82191E"/>
    <w:rsid w:val="2CAF12B7"/>
    <w:rsid w:val="2CC66456"/>
    <w:rsid w:val="2CE77944"/>
    <w:rsid w:val="2D214A86"/>
    <w:rsid w:val="2D44235C"/>
    <w:rsid w:val="2D6F134E"/>
    <w:rsid w:val="2DD45655"/>
    <w:rsid w:val="2DD83397"/>
    <w:rsid w:val="2DDF26C2"/>
    <w:rsid w:val="2E005B5F"/>
    <w:rsid w:val="2E073C7C"/>
    <w:rsid w:val="2E3305CD"/>
    <w:rsid w:val="2E3C47F1"/>
    <w:rsid w:val="2E5B3A7B"/>
    <w:rsid w:val="2E5D1AEE"/>
    <w:rsid w:val="2EC05081"/>
    <w:rsid w:val="2ECE02F6"/>
    <w:rsid w:val="2ECE5D77"/>
    <w:rsid w:val="2EFF6701"/>
    <w:rsid w:val="2F1D507D"/>
    <w:rsid w:val="2F2B5515"/>
    <w:rsid w:val="2F69586F"/>
    <w:rsid w:val="2FD14541"/>
    <w:rsid w:val="2FED0C50"/>
    <w:rsid w:val="30065DEC"/>
    <w:rsid w:val="3013181C"/>
    <w:rsid w:val="30173F14"/>
    <w:rsid w:val="3062519A"/>
    <w:rsid w:val="307008AB"/>
    <w:rsid w:val="30A45404"/>
    <w:rsid w:val="30C4153F"/>
    <w:rsid w:val="30C8044F"/>
    <w:rsid w:val="30CE4274"/>
    <w:rsid w:val="311961A0"/>
    <w:rsid w:val="312608BD"/>
    <w:rsid w:val="3138414C"/>
    <w:rsid w:val="3166127B"/>
    <w:rsid w:val="31747526"/>
    <w:rsid w:val="318758F4"/>
    <w:rsid w:val="31B45EC9"/>
    <w:rsid w:val="31B82C32"/>
    <w:rsid w:val="320C0331"/>
    <w:rsid w:val="321D3D56"/>
    <w:rsid w:val="324E3C27"/>
    <w:rsid w:val="32696CB3"/>
    <w:rsid w:val="326E1A66"/>
    <w:rsid w:val="327F64D7"/>
    <w:rsid w:val="328A5047"/>
    <w:rsid w:val="328C77A2"/>
    <w:rsid w:val="32CF4EBC"/>
    <w:rsid w:val="32D22A46"/>
    <w:rsid w:val="32D47ADA"/>
    <w:rsid w:val="3301513E"/>
    <w:rsid w:val="331D4E96"/>
    <w:rsid w:val="33330E90"/>
    <w:rsid w:val="333F17C2"/>
    <w:rsid w:val="33466FF4"/>
    <w:rsid w:val="33596D28"/>
    <w:rsid w:val="338B0EAB"/>
    <w:rsid w:val="34140EA1"/>
    <w:rsid w:val="3422154C"/>
    <w:rsid w:val="343155AF"/>
    <w:rsid w:val="346B4392"/>
    <w:rsid w:val="3474193F"/>
    <w:rsid w:val="34771A89"/>
    <w:rsid w:val="34820E7A"/>
    <w:rsid w:val="348B34AB"/>
    <w:rsid w:val="34FE1900"/>
    <w:rsid w:val="35017556"/>
    <w:rsid w:val="3529097C"/>
    <w:rsid w:val="352C3FC8"/>
    <w:rsid w:val="35705008"/>
    <w:rsid w:val="357F258D"/>
    <w:rsid w:val="3599760F"/>
    <w:rsid w:val="359F1455"/>
    <w:rsid w:val="359F7282"/>
    <w:rsid w:val="35B97E46"/>
    <w:rsid w:val="35DA75E3"/>
    <w:rsid w:val="360E5F62"/>
    <w:rsid w:val="36405F7D"/>
    <w:rsid w:val="364E7662"/>
    <w:rsid w:val="36851BE2"/>
    <w:rsid w:val="36857E34"/>
    <w:rsid w:val="369E4A52"/>
    <w:rsid w:val="36C56482"/>
    <w:rsid w:val="36F80606"/>
    <w:rsid w:val="37133692"/>
    <w:rsid w:val="37490E61"/>
    <w:rsid w:val="37576B13"/>
    <w:rsid w:val="376538D3"/>
    <w:rsid w:val="377F2AD5"/>
    <w:rsid w:val="37B54749"/>
    <w:rsid w:val="37BE1DE0"/>
    <w:rsid w:val="37C340CE"/>
    <w:rsid w:val="37F81828"/>
    <w:rsid w:val="382C1F6F"/>
    <w:rsid w:val="386F0E57"/>
    <w:rsid w:val="38A00D9E"/>
    <w:rsid w:val="38B221B9"/>
    <w:rsid w:val="38D800C8"/>
    <w:rsid w:val="38FB43A7"/>
    <w:rsid w:val="39B00029"/>
    <w:rsid w:val="39D472A5"/>
    <w:rsid w:val="39D92970"/>
    <w:rsid w:val="39E906DA"/>
    <w:rsid w:val="3A211C22"/>
    <w:rsid w:val="3A7C076A"/>
    <w:rsid w:val="3A816EB7"/>
    <w:rsid w:val="3AA0523C"/>
    <w:rsid w:val="3AA50AA5"/>
    <w:rsid w:val="3AC47350"/>
    <w:rsid w:val="3AEA295B"/>
    <w:rsid w:val="3AF753CF"/>
    <w:rsid w:val="3B0976FC"/>
    <w:rsid w:val="3B16629D"/>
    <w:rsid w:val="3B594110"/>
    <w:rsid w:val="3B701C0D"/>
    <w:rsid w:val="3B7E3AF1"/>
    <w:rsid w:val="3B822350"/>
    <w:rsid w:val="3B845B7D"/>
    <w:rsid w:val="3B8D1F64"/>
    <w:rsid w:val="3BBD597A"/>
    <w:rsid w:val="3BE01C97"/>
    <w:rsid w:val="3C0E5597"/>
    <w:rsid w:val="3C130DD5"/>
    <w:rsid w:val="3C300842"/>
    <w:rsid w:val="3C503406"/>
    <w:rsid w:val="3C85293C"/>
    <w:rsid w:val="3C8A7F52"/>
    <w:rsid w:val="3C991F43"/>
    <w:rsid w:val="3D062D2A"/>
    <w:rsid w:val="3D0A2D05"/>
    <w:rsid w:val="3D0A65CB"/>
    <w:rsid w:val="3D1912D6"/>
    <w:rsid w:val="3D273503"/>
    <w:rsid w:val="3D600CB3"/>
    <w:rsid w:val="3D6A5540"/>
    <w:rsid w:val="3DD275D2"/>
    <w:rsid w:val="3E0E423D"/>
    <w:rsid w:val="3E333143"/>
    <w:rsid w:val="3E456D30"/>
    <w:rsid w:val="3E522CF1"/>
    <w:rsid w:val="3E546DBC"/>
    <w:rsid w:val="3E570220"/>
    <w:rsid w:val="3E5B7BAA"/>
    <w:rsid w:val="3E9B4698"/>
    <w:rsid w:val="3ECB2C3A"/>
    <w:rsid w:val="3F073ADC"/>
    <w:rsid w:val="3F0C10F2"/>
    <w:rsid w:val="3F2C3335"/>
    <w:rsid w:val="3F406FEE"/>
    <w:rsid w:val="3F510FAA"/>
    <w:rsid w:val="3F532CA4"/>
    <w:rsid w:val="3F584337"/>
    <w:rsid w:val="3FAE441F"/>
    <w:rsid w:val="3FC35A12"/>
    <w:rsid w:val="3FD40886"/>
    <w:rsid w:val="3FE71217"/>
    <w:rsid w:val="3FFD4EDF"/>
    <w:rsid w:val="402E11F5"/>
    <w:rsid w:val="40324B88"/>
    <w:rsid w:val="40583EC3"/>
    <w:rsid w:val="40666615"/>
    <w:rsid w:val="40696AB7"/>
    <w:rsid w:val="40921C9A"/>
    <w:rsid w:val="41411E71"/>
    <w:rsid w:val="41436A3C"/>
    <w:rsid w:val="4157061F"/>
    <w:rsid w:val="416563F6"/>
    <w:rsid w:val="41865BE9"/>
    <w:rsid w:val="41905B1D"/>
    <w:rsid w:val="419378A9"/>
    <w:rsid w:val="41B8655A"/>
    <w:rsid w:val="41BA3A0A"/>
    <w:rsid w:val="41C5702F"/>
    <w:rsid w:val="41D1689F"/>
    <w:rsid w:val="41D57EC1"/>
    <w:rsid w:val="42104734"/>
    <w:rsid w:val="422B5D33"/>
    <w:rsid w:val="42313E47"/>
    <w:rsid w:val="425052F2"/>
    <w:rsid w:val="42565B6D"/>
    <w:rsid w:val="42663152"/>
    <w:rsid w:val="428D6C95"/>
    <w:rsid w:val="42C3280F"/>
    <w:rsid w:val="433504EC"/>
    <w:rsid w:val="43567849"/>
    <w:rsid w:val="43607C5E"/>
    <w:rsid w:val="43896468"/>
    <w:rsid w:val="43AA18C1"/>
    <w:rsid w:val="43BB30E7"/>
    <w:rsid w:val="43D85A47"/>
    <w:rsid w:val="43F959BD"/>
    <w:rsid w:val="44533614"/>
    <w:rsid w:val="44830A74"/>
    <w:rsid w:val="448521C2"/>
    <w:rsid w:val="44A50C53"/>
    <w:rsid w:val="44C9286B"/>
    <w:rsid w:val="44E04FA4"/>
    <w:rsid w:val="44F11F3A"/>
    <w:rsid w:val="44F22B38"/>
    <w:rsid w:val="45034D45"/>
    <w:rsid w:val="450D7EA1"/>
    <w:rsid w:val="453B44DF"/>
    <w:rsid w:val="4541761C"/>
    <w:rsid w:val="45996D8F"/>
    <w:rsid w:val="459C2AA4"/>
    <w:rsid w:val="45AF4585"/>
    <w:rsid w:val="45DC2DA5"/>
    <w:rsid w:val="45E86AE2"/>
    <w:rsid w:val="45FA5073"/>
    <w:rsid w:val="461865CE"/>
    <w:rsid w:val="466F1F67"/>
    <w:rsid w:val="46703CEC"/>
    <w:rsid w:val="468974CC"/>
    <w:rsid w:val="4690085B"/>
    <w:rsid w:val="46B67B95"/>
    <w:rsid w:val="46BF588E"/>
    <w:rsid w:val="46F63A4C"/>
    <w:rsid w:val="47102D11"/>
    <w:rsid w:val="473B621F"/>
    <w:rsid w:val="4746302E"/>
    <w:rsid w:val="477C7A09"/>
    <w:rsid w:val="47C25730"/>
    <w:rsid w:val="47DA0224"/>
    <w:rsid w:val="47DA16D6"/>
    <w:rsid w:val="47F210A1"/>
    <w:rsid w:val="480034AB"/>
    <w:rsid w:val="482070F1"/>
    <w:rsid w:val="4822427B"/>
    <w:rsid w:val="48305E32"/>
    <w:rsid w:val="4837310F"/>
    <w:rsid w:val="48474F49"/>
    <w:rsid w:val="486104EE"/>
    <w:rsid w:val="48932918"/>
    <w:rsid w:val="48C12F4D"/>
    <w:rsid w:val="48D575B3"/>
    <w:rsid w:val="48D6213F"/>
    <w:rsid w:val="48EB1D78"/>
    <w:rsid w:val="49247038"/>
    <w:rsid w:val="492928A1"/>
    <w:rsid w:val="49417BEA"/>
    <w:rsid w:val="49432B12"/>
    <w:rsid w:val="494E2307"/>
    <w:rsid w:val="49515497"/>
    <w:rsid w:val="49A460A8"/>
    <w:rsid w:val="49A54559"/>
    <w:rsid w:val="49AB775A"/>
    <w:rsid w:val="49CB51AB"/>
    <w:rsid w:val="4A1F7CFF"/>
    <w:rsid w:val="4A1F7E2B"/>
    <w:rsid w:val="4A2A71E7"/>
    <w:rsid w:val="4A45370A"/>
    <w:rsid w:val="4A62250E"/>
    <w:rsid w:val="4A6242BC"/>
    <w:rsid w:val="4A663F8C"/>
    <w:rsid w:val="4A6A4F1F"/>
    <w:rsid w:val="4A9B5A20"/>
    <w:rsid w:val="4B0C26C0"/>
    <w:rsid w:val="4B2901A7"/>
    <w:rsid w:val="4B2A2960"/>
    <w:rsid w:val="4B2E0642"/>
    <w:rsid w:val="4B4C0AC8"/>
    <w:rsid w:val="4B797B0F"/>
    <w:rsid w:val="4B9522E7"/>
    <w:rsid w:val="4B9B2B9C"/>
    <w:rsid w:val="4BB917FC"/>
    <w:rsid w:val="4BCD1C09"/>
    <w:rsid w:val="4BCD7761"/>
    <w:rsid w:val="4C014306"/>
    <w:rsid w:val="4C102949"/>
    <w:rsid w:val="4C376C71"/>
    <w:rsid w:val="4C4023DB"/>
    <w:rsid w:val="4C4A325A"/>
    <w:rsid w:val="4C9C630A"/>
    <w:rsid w:val="4CA93AB8"/>
    <w:rsid w:val="4CAC3891"/>
    <w:rsid w:val="4CC24071"/>
    <w:rsid w:val="4CC84444"/>
    <w:rsid w:val="4CC959EB"/>
    <w:rsid w:val="4CCD06BD"/>
    <w:rsid w:val="4CDE787D"/>
    <w:rsid w:val="4CFB27A6"/>
    <w:rsid w:val="4D4228DE"/>
    <w:rsid w:val="4D4F3A52"/>
    <w:rsid w:val="4D622825"/>
    <w:rsid w:val="4D785BA5"/>
    <w:rsid w:val="4DA04FEC"/>
    <w:rsid w:val="4DDE783C"/>
    <w:rsid w:val="4E173610"/>
    <w:rsid w:val="4E2C417C"/>
    <w:rsid w:val="4E4168DC"/>
    <w:rsid w:val="4E6F51FA"/>
    <w:rsid w:val="4EA67E53"/>
    <w:rsid w:val="4EC803DD"/>
    <w:rsid w:val="4F31716F"/>
    <w:rsid w:val="4F522460"/>
    <w:rsid w:val="4FFA6DBD"/>
    <w:rsid w:val="4FFD0EF1"/>
    <w:rsid w:val="500449CF"/>
    <w:rsid w:val="502014D7"/>
    <w:rsid w:val="505B5BF0"/>
    <w:rsid w:val="505D204B"/>
    <w:rsid w:val="506F14E1"/>
    <w:rsid w:val="50706A56"/>
    <w:rsid w:val="507D09F7"/>
    <w:rsid w:val="50A13664"/>
    <w:rsid w:val="50AF3069"/>
    <w:rsid w:val="50DB0633"/>
    <w:rsid w:val="50DB0924"/>
    <w:rsid w:val="50DC4E90"/>
    <w:rsid w:val="50E377D9"/>
    <w:rsid w:val="50F14E2D"/>
    <w:rsid w:val="51036F97"/>
    <w:rsid w:val="513444D8"/>
    <w:rsid w:val="51371058"/>
    <w:rsid w:val="51451A31"/>
    <w:rsid w:val="51482AD9"/>
    <w:rsid w:val="51595CED"/>
    <w:rsid w:val="51707C2E"/>
    <w:rsid w:val="51731323"/>
    <w:rsid w:val="51964452"/>
    <w:rsid w:val="51B9571F"/>
    <w:rsid w:val="51C8534D"/>
    <w:rsid w:val="51D81308"/>
    <w:rsid w:val="5233653E"/>
    <w:rsid w:val="523C53F3"/>
    <w:rsid w:val="52483EC3"/>
    <w:rsid w:val="525E180D"/>
    <w:rsid w:val="526112FD"/>
    <w:rsid w:val="526402B8"/>
    <w:rsid w:val="52880C3E"/>
    <w:rsid w:val="528F124E"/>
    <w:rsid w:val="52BC4786"/>
    <w:rsid w:val="52C45F50"/>
    <w:rsid w:val="52F00F50"/>
    <w:rsid w:val="5350249B"/>
    <w:rsid w:val="536B79F0"/>
    <w:rsid w:val="537057A7"/>
    <w:rsid w:val="539F69E7"/>
    <w:rsid w:val="53B8319F"/>
    <w:rsid w:val="53BB67EB"/>
    <w:rsid w:val="53D31D87"/>
    <w:rsid w:val="53D61877"/>
    <w:rsid w:val="544E58B1"/>
    <w:rsid w:val="54784595"/>
    <w:rsid w:val="54D22756"/>
    <w:rsid w:val="54D758A7"/>
    <w:rsid w:val="54DD0514"/>
    <w:rsid w:val="54E54CE9"/>
    <w:rsid w:val="55284354"/>
    <w:rsid w:val="55311B0D"/>
    <w:rsid w:val="55311CC6"/>
    <w:rsid w:val="55A559A5"/>
    <w:rsid w:val="55D52B9F"/>
    <w:rsid w:val="55E24BA8"/>
    <w:rsid w:val="560120B5"/>
    <w:rsid w:val="567B64F9"/>
    <w:rsid w:val="569A5DE5"/>
    <w:rsid w:val="569E42A9"/>
    <w:rsid w:val="569F036D"/>
    <w:rsid w:val="56A87DB8"/>
    <w:rsid w:val="56B714EC"/>
    <w:rsid w:val="56FA587C"/>
    <w:rsid w:val="5724774F"/>
    <w:rsid w:val="573214BA"/>
    <w:rsid w:val="57902712"/>
    <w:rsid w:val="57CC0FC7"/>
    <w:rsid w:val="57DB745C"/>
    <w:rsid w:val="57F64296"/>
    <w:rsid w:val="57F723E7"/>
    <w:rsid w:val="58002B75"/>
    <w:rsid w:val="582C415B"/>
    <w:rsid w:val="58713249"/>
    <w:rsid w:val="58847AF3"/>
    <w:rsid w:val="589E0032"/>
    <w:rsid w:val="58C055B9"/>
    <w:rsid w:val="58ED38EB"/>
    <w:rsid w:val="58FD4DC6"/>
    <w:rsid w:val="59057FA4"/>
    <w:rsid w:val="59600929"/>
    <w:rsid w:val="59BE7035"/>
    <w:rsid w:val="59C503C4"/>
    <w:rsid w:val="59FC6A77"/>
    <w:rsid w:val="5AA93841"/>
    <w:rsid w:val="5AAC50E0"/>
    <w:rsid w:val="5ABBB0F3"/>
    <w:rsid w:val="5AF55530"/>
    <w:rsid w:val="5B4377F2"/>
    <w:rsid w:val="5BAA327E"/>
    <w:rsid w:val="5BBB598E"/>
    <w:rsid w:val="5BCC3C8B"/>
    <w:rsid w:val="5C07344C"/>
    <w:rsid w:val="5C125061"/>
    <w:rsid w:val="5C3546D8"/>
    <w:rsid w:val="5C37422B"/>
    <w:rsid w:val="5C4E34A2"/>
    <w:rsid w:val="5CAF131C"/>
    <w:rsid w:val="5CED6485"/>
    <w:rsid w:val="5D0905C7"/>
    <w:rsid w:val="5D1A5384"/>
    <w:rsid w:val="5D62432C"/>
    <w:rsid w:val="5DAD189A"/>
    <w:rsid w:val="5DC7295C"/>
    <w:rsid w:val="5DFD6090"/>
    <w:rsid w:val="5E203D16"/>
    <w:rsid w:val="5E581806"/>
    <w:rsid w:val="5E6F5424"/>
    <w:rsid w:val="5EA762EA"/>
    <w:rsid w:val="5EAF7DD6"/>
    <w:rsid w:val="5EEC1975"/>
    <w:rsid w:val="5F037897"/>
    <w:rsid w:val="5F090D52"/>
    <w:rsid w:val="5F164520"/>
    <w:rsid w:val="5F176312"/>
    <w:rsid w:val="5F1913CB"/>
    <w:rsid w:val="5F223BC2"/>
    <w:rsid w:val="5F4A32F4"/>
    <w:rsid w:val="5F5028A3"/>
    <w:rsid w:val="5F6D0A76"/>
    <w:rsid w:val="5F750196"/>
    <w:rsid w:val="5F9C3975"/>
    <w:rsid w:val="5FAE3CE8"/>
    <w:rsid w:val="5FBB6AD7"/>
    <w:rsid w:val="60065292"/>
    <w:rsid w:val="600E6AB0"/>
    <w:rsid w:val="60920EFD"/>
    <w:rsid w:val="60C56927"/>
    <w:rsid w:val="60D020D5"/>
    <w:rsid w:val="60D34B31"/>
    <w:rsid w:val="60ED7BF3"/>
    <w:rsid w:val="616351CE"/>
    <w:rsid w:val="61671D60"/>
    <w:rsid w:val="61746C0D"/>
    <w:rsid w:val="61B01959"/>
    <w:rsid w:val="61F950AE"/>
    <w:rsid w:val="620A04BD"/>
    <w:rsid w:val="621C2B4B"/>
    <w:rsid w:val="622675F4"/>
    <w:rsid w:val="62416092"/>
    <w:rsid w:val="62426A55"/>
    <w:rsid w:val="629338D2"/>
    <w:rsid w:val="62B64D4D"/>
    <w:rsid w:val="62C56EF9"/>
    <w:rsid w:val="630B21FF"/>
    <w:rsid w:val="631D4DCC"/>
    <w:rsid w:val="6359361A"/>
    <w:rsid w:val="63AB23D8"/>
    <w:rsid w:val="63AE011A"/>
    <w:rsid w:val="64243E19"/>
    <w:rsid w:val="64300B2F"/>
    <w:rsid w:val="646B018C"/>
    <w:rsid w:val="647A1002"/>
    <w:rsid w:val="64A10CC5"/>
    <w:rsid w:val="64A37886"/>
    <w:rsid w:val="64CD45D0"/>
    <w:rsid w:val="64D255C5"/>
    <w:rsid w:val="64D70FAB"/>
    <w:rsid w:val="652D757C"/>
    <w:rsid w:val="656261A9"/>
    <w:rsid w:val="656445F6"/>
    <w:rsid w:val="659D38CB"/>
    <w:rsid w:val="65A14331"/>
    <w:rsid w:val="65BA5D06"/>
    <w:rsid w:val="65C92D21"/>
    <w:rsid w:val="65D025CA"/>
    <w:rsid w:val="65E1654F"/>
    <w:rsid w:val="65E41BD1"/>
    <w:rsid w:val="65E816C2"/>
    <w:rsid w:val="662C16A6"/>
    <w:rsid w:val="663C3D3C"/>
    <w:rsid w:val="66974E96"/>
    <w:rsid w:val="66DB1D67"/>
    <w:rsid w:val="66FE4F15"/>
    <w:rsid w:val="67193F95"/>
    <w:rsid w:val="672167A8"/>
    <w:rsid w:val="6769032F"/>
    <w:rsid w:val="686B0FFB"/>
    <w:rsid w:val="686E2EC9"/>
    <w:rsid w:val="6883790D"/>
    <w:rsid w:val="68870A03"/>
    <w:rsid w:val="688A4CB2"/>
    <w:rsid w:val="68907DEF"/>
    <w:rsid w:val="6892629D"/>
    <w:rsid w:val="68953657"/>
    <w:rsid w:val="68BC4132"/>
    <w:rsid w:val="68D00078"/>
    <w:rsid w:val="68E343C2"/>
    <w:rsid w:val="68ED5241"/>
    <w:rsid w:val="69005FE7"/>
    <w:rsid w:val="69016937"/>
    <w:rsid w:val="692A0C26"/>
    <w:rsid w:val="692D1AE1"/>
    <w:rsid w:val="693370F8"/>
    <w:rsid w:val="694B5E9D"/>
    <w:rsid w:val="69952693"/>
    <w:rsid w:val="699D52BA"/>
    <w:rsid w:val="699D55FA"/>
    <w:rsid w:val="699F3295"/>
    <w:rsid w:val="69D57C48"/>
    <w:rsid w:val="69DD06FC"/>
    <w:rsid w:val="69F04098"/>
    <w:rsid w:val="6A325601"/>
    <w:rsid w:val="6A3E5059"/>
    <w:rsid w:val="6A407773"/>
    <w:rsid w:val="6A5E280F"/>
    <w:rsid w:val="6A623460"/>
    <w:rsid w:val="6A6D757F"/>
    <w:rsid w:val="6A750417"/>
    <w:rsid w:val="6AAD35EF"/>
    <w:rsid w:val="6AB57FE0"/>
    <w:rsid w:val="6AD22940"/>
    <w:rsid w:val="6AE30D04"/>
    <w:rsid w:val="6AF723A7"/>
    <w:rsid w:val="6B96396E"/>
    <w:rsid w:val="6BB07470"/>
    <w:rsid w:val="6BCD461E"/>
    <w:rsid w:val="6C20148A"/>
    <w:rsid w:val="6C2105EA"/>
    <w:rsid w:val="6C6A6EF2"/>
    <w:rsid w:val="6C727F37"/>
    <w:rsid w:val="6CA35696"/>
    <w:rsid w:val="6CBF6EF4"/>
    <w:rsid w:val="6CC2668D"/>
    <w:rsid w:val="6CF34E1E"/>
    <w:rsid w:val="6D170ADE"/>
    <w:rsid w:val="6DE2234C"/>
    <w:rsid w:val="6DE9309D"/>
    <w:rsid w:val="6DF40E20"/>
    <w:rsid w:val="6E016636"/>
    <w:rsid w:val="6E71421E"/>
    <w:rsid w:val="6E8D72AA"/>
    <w:rsid w:val="6EBA1C3B"/>
    <w:rsid w:val="6EC7353E"/>
    <w:rsid w:val="6F056F2C"/>
    <w:rsid w:val="6F484F7F"/>
    <w:rsid w:val="6F616351"/>
    <w:rsid w:val="6F620514"/>
    <w:rsid w:val="6F7E1EE4"/>
    <w:rsid w:val="6F9A08AD"/>
    <w:rsid w:val="6FB65D63"/>
    <w:rsid w:val="701B08E6"/>
    <w:rsid w:val="7020414E"/>
    <w:rsid w:val="70237C25"/>
    <w:rsid w:val="705931BC"/>
    <w:rsid w:val="707D5C18"/>
    <w:rsid w:val="70A61A6D"/>
    <w:rsid w:val="70EE1B56"/>
    <w:rsid w:val="70F9025A"/>
    <w:rsid w:val="70FA04FB"/>
    <w:rsid w:val="71312D20"/>
    <w:rsid w:val="713559D7"/>
    <w:rsid w:val="715D0320"/>
    <w:rsid w:val="717E112C"/>
    <w:rsid w:val="71A212B2"/>
    <w:rsid w:val="71E371E1"/>
    <w:rsid w:val="720D74C8"/>
    <w:rsid w:val="724A4585"/>
    <w:rsid w:val="729E7061"/>
    <w:rsid w:val="72F35B4A"/>
    <w:rsid w:val="72F53670"/>
    <w:rsid w:val="72F852BC"/>
    <w:rsid w:val="73104006"/>
    <w:rsid w:val="7354593D"/>
    <w:rsid w:val="736D438F"/>
    <w:rsid w:val="73940BF8"/>
    <w:rsid w:val="739764D5"/>
    <w:rsid w:val="739D2918"/>
    <w:rsid w:val="73A3131E"/>
    <w:rsid w:val="73CA01E1"/>
    <w:rsid w:val="73E27F54"/>
    <w:rsid w:val="73EE6BDD"/>
    <w:rsid w:val="743052EF"/>
    <w:rsid w:val="743326A2"/>
    <w:rsid w:val="745F3497"/>
    <w:rsid w:val="747E54A6"/>
    <w:rsid w:val="749018A2"/>
    <w:rsid w:val="74B51216"/>
    <w:rsid w:val="74C261ED"/>
    <w:rsid w:val="74C432FA"/>
    <w:rsid w:val="74CC6652"/>
    <w:rsid w:val="74CF1F2E"/>
    <w:rsid w:val="74F87447"/>
    <w:rsid w:val="753164B5"/>
    <w:rsid w:val="753E4583"/>
    <w:rsid w:val="757F1917"/>
    <w:rsid w:val="75862109"/>
    <w:rsid w:val="76004806"/>
    <w:rsid w:val="760360A4"/>
    <w:rsid w:val="76060FCB"/>
    <w:rsid w:val="761407DE"/>
    <w:rsid w:val="76263B40"/>
    <w:rsid w:val="762B3EED"/>
    <w:rsid w:val="763B5390"/>
    <w:rsid w:val="764F7B28"/>
    <w:rsid w:val="76676633"/>
    <w:rsid w:val="76777E66"/>
    <w:rsid w:val="76860904"/>
    <w:rsid w:val="769610D3"/>
    <w:rsid w:val="76B3392B"/>
    <w:rsid w:val="76C94207"/>
    <w:rsid w:val="77422BFC"/>
    <w:rsid w:val="774C02A4"/>
    <w:rsid w:val="775970A3"/>
    <w:rsid w:val="77674410"/>
    <w:rsid w:val="77A651A6"/>
    <w:rsid w:val="77C16217"/>
    <w:rsid w:val="77CE4490"/>
    <w:rsid w:val="77E21DE6"/>
    <w:rsid w:val="77EB3293"/>
    <w:rsid w:val="781E6565"/>
    <w:rsid w:val="782174D6"/>
    <w:rsid w:val="78277002"/>
    <w:rsid w:val="782E3B07"/>
    <w:rsid w:val="784D1858"/>
    <w:rsid w:val="78743289"/>
    <w:rsid w:val="78882890"/>
    <w:rsid w:val="789E0306"/>
    <w:rsid w:val="78A91184"/>
    <w:rsid w:val="78E0091E"/>
    <w:rsid w:val="78EC13E8"/>
    <w:rsid w:val="79033B54"/>
    <w:rsid w:val="792563A6"/>
    <w:rsid w:val="797118DE"/>
    <w:rsid w:val="79915775"/>
    <w:rsid w:val="79DA536E"/>
    <w:rsid w:val="79F3642F"/>
    <w:rsid w:val="7A0415BF"/>
    <w:rsid w:val="7A2761C4"/>
    <w:rsid w:val="7A552C46"/>
    <w:rsid w:val="7A5E5F9F"/>
    <w:rsid w:val="7A796935"/>
    <w:rsid w:val="7A945F54"/>
    <w:rsid w:val="7AA07790"/>
    <w:rsid w:val="7AB12572"/>
    <w:rsid w:val="7AFA23C6"/>
    <w:rsid w:val="7B1C77EA"/>
    <w:rsid w:val="7B32099D"/>
    <w:rsid w:val="7B405D16"/>
    <w:rsid w:val="7B49647C"/>
    <w:rsid w:val="7B915F00"/>
    <w:rsid w:val="7BAF2214"/>
    <w:rsid w:val="7BC41E31"/>
    <w:rsid w:val="7BEC3136"/>
    <w:rsid w:val="7C0B7A60"/>
    <w:rsid w:val="7C0C0EBB"/>
    <w:rsid w:val="7C0F3CAE"/>
    <w:rsid w:val="7C10151B"/>
    <w:rsid w:val="7C31606D"/>
    <w:rsid w:val="7CAD7260"/>
    <w:rsid w:val="7CFD5DC5"/>
    <w:rsid w:val="7D4D1F50"/>
    <w:rsid w:val="7D541CBA"/>
    <w:rsid w:val="7D6E64F9"/>
    <w:rsid w:val="7D764B1E"/>
    <w:rsid w:val="7D7B12CA"/>
    <w:rsid w:val="7D802B8E"/>
    <w:rsid w:val="7D817DA1"/>
    <w:rsid w:val="7D8A07F3"/>
    <w:rsid w:val="7DCB23F8"/>
    <w:rsid w:val="7DCC1471"/>
    <w:rsid w:val="7E176B90"/>
    <w:rsid w:val="7E394FFD"/>
    <w:rsid w:val="7E4436FD"/>
    <w:rsid w:val="7E767079"/>
    <w:rsid w:val="7E8F531C"/>
    <w:rsid w:val="7EA22E8F"/>
    <w:rsid w:val="7EA4399C"/>
    <w:rsid w:val="7EB73501"/>
    <w:rsid w:val="7EDD72D5"/>
    <w:rsid w:val="7EF14F30"/>
    <w:rsid w:val="7F144E7E"/>
    <w:rsid w:val="7F151F93"/>
    <w:rsid w:val="7F3167C4"/>
    <w:rsid w:val="7F623990"/>
    <w:rsid w:val="7F730749"/>
    <w:rsid w:val="7F7818B1"/>
    <w:rsid w:val="7FC11E4B"/>
    <w:rsid w:val="7FC56006"/>
    <w:rsid w:val="7FD34D39"/>
    <w:rsid w:val="7FFFD823"/>
    <w:rsid w:val="F7797352"/>
    <w:rsid w:val="FB7C7950"/>
    <w:rsid w:val="FEFF0D6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3" w:firstLineChars="200"/>
      <w:jc w:val="both"/>
    </w:pPr>
    <w:rPr>
      <w:rFonts w:ascii="Times New Roman" w:hAnsi="Times New Roman" w:eastAsia="宋体" w:cs="Times New Roman"/>
      <w:kern w:val="2"/>
      <w:sz w:val="24"/>
      <w:szCs w:val="24"/>
      <w:lang w:val="en-US" w:eastAsia="zh-CN" w:bidi="ar-SA"/>
    </w:rPr>
  </w:style>
  <w:style w:type="paragraph" w:styleId="3">
    <w:name w:val="heading 1"/>
    <w:basedOn w:val="1"/>
    <w:next w:val="1"/>
    <w:link w:val="29"/>
    <w:qFormat/>
    <w:uiPriority w:val="0"/>
    <w:pPr>
      <w:keepNext/>
      <w:keepLines/>
      <w:ind w:firstLine="0" w:firstLineChars="0"/>
      <w:jc w:val="center"/>
      <w:outlineLvl w:val="0"/>
    </w:pPr>
    <w:rPr>
      <w:b/>
      <w:kern w:val="44"/>
      <w:sz w:val="44"/>
    </w:rPr>
  </w:style>
  <w:style w:type="paragraph" w:styleId="4">
    <w:name w:val="heading 2"/>
    <w:basedOn w:val="1"/>
    <w:next w:val="1"/>
    <w:link w:val="30"/>
    <w:qFormat/>
    <w:uiPriority w:val="0"/>
    <w:pPr>
      <w:keepNext/>
      <w:keepLines/>
      <w:ind w:firstLine="1044"/>
      <w:jc w:val="left"/>
      <w:outlineLvl w:val="1"/>
    </w:pPr>
    <w:rPr>
      <w:rFonts w:ascii="Times New Roman" w:hAnsi="Times New Roman" w:eastAsia="宋体"/>
      <w:b/>
      <w:sz w:val="30"/>
    </w:rPr>
  </w:style>
  <w:style w:type="paragraph" w:styleId="5">
    <w:name w:val="heading 3"/>
    <w:basedOn w:val="1"/>
    <w:next w:val="1"/>
    <w:link w:val="31"/>
    <w:qFormat/>
    <w:uiPriority w:val="0"/>
    <w:pPr>
      <w:keepNext/>
      <w:keepLines/>
      <w:outlineLvl w:val="2"/>
    </w:pPr>
    <w:rPr>
      <w:b/>
    </w:rPr>
  </w:style>
  <w:style w:type="paragraph" w:styleId="6">
    <w:name w:val="heading 4"/>
    <w:basedOn w:val="1"/>
    <w:next w:val="1"/>
    <w:qFormat/>
    <w:uiPriority w:val="0"/>
    <w:pPr>
      <w:keepNext/>
      <w:keepLines/>
      <w:widowControl/>
      <w:spacing w:before="120" w:after="120"/>
      <w:jc w:val="center"/>
      <w:outlineLvl w:val="3"/>
    </w:pPr>
    <w:rPr>
      <w:kern w:val="0"/>
      <w:szCs w:val="20"/>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w:next w:val="1"/>
    <w:qFormat/>
    <w:uiPriority w:val="0"/>
    <w:pPr>
      <w:widowControl w:val="0"/>
      <w:spacing w:after="120" w:afterLines="0" w:line="240" w:lineRule="auto"/>
      <w:ind w:firstLine="420" w:firstLineChars="100"/>
      <w:jc w:val="both"/>
    </w:pPr>
    <w:rPr>
      <w:rFonts w:ascii="Times New Roman" w:hAnsi="Times New Roman" w:eastAsia="宋体" w:cs="Times New Roman"/>
      <w:kern w:val="2"/>
      <w:sz w:val="28"/>
      <w:szCs w:val="24"/>
      <w:lang w:val="en-US" w:eastAsia="zh-CN" w:bidi="ar-SA"/>
    </w:rPr>
  </w:style>
  <w:style w:type="paragraph" w:styleId="7">
    <w:name w:val="Normal Indent"/>
    <w:next w:val="8"/>
    <w:qFormat/>
    <w:uiPriority w:val="0"/>
    <w:pPr>
      <w:widowControl w:val="0"/>
      <w:ind w:firstLine="420"/>
      <w:jc w:val="both"/>
    </w:pPr>
    <w:rPr>
      <w:rFonts w:ascii="Times New Roman" w:hAnsi="Times New Roman" w:eastAsia="宋体" w:cs="Times New Roman"/>
      <w:kern w:val="2"/>
      <w:sz w:val="21"/>
      <w:szCs w:val="20"/>
      <w:lang w:val="en-US" w:eastAsia="zh-CN" w:bidi="ar-SA"/>
    </w:rPr>
  </w:style>
  <w:style w:type="paragraph" w:styleId="8">
    <w:name w:val="Body Text Indent"/>
    <w:basedOn w:val="1"/>
    <w:next w:val="9"/>
    <w:qFormat/>
    <w:uiPriority w:val="0"/>
    <w:pPr>
      <w:ind w:firstLine="0" w:firstLineChars="0"/>
    </w:pPr>
    <w:rPr>
      <w:szCs w:val="22"/>
    </w:rPr>
  </w:style>
  <w:style w:type="paragraph" w:styleId="9">
    <w:name w:val="Body Text First Indent 2"/>
    <w:basedOn w:val="8"/>
    <w:next w:val="10"/>
    <w:unhideWhenUsed/>
    <w:qFormat/>
    <w:uiPriority w:val="99"/>
    <w:pPr>
      <w:tabs>
        <w:tab w:val="left" w:pos="0"/>
        <w:tab w:val="left" w:pos="993"/>
        <w:tab w:val="left" w:pos="1134"/>
      </w:tabs>
      <w:spacing w:after="120" w:line="240" w:lineRule="auto"/>
      <w:ind w:left="420" w:leftChars="200" w:firstLine="420" w:firstLineChars="200"/>
    </w:pPr>
    <w:rPr>
      <w:rFonts w:ascii="Calibri" w:hAnsi="Calibri"/>
      <w:sz w:val="21"/>
      <w:szCs w:val="24"/>
    </w:rPr>
  </w:style>
  <w:style w:type="paragraph" w:customStyle="1" w:styleId="10">
    <w:name w:val="xl53"/>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Times New Roman" w:hAnsi="Times New Roman" w:eastAsia="宋体" w:cs="Times New Roman"/>
      <w:kern w:val="0"/>
      <w:sz w:val="20"/>
      <w:szCs w:val="20"/>
      <w:lang w:val="en-US" w:eastAsia="zh-CN" w:bidi="ar-SA"/>
    </w:rPr>
  </w:style>
  <w:style w:type="paragraph" w:styleId="11">
    <w:name w:val="annotation text"/>
    <w:basedOn w:val="1"/>
    <w:qFormat/>
    <w:uiPriority w:val="0"/>
    <w:pPr>
      <w:jc w:val="left"/>
    </w:pPr>
  </w:style>
  <w:style w:type="paragraph" w:styleId="12">
    <w:name w:val="Body Text"/>
    <w:basedOn w:val="1"/>
    <w:next w:val="2"/>
    <w:qFormat/>
    <w:uiPriority w:val="0"/>
    <w:pPr>
      <w:ind w:firstLine="0" w:firstLineChars="0"/>
      <w:jc w:val="center"/>
    </w:pPr>
    <w:rPr>
      <w:kern w:val="0"/>
      <w:szCs w:val="20"/>
    </w:rPr>
  </w:style>
  <w:style w:type="paragraph" w:styleId="13">
    <w:name w:val="Block Text"/>
    <w:basedOn w:val="1"/>
    <w:qFormat/>
    <w:uiPriority w:val="0"/>
    <w:pPr>
      <w:spacing w:after="120"/>
      <w:ind w:left="1440" w:leftChars="700" w:right="1440" w:rightChars="700"/>
    </w:pPr>
    <w:rPr>
      <w:rFonts w:ascii="time new roman" w:hAnsi="time new roman" w:eastAsia="逐浪粗隶书法体" w:cs="Courier New"/>
      <w:sz w:val="21"/>
    </w:rPr>
  </w:style>
  <w:style w:type="paragraph" w:styleId="14">
    <w:name w:val="Plain Text"/>
    <w:basedOn w:val="1"/>
    <w:qFormat/>
    <w:uiPriority w:val="0"/>
    <w:rPr>
      <w:rFonts w:ascii="宋体" w:hAnsi="宋体"/>
    </w:rPr>
  </w:style>
  <w:style w:type="paragraph" w:styleId="15">
    <w:name w:val="Date"/>
    <w:basedOn w:val="1"/>
    <w:next w:val="1"/>
    <w:qFormat/>
    <w:uiPriority w:val="0"/>
    <w:pPr>
      <w:ind w:left="100" w:leftChars="2500"/>
    </w:pPr>
  </w:style>
  <w:style w:type="paragraph" w:styleId="16">
    <w:name w:val="Balloon Text"/>
    <w:basedOn w:val="1"/>
    <w:qFormat/>
    <w:uiPriority w:val="0"/>
    <w:rPr>
      <w:sz w:val="18"/>
      <w:szCs w:val="18"/>
    </w:rPr>
  </w:style>
  <w:style w:type="paragraph" w:styleId="17">
    <w:name w:val="footer"/>
    <w:basedOn w:val="1"/>
    <w:link w:val="43"/>
    <w:qFormat/>
    <w:uiPriority w:val="99"/>
    <w:pPr>
      <w:tabs>
        <w:tab w:val="center" w:pos="4153"/>
        <w:tab w:val="right" w:pos="8306"/>
      </w:tabs>
      <w:snapToGrid w:val="0"/>
      <w:jc w:val="left"/>
    </w:pPr>
    <w:rPr>
      <w:sz w:val="18"/>
      <w:szCs w:val="18"/>
    </w:rPr>
  </w:style>
  <w:style w:type="paragraph" w:styleId="1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9">
    <w:name w:val="Body Text Indent 3"/>
    <w:basedOn w:val="1"/>
    <w:qFormat/>
    <w:uiPriority w:val="0"/>
    <w:pPr>
      <w:snapToGrid w:val="0"/>
      <w:ind w:firstLine="480"/>
      <w:jc w:val="left"/>
    </w:pPr>
    <w:rPr>
      <w:rFonts w:ascii="仿宋_GB2312" w:hAnsi="宋体" w:eastAsia="仿宋_GB2312"/>
      <w:color w:val="000000"/>
    </w:rPr>
  </w:style>
  <w:style w:type="paragraph" w:styleId="20">
    <w:name w:val="Normal (Web)"/>
    <w:basedOn w:val="1"/>
    <w:qFormat/>
    <w:uiPriority w:val="0"/>
    <w:rPr>
      <w:sz w:val="24"/>
    </w:rPr>
  </w:style>
  <w:style w:type="table" w:styleId="22">
    <w:name w:val="Table Grid"/>
    <w:basedOn w:val="21"/>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basedOn w:val="23"/>
    <w:qFormat/>
    <w:uiPriority w:val="0"/>
    <w:rPr>
      <w:b/>
    </w:rPr>
  </w:style>
  <w:style w:type="character" w:styleId="25">
    <w:name w:val="Hyperlink"/>
    <w:qFormat/>
    <w:uiPriority w:val="0"/>
    <w:rPr>
      <w:color w:val="0000FF"/>
      <w:u w:val="single"/>
    </w:rPr>
  </w:style>
  <w:style w:type="character" w:styleId="26">
    <w:name w:val="annotation reference"/>
    <w:qFormat/>
    <w:uiPriority w:val="0"/>
    <w:rPr>
      <w:sz w:val="21"/>
      <w:szCs w:val="21"/>
    </w:rPr>
  </w:style>
  <w:style w:type="paragraph" w:customStyle="1" w:styleId="27">
    <w:name w:val="PlainText"/>
    <w:basedOn w:val="1"/>
    <w:qFormat/>
    <w:uiPriority w:val="0"/>
    <w:rPr>
      <w:rFonts w:ascii="宋体" w:hAnsi="Courier New"/>
    </w:rPr>
  </w:style>
  <w:style w:type="paragraph" w:customStyle="1" w:styleId="2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9">
    <w:name w:val="标题 1 字符"/>
    <w:link w:val="3"/>
    <w:qFormat/>
    <w:uiPriority w:val="0"/>
    <w:rPr>
      <w:b/>
      <w:kern w:val="44"/>
      <w:sz w:val="44"/>
    </w:rPr>
  </w:style>
  <w:style w:type="character" w:customStyle="1" w:styleId="30">
    <w:name w:val="标题 2 字符"/>
    <w:link w:val="4"/>
    <w:qFormat/>
    <w:uiPriority w:val="0"/>
    <w:rPr>
      <w:rFonts w:ascii="Times New Roman" w:hAnsi="Times New Roman" w:eastAsia="宋体"/>
      <w:b/>
      <w:sz w:val="30"/>
    </w:rPr>
  </w:style>
  <w:style w:type="character" w:customStyle="1" w:styleId="31">
    <w:name w:val="标题 3 字符"/>
    <w:link w:val="5"/>
    <w:qFormat/>
    <w:uiPriority w:val="0"/>
    <w:rPr>
      <w:rFonts w:eastAsia="宋体"/>
      <w:b/>
      <w:sz w:val="24"/>
    </w:rPr>
  </w:style>
  <w:style w:type="paragraph" w:customStyle="1" w:styleId="32">
    <w:name w:val="Heading3"/>
    <w:next w:val="1"/>
    <w:qFormat/>
    <w:uiPriority w:val="0"/>
    <w:pPr>
      <w:keepNext/>
      <w:keepLines/>
      <w:widowControl w:val="0"/>
      <w:spacing w:before="260" w:after="260" w:line="416" w:lineRule="auto"/>
      <w:jc w:val="both"/>
    </w:pPr>
    <w:rPr>
      <w:rFonts w:ascii="Times New Roman" w:hAnsi="Times New Roman" w:eastAsia="宋体" w:cs="Times New Roman"/>
      <w:b/>
      <w:bCs/>
      <w:kern w:val="2"/>
      <w:sz w:val="32"/>
      <w:szCs w:val="32"/>
      <w:lang w:val="en-US" w:eastAsia="zh-CN" w:bidi="ar-SA"/>
    </w:rPr>
  </w:style>
  <w:style w:type="paragraph" w:customStyle="1" w:styleId="33">
    <w:name w:val="正文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4">
    <w:name w:val="font11"/>
    <w:qFormat/>
    <w:uiPriority w:val="0"/>
    <w:rPr>
      <w:rFonts w:hint="eastAsia" w:ascii="宋体" w:hAnsi="宋体" w:eastAsia="宋体" w:cs="宋体"/>
      <w:color w:val="000000"/>
      <w:sz w:val="22"/>
      <w:szCs w:val="22"/>
      <w:u w:val="none"/>
    </w:rPr>
  </w:style>
  <w:style w:type="character" w:customStyle="1" w:styleId="35">
    <w:name w:val="font61"/>
    <w:qFormat/>
    <w:uiPriority w:val="0"/>
    <w:rPr>
      <w:rFonts w:hint="eastAsia" w:ascii="宋体" w:hAnsi="宋体" w:eastAsia="宋体" w:cs="宋体"/>
      <w:color w:val="000000"/>
      <w:sz w:val="22"/>
      <w:szCs w:val="22"/>
      <w:u w:val="none"/>
    </w:rPr>
  </w:style>
  <w:style w:type="character" w:customStyle="1" w:styleId="36">
    <w:name w:val="font01"/>
    <w:qFormat/>
    <w:uiPriority w:val="0"/>
    <w:rPr>
      <w:rFonts w:hint="eastAsia" w:ascii="宋体" w:hAnsi="宋体" w:eastAsia="宋体" w:cs="宋体"/>
      <w:color w:val="000000"/>
      <w:sz w:val="22"/>
      <w:szCs w:val="22"/>
      <w:u w:val="none"/>
    </w:rPr>
  </w:style>
  <w:style w:type="paragraph" w:customStyle="1" w:styleId="37">
    <w:name w:val="DAS正文"/>
    <w:basedOn w:val="1"/>
    <w:qFormat/>
    <w:uiPriority w:val="0"/>
    <w:pPr>
      <w:ind w:right="181" w:firstLine="480"/>
    </w:pPr>
    <w:rPr>
      <w:rFonts w:ascii="Verdana" w:hAnsi="Verdana"/>
    </w:rPr>
  </w:style>
  <w:style w:type="paragraph" w:customStyle="1" w:styleId="38">
    <w:name w:val="列出段落1"/>
    <w:basedOn w:val="1"/>
    <w:qFormat/>
    <w:uiPriority w:val="34"/>
    <w:pPr>
      <w:ind w:firstLine="420"/>
    </w:pPr>
  </w:style>
  <w:style w:type="character" w:customStyle="1" w:styleId="39">
    <w:name w:val="NormalCharacter"/>
    <w:semiHidden/>
    <w:qFormat/>
    <w:uiPriority w:val="0"/>
  </w:style>
  <w:style w:type="paragraph" w:customStyle="1" w:styleId="40">
    <w:name w:val="段"/>
    <w:next w:val="1"/>
    <w:qFormat/>
    <w:uiPriority w:val="0"/>
    <w:pPr>
      <w:autoSpaceDE w:val="0"/>
      <w:autoSpaceDN w:val="0"/>
      <w:ind w:firstLine="200"/>
      <w:jc w:val="both"/>
    </w:pPr>
    <w:rPr>
      <w:rFonts w:ascii="宋体" w:hAnsi="Times New Roman" w:eastAsia="宋体" w:cs="Times New Roman"/>
      <w:sz w:val="21"/>
      <w:lang w:val="en-US" w:eastAsia="zh-CN" w:bidi="ar-SA"/>
    </w:rPr>
  </w:style>
  <w:style w:type="table" w:customStyle="1" w:styleId="41">
    <w:name w:val="Table Normal"/>
    <w:unhideWhenUsed/>
    <w:qFormat/>
    <w:uiPriority w:val="0"/>
    <w:tblPr>
      <w:tblCellMar>
        <w:top w:w="0" w:type="dxa"/>
        <w:left w:w="0" w:type="dxa"/>
        <w:bottom w:w="0" w:type="dxa"/>
        <w:right w:w="0" w:type="dxa"/>
      </w:tblCellMar>
    </w:tblPr>
  </w:style>
  <w:style w:type="paragraph" w:customStyle="1" w:styleId="42">
    <w:name w:val="无间隔1"/>
    <w:qFormat/>
    <w:uiPriority w:val="99"/>
    <w:pPr>
      <w:adjustRightInd w:val="0"/>
      <w:snapToGrid w:val="0"/>
    </w:pPr>
    <w:rPr>
      <w:rFonts w:ascii="Tahoma" w:hAnsi="Tahoma" w:eastAsia="微软雅黑" w:cs="Times New Roman"/>
      <w:sz w:val="22"/>
      <w:szCs w:val="22"/>
      <w:lang w:val="en-US" w:eastAsia="zh-CN" w:bidi="ar-SA"/>
    </w:rPr>
  </w:style>
  <w:style w:type="character" w:customStyle="1" w:styleId="43">
    <w:name w:val="页脚 字符"/>
    <w:basedOn w:val="23"/>
    <w:link w:val="17"/>
    <w:qFormat/>
    <w:uiPriority w:val="99"/>
    <w:rPr>
      <w:kern w:val="2"/>
      <w:sz w:val="18"/>
      <w:szCs w:val="18"/>
    </w:rPr>
  </w:style>
  <w:style w:type="paragraph" w:customStyle="1" w:styleId="44">
    <w:name w:val="null3"/>
    <w:qFormat/>
    <w:uiPriority w:val="0"/>
    <w:rPr>
      <w:rFonts w:hint="eastAsia" w:ascii="Calibri" w:hAnsi="Calibri" w:eastAsia="宋体" w:cs="宋体"/>
      <w:lang w:val="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24</Pages>
  <Words>5620</Words>
  <Characters>5999</Characters>
  <Lines>1</Lines>
  <Paragraphs>1</Paragraphs>
  <TotalTime>1245</TotalTime>
  <ScaleCrop>false</ScaleCrop>
  <LinksUpToDate>false</LinksUpToDate>
  <CharactersWithSpaces>6231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2022-09-14T02:50:00Z</dcterms:created>
  <dc:creator>uu</dc:creator>
  <cp:lastModifiedBy>ㅤ</cp:lastModifiedBy>
  <cp:lastPrinted>2024-09-10T09:26:00Z</cp:lastPrinted>
  <dcterms:modified xsi:type="dcterms:W3CDTF">2026-04-10T05:35:42Z</dcterms:modified>
  <dc:title>湖州师范学院现代教育技术中心防火墙项目竞争性谈判文件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54DBDFAC24BC47F3B2E6313DF81E070D_13</vt:lpwstr>
  </property>
  <property fmtid="{D5CDD505-2E9C-101B-9397-08002B2CF9AE}" pid="4" name="KSOTemplateDocerSaveRecord">
    <vt:lpwstr>eyJoZGlkIjoiMDVhNTZmMzBlYjVkMzU2OTRiNmZlNzVlNzFmYTJjMWYiLCJ1c2VySWQiOiIxOTg4OTU0MzEifQ==</vt:lpwstr>
  </property>
</Properties>
</file>